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9CC7B" w14:textId="77777777" w:rsidR="00B36424" w:rsidRDefault="00B36424">
      <w:pPr>
        <w:rPr>
          <w:rFonts w:asciiTheme="minorBidi" w:hAnsiTheme="minorBidi"/>
          <w:sz w:val="24"/>
          <w:szCs w:val="24"/>
        </w:rPr>
      </w:pPr>
    </w:p>
    <w:p w14:paraId="1750D238" w14:textId="065AD854" w:rsidR="00A55F80" w:rsidRPr="00B36424" w:rsidRDefault="00B36424">
      <w:pPr>
        <w:rPr>
          <w:rFonts w:asciiTheme="minorBidi" w:hAnsiTheme="minorBidi"/>
          <w:b/>
          <w:bCs/>
          <w:sz w:val="32"/>
          <w:szCs w:val="32"/>
        </w:rPr>
      </w:pPr>
      <w:r w:rsidRPr="00B36424">
        <w:rPr>
          <w:rFonts w:asciiTheme="minorBidi" w:hAnsiTheme="minorBidi"/>
          <w:b/>
          <w:bCs/>
          <w:sz w:val="32"/>
          <w:szCs w:val="32"/>
        </w:rPr>
        <w:t>Des méthodes pour développer son assertivité</w:t>
      </w:r>
    </w:p>
    <w:p w14:paraId="67246D31" w14:textId="77777777" w:rsidR="00B36424" w:rsidRPr="00B36424" w:rsidRDefault="00B36424">
      <w:pPr>
        <w:rPr>
          <w:rFonts w:asciiTheme="minorBidi" w:hAnsiTheme="minorBidi"/>
          <w:sz w:val="24"/>
          <w:szCs w:val="24"/>
        </w:rPr>
      </w:pPr>
    </w:p>
    <w:p w14:paraId="77B6FBF2" w14:textId="77777777" w:rsidR="00B36424" w:rsidRPr="00B36424" w:rsidRDefault="00B36424" w:rsidP="00B36424">
      <w:pPr>
        <w:rPr>
          <w:rFonts w:asciiTheme="minorBidi" w:hAnsiTheme="minorBidi"/>
          <w:sz w:val="24"/>
          <w:szCs w:val="24"/>
        </w:rPr>
      </w:pPr>
      <w:r w:rsidRPr="00B36424">
        <w:rPr>
          <w:rFonts w:asciiTheme="minorBidi" w:hAnsiTheme="minorBidi"/>
          <w:sz w:val="24"/>
          <w:szCs w:val="24"/>
        </w:rPr>
        <w:t>– Croyez-en vous-même – Gardez en vous un dialogue intérieur positif : dites-vous plusieurs fois par jour que vous êtes merveilleux !</w:t>
      </w:r>
    </w:p>
    <w:p w14:paraId="2379E0B8" w14:textId="77777777" w:rsidR="00B36424" w:rsidRPr="00B36424" w:rsidRDefault="00B36424" w:rsidP="00B36424">
      <w:pPr>
        <w:rPr>
          <w:rFonts w:asciiTheme="minorBidi" w:hAnsiTheme="minorBidi"/>
          <w:sz w:val="24"/>
          <w:szCs w:val="24"/>
        </w:rPr>
      </w:pPr>
      <w:r w:rsidRPr="00B36424">
        <w:rPr>
          <w:rFonts w:asciiTheme="minorBidi" w:hAnsiTheme="minorBidi"/>
          <w:sz w:val="24"/>
          <w:szCs w:val="24"/>
        </w:rPr>
        <w:t>– Acceptez que vous ne puissiez pas changer les autres : vous pouvez uniquement changer ce que vous faites.</w:t>
      </w:r>
    </w:p>
    <w:p w14:paraId="6A826EB0" w14:textId="77777777" w:rsidR="00B36424" w:rsidRPr="00B36424" w:rsidRDefault="00B36424" w:rsidP="00B36424">
      <w:pPr>
        <w:rPr>
          <w:rFonts w:asciiTheme="minorBidi" w:hAnsiTheme="minorBidi"/>
          <w:sz w:val="24"/>
          <w:szCs w:val="24"/>
        </w:rPr>
      </w:pPr>
      <w:r w:rsidRPr="00B36424">
        <w:rPr>
          <w:rFonts w:asciiTheme="minorBidi" w:hAnsiTheme="minorBidi"/>
          <w:sz w:val="24"/>
          <w:szCs w:val="24"/>
        </w:rPr>
        <w:t>– Apprenez à répondre et non pas à réagir</w:t>
      </w:r>
    </w:p>
    <w:p w14:paraId="4CD1652D" w14:textId="77777777" w:rsidR="00B36424" w:rsidRPr="00B36424" w:rsidRDefault="00B36424" w:rsidP="00B36424">
      <w:pPr>
        <w:rPr>
          <w:rFonts w:asciiTheme="minorBidi" w:hAnsiTheme="minorBidi"/>
          <w:sz w:val="24"/>
          <w:szCs w:val="24"/>
        </w:rPr>
      </w:pPr>
      <w:r w:rsidRPr="00B36424">
        <w:rPr>
          <w:rFonts w:asciiTheme="minorBidi" w:hAnsiTheme="minorBidi"/>
          <w:sz w:val="24"/>
          <w:szCs w:val="24"/>
        </w:rPr>
        <w:t>– Arrêtez de vous en prendre à vous-même pour vos décisions et vos comportements : chaque situation est un moyen d’apprendre sur soi.</w:t>
      </w:r>
    </w:p>
    <w:p w14:paraId="1A9C408E" w14:textId="77777777" w:rsidR="00B36424" w:rsidRPr="00B36424" w:rsidRDefault="00B36424" w:rsidP="00B36424">
      <w:pPr>
        <w:rPr>
          <w:rFonts w:asciiTheme="minorBidi" w:hAnsiTheme="minorBidi"/>
          <w:sz w:val="24"/>
          <w:szCs w:val="24"/>
        </w:rPr>
      </w:pPr>
      <w:r w:rsidRPr="00B36424">
        <w:rPr>
          <w:rFonts w:asciiTheme="minorBidi" w:hAnsiTheme="minorBidi"/>
          <w:sz w:val="24"/>
          <w:szCs w:val="24"/>
        </w:rPr>
        <w:t>– Soyez vigilant avec le langage de votre corps : assurez-vous qu’il corresponde à ce que vous dites.</w:t>
      </w:r>
    </w:p>
    <w:p w14:paraId="0343F338" w14:textId="77777777" w:rsidR="00B36424" w:rsidRPr="00B36424" w:rsidRDefault="00B36424" w:rsidP="00B36424">
      <w:pPr>
        <w:rPr>
          <w:rFonts w:asciiTheme="minorBidi" w:hAnsiTheme="minorBidi"/>
          <w:sz w:val="24"/>
          <w:szCs w:val="24"/>
        </w:rPr>
      </w:pPr>
      <w:r w:rsidRPr="00B36424">
        <w:rPr>
          <w:rFonts w:asciiTheme="minorBidi" w:hAnsiTheme="minorBidi"/>
          <w:sz w:val="24"/>
          <w:szCs w:val="24"/>
        </w:rPr>
        <w:t>– Suivez ces trois principes : S’arrêter / Regarder / Écouter. Agissez après !</w:t>
      </w:r>
    </w:p>
    <w:p w14:paraId="1AE97100" w14:textId="77777777" w:rsidR="00B36424" w:rsidRPr="00B36424" w:rsidRDefault="00B36424" w:rsidP="00B36424">
      <w:pPr>
        <w:rPr>
          <w:rFonts w:asciiTheme="minorBidi" w:hAnsiTheme="minorBidi"/>
          <w:sz w:val="24"/>
          <w:szCs w:val="24"/>
        </w:rPr>
      </w:pPr>
      <w:r w:rsidRPr="00B36424">
        <w:rPr>
          <w:rFonts w:asciiTheme="minorBidi" w:hAnsiTheme="minorBidi"/>
          <w:sz w:val="24"/>
          <w:szCs w:val="24"/>
        </w:rPr>
        <w:t>– Ayez comme objectif la résolution de la situation, et non votre propre défense : concentrez-vous sur la situation plutôt que sur vos propres sentiments et reconnaissez que l’autre personne a un problème non pas avec vous, mais avec la situation elle-même.</w:t>
      </w:r>
    </w:p>
    <w:p w14:paraId="1C971C61" w14:textId="77777777" w:rsidR="00B36424" w:rsidRPr="00B36424" w:rsidRDefault="00B36424" w:rsidP="00B36424">
      <w:pPr>
        <w:rPr>
          <w:rFonts w:asciiTheme="minorBidi" w:hAnsiTheme="minorBidi"/>
          <w:sz w:val="24"/>
          <w:szCs w:val="24"/>
        </w:rPr>
      </w:pPr>
      <w:r w:rsidRPr="00B36424">
        <w:rPr>
          <w:rFonts w:asciiTheme="minorBidi" w:hAnsiTheme="minorBidi"/>
          <w:sz w:val="24"/>
          <w:szCs w:val="24"/>
        </w:rPr>
        <w:t>– Choisissez bien vos mots : oubliez les expressions telles que « je suis vraiment désolé », « j’ai peur », « est-ce qu’il serait possible que vous… ? » ou « puis-je juste … ? ». Utilisez le  « Je » suivi de descriptions factuelles. Ceci encouragera votre interlocuteur à faire de même.</w:t>
      </w:r>
    </w:p>
    <w:p w14:paraId="67820C6A" w14:textId="77777777" w:rsidR="00B36424" w:rsidRPr="00B36424" w:rsidRDefault="00B36424" w:rsidP="00B36424">
      <w:pPr>
        <w:rPr>
          <w:rFonts w:asciiTheme="minorBidi" w:hAnsiTheme="minorBidi"/>
          <w:sz w:val="24"/>
          <w:szCs w:val="24"/>
        </w:rPr>
      </w:pPr>
      <w:r w:rsidRPr="00B36424">
        <w:rPr>
          <w:rFonts w:asciiTheme="minorBidi" w:hAnsiTheme="minorBidi"/>
          <w:sz w:val="24"/>
          <w:szCs w:val="24"/>
        </w:rPr>
        <w:t>– Dites « Non » quand vous le voulez : si cela peut vous aider, rappelez-vous que vous ne dites pas non à une personne, mais que vous dites simplement non à la demande.</w:t>
      </w:r>
    </w:p>
    <w:p w14:paraId="24EA9AB5" w14:textId="77F07764" w:rsidR="00B36424" w:rsidRDefault="00B36424" w:rsidP="00B36424">
      <w:pPr>
        <w:rPr>
          <w:rFonts w:asciiTheme="minorBidi" w:hAnsiTheme="minorBidi"/>
          <w:sz w:val="24"/>
          <w:szCs w:val="24"/>
        </w:rPr>
      </w:pPr>
      <w:r w:rsidRPr="00B36424">
        <w:rPr>
          <w:rFonts w:asciiTheme="minorBidi" w:hAnsiTheme="minorBidi"/>
          <w:sz w:val="24"/>
          <w:szCs w:val="24"/>
        </w:rPr>
        <w:t>– Adoptez cette attitude : « Je PEUX le faire » : sachez en votre for intérieur que les choses ne vous arrivent pas juste comme cela mais que c’est vous qui pouvez les faire arriver.</w:t>
      </w:r>
    </w:p>
    <w:p w14:paraId="3883C383" w14:textId="77777777" w:rsidR="00B36424" w:rsidRDefault="00B36424" w:rsidP="00B36424">
      <w:pPr>
        <w:rPr>
          <w:rFonts w:asciiTheme="minorBidi" w:hAnsiTheme="minorBidi"/>
          <w:sz w:val="24"/>
          <w:szCs w:val="24"/>
        </w:rPr>
      </w:pPr>
    </w:p>
    <w:p w14:paraId="6974F034" w14:textId="2568A8C5" w:rsidR="00B36424" w:rsidRPr="00B36424" w:rsidRDefault="00B36424" w:rsidP="00B36424">
      <w:pPr>
        <w:rPr>
          <w:rFonts w:asciiTheme="minorBidi" w:hAnsiTheme="minorBidi"/>
          <w:b/>
          <w:bCs/>
          <w:sz w:val="24"/>
          <w:szCs w:val="24"/>
        </w:rPr>
      </w:pPr>
      <w:r w:rsidRPr="00B36424">
        <w:rPr>
          <w:rFonts w:asciiTheme="minorBidi" w:hAnsiTheme="minorBidi"/>
          <w:b/>
          <w:bCs/>
          <w:sz w:val="24"/>
          <w:szCs w:val="24"/>
        </w:rPr>
        <w:t>La méthode DESC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4"/>
        <w:gridCol w:w="4961"/>
        <w:gridCol w:w="4791"/>
      </w:tblGrid>
      <w:tr w:rsidR="00B36424" w14:paraId="03483FC7" w14:textId="77777777" w:rsidTr="00B36424">
        <w:tc>
          <w:tcPr>
            <w:tcW w:w="704" w:type="dxa"/>
          </w:tcPr>
          <w:p w14:paraId="64FC3775" w14:textId="77777777" w:rsidR="00B36424" w:rsidRDefault="00B36424" w:rsidP="00B36424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4961" w:type="dxa"/>
          </w:tcPr>
          <w:p w14:paraId="3AE87159" w14:textId="65FC3BC7" w:rsidR="00B36424" w:rsidRDefault="00B36424" w:rsidP="00B36424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Méthode</w:t>
            </w:r>
          </w:p>
        </w:tc>
        <w:tc>
          <w:tcPr>
            <w:tcW w:w="4791" w:type="dxa"/>
          </w:tcPr>
          <w:p w14:paraId="0251481D" w14:textId="4F26B06E" w:rsidR="00B36424" w:rsidRDefault="00B36424" w:rsidP="00B36424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Exemple</w:t>
            </w:r>
          </w:p>
        </w:tc>
      </w:tr>
      <w:tr w:rsidR="00B36424" w14:paraId="6D44A4DC" w14:textId="77777777" w:rsidTr="00B36424">
        <w:tc>
          <w:tcPr>
            <w:tcW w:w="704" w:type="dxa"/>
          </w:tcPr>
          <w:p w14:paraId="05C37477" w14:textId="77E1423A" w:rsidR="00B36424" w:rsidRPr="00B36424" w:rsidRDefault="00B36424" w:rsidP="00B3642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B36424">
              <w:rPr>
                <w:rFonts w:asciiTheme="minorBidi" w:hAnsiTheme="minorBid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61" w:type="dxa"/>
          </w:tcPr>
          <w:p w14:paraId="0998AAFB" w14:textId="77777777" w:rsidR="00B36424" w:rsidRDefault="00B36424" w:rsidP="00B36424">
            <w:pPr>
              <w:rPr>
                <w:rFonts w:asciiTheme="minorBidi" w:hAnsiTheme="minorBidi"/>
                <w:sz w:val="24"/>
                <w:szCs w:val="24"/>
              </w:rPr>
            </w:pPr>
            <w:r w:rsidRPr="00B36424">
              <w:rPr>
                <w:rFonts w:asciiTheme="minorBidi" w:hAnsiTheme="minorBidi"/>
                <w:b/>
                <w:bCs/>
                <w:sz w:val="24"/>
                <w:szCs w:val="24"/>
              </w:rPr>
              <w:t>Décrire</w:t>
            </w:r>
            <w:r>
              <w:rPr>
                <w:rFonts w:asciiTheme="minorBidi" w:hAnsiTheme="minorBidi"/>
                <w:sz w:val="24"/>
                <w:szCs w:val="24"/>
              </w:rPr>
              <w:t xml:space="preserve"> : </w:t>
            </w:r>
            <w:r w:rsidRPr="00B36424">
              <w:rPr>
                <w:rFonts w:asciiTheme="minorBidi" w:hAnsiTheme="minorBidi"/>
                <w:sz w:val="24"/>
                <w:szCs w:val="24"/>
              </w:rPr>
              <w:t>expliquer avec des faits concrets</w:t>
            </w:r>
          </w:p>
          <w:p w14:paraId="3657A210" w14:textId="7566F382" w:rsidR="00B36424" w:rsidRDefault="00B36424" w:rsidP="00B36424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4791" w:type="dxa"/>
          </w:tcPr>
          <w:p w14:paraId="6B53A98F" w14:textId="77777777" w:rsidR="00B36424" w:rsidRPr="00586ECE" w:rsidRDefault="00586ECE" w:rsidP="00B36424">
            <w:pPr>
              <w:rPr>
                <w:rFonts w:asciiTheme="minorBidi" w:hAnsiTheme="minorBidi"/>
                <w:i/>
                <w:iCs/>
                <w:sz w:val="24"/>
                <w:szCs w:val="24"/>
              </w:rPr>
            </w:pPr>
            <w:r w:rsidRPr="00586ECE">
              <w:rPr>
                <w:rFonts w:asciiTheme="minorBidi" w:hAnsiTheme="minorBidi"/>
                <w:i/>
                <w:iCs/>
                <w:sz w:val="24"/>
                <w:szCs w:val="24"/>
              </w:rPr>
              <w:t>« Hier, en réunion, tu m’as coupé la parole deux fois, à tel moment et à tel moment. »</w:t>
            </w:r>
          </w:p>
          <w:p w14:paraId="5AF111CC" w14:textId="0E9E55F1" w:rsidR="00586ECE" w:rsidRPr="00586ECE" w:rsidRDefault="00586ECE" w:rsidP="00B36424">
            <w:pPr>
              <w:rPr>
                <w:rFonts w:asciiTheme="minorBidi" w:hAnsiTheme="minorBidi"/>
                <w:i/>
                <w:iCs/>
                <w:sz w:val="24"/>
                <w:szCs w:val="24"/>
              </w:rPr>
            </w:pPr>
          </w:p>
        </w:tc>
      </w:tr>
      <w:tr w:rsidR="00B36424" w14:paraId="5AEDFF84" w14:textId="77777777" w:rsidTr="00B36424">
        <w:tc>
          <w:tcPr>
            <w:tcW w:w="704" w:type="dxa"/>
          </w:tcPr>
          <w:p w14:paraId="7D757F62" w14:textId="17B6910D" w:rsidR="00B36424" w:rsidRPr="00B36424" w:rsidRDefault="00B36424" w:rsidP="00B3642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B36424">
              <w:rPr>
                <w:rFonts w:asciiTheme="minorBidi" w:hAnsiTheme="minorBidi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4961" w:type="dxa"/>
          </w:tcPr>
          <w:p w14:paraId="0850B335" w14:textId="77777777" w:rsidR="00B36424" w:rsidRDefault="00B36424" w:rsidP="00B36424">
            <w:pPr>
              <w:rPr>
                <w:rFonts w:asciiTheme="minorBidi" w:hAnsiTheme="minorBidi"/>
                <w:sz w:val="24"/>
                <w:szCs w:val="24"/>
              </w:rPr>
            </w:pPr>
            <w:r w:rsidRPr="00B36424">
              <w:rPr>
                <w:rFonts w:asciiTheme="minorBidi" w:hAnsiTheme="minorBidi"/>
                <w:b/>
                <w:bCs/>
                <w:sz w:val="24"/>
                <w:szCs w:val="24"/>
              </w:rPr>
              <w:t>Exprimer </w:t>
            </w:r>
            <w:r>
              <w:rPr>
                <w:rFonts w:asciiTheme="minorBidi" w:hAnsiTheme="minorBidi"/>
                <w:sz w:val="24"/>
                <w:szCs w:val="24"/>
              </w:rPr>
              <w:t xml:space="preserve">: </w:t>
            </w:r>
            <w:r w:rsidRPr="00B36424">
              <w:rPr>
                <w:rFonts w:asciiTheme="minorBidi" w:hAnsiTheme="minorBidi"/>
                <w:sz w:val="24"/>
                <w:szCs w:val="24"/>
              </w:rPr>
              <w:t>faire connaître ses sentiments, ses émotions, les désaccords que le problème crée chez vous</w:t>
            </w:r>
            <w:r>
              <w:rPr>
                <w:rFonts w:asciiTheme="minorBidi" w:hAnsiTheme="minorBidi"/>
                <w:sz w:val="24"/>
                <w:szCs w:val="24"/>
              </w:rPr>
              <w:t>.</w:t>
            </w:r>
          </w:p>
          <w:p w14:paraId="1FA4CF5C" w14:textId="40E41043" w:rsidR="00B36424" w:rsidRDefault="00B36424" w:rsidP="00B36424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4791" w:type="dxa"/>
          </w:tcPr>
          <w:p w14:paraId="10B3C089" w14:textId="213DE4E1" w:rsidR="00B36424" w:rsidRPr="00586ECE" w:rsidRDefault="00586ECE" w:rsidP="00B36424">
            <w:pPr>
              <w:rPr>
                <w:rFonts w:asciiTheme="minorBidi" w:hAnsiTheme="minorBidi"/>
                <w:i/>
                <w:iCs/>
                <w:sz w:val="24"/>
                <w:szCs w:val="24"/>
              </w:rPr>
            </w:pPr>
            <w:r w:rsidRPr="00586ECE">
              <w:rPr>
                <w:rFonts w:asciiTheme="minorBidi" w:hAnsiTheme="minorBidi"/>
                <w:i/>
                <w:iCs/>
                <w:sz w:val="24"/>
                <w:szCs w:val="24"/>
              </w:rPr>
              <w:t>« Cela m’a mise en colère car je n’ai pas pu aller au bout de ce que j’avais à dire. »</w:t>
            </w:r>
          </w:p>
        </w:tc>
      </w:tr>
      <w:tr w:rsidR="00B36424" w14:paraId="05EA79E9" w14:textId="77777777" w:rsidTr="00B36424">
        <w:tc>
          <w:tcPr>
            <w:tcW w:w="704" w:type="dxa"/>
          </w:tcPr>
          <w:p w14:paraId="77704A2F" w14:textId="51E75B71" w:rsidR="00B36424" w:rsidRPr="00B36424" w:rsidRDefault="00B36424" w:rsidP="00B3642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B36424">
              <w:rPr>
                <w:rFonts w:asciiTheme="minorBidi" w:hAnsiTheme="minorBidi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4961" w:type="dxa"/>
          </w:tcPr>
          <w:p w14:paraId="2CF69A6A" w14:textId="77777777" w:rsidR="00B36424" w:rsidRDefault="00B36424" w:rsidP="00B36424">
            <w:pPr>
              <w:rPr>
                <w:rFonts w:asciiTheme="minorBidi" w:hAnsiTheme="minorBidi"/>
                <w:sz w:val="24"/>
                <w:szCs w:val="24"/>
              </w:rPr>
            </w:pPr>
            <w:r w:rsidRPr="00B36424">
              <w:rPr>
                <w:rFonts w:asciiTheme="minorBidi" w:hAnsiTheme="minorBidi"/>
                <w:b/>
                <w:bCs/>
                <w:sz w:val="24"/>
                <w:szCs w:val="24"/>
              </w:rPr>
              <w:t>Spécifier</w:t>
            </w:r>
            <w:r>
              <w:rPr>
                <w:rFonts w:asciiTheme="minorBidi" w:hAnsiTheme="minorBidi"/>
                <w:sz w:val="24"/>
                <w:szCs w:val="24"/>
              </w:rPr>
              <w:t> :</w:t>
            </w:r>
            <w:r>
              <w:t xml:space="preserve"> </w:t>
            </w:r>
            <w:r w:rsidRPr="00B36424">
              <w:rPr>
                <w:rFonts w:asciiTheme="minorBidi" w:hAnsiTheme="minorBidi"/>
                <w:sz w:val="24"/>
                <w:szCs w:val="24"/>
              </w:rPr>
              <w:t>explicitement indiquer ce que l’on souhaite voir modifier pour que le problème et le ressentiment associé ne se reproduise plus</w:t>
            </w:r>
            <w:r>
              <w:rPr>
                <w:rFonts w:asciiTheme="minorBidi" w:hAnsiTheme="minorBidi"/>
                <w:sz w:val="24"/>
                <w:szCs w:val="24"/>
              </w:rPr>
              <w:t>.</w:t>
            </w:r>
          </w:p>
          <w:p w14:paraId="29DAE81C" w14:textId="1AF7BC11" w:rsidR="00B36424" w:rsidRDefault="00B36424" w:rsidP="00B36424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4791" w:type="dxa"/>
          </w:tcPr>
          <w:p w14:paraId="4E07378A" w14:textId="4ACC1D49" w:rsidR="00B36424" w:rsidRPr="00586ECE" w:rsidRDefault="00586ECE" w:rsidP="00B36424">
            <w:pPr>
              <w:rPr>
                <w:rFonts w:asciiTheme="minorBidi" w:hAnsiTheme="minorBidi"/>
                <w:i/>
                <w:iCs/>
                <w:sz w:val="24"/>
                <w:szCs w:val="24"/>
              </w:rPr>
            </w:pPr>
            <w:r w:rsidRPr="00586ECE">
              <w:rPr>
                <w:rFonts w:asciiTheme="minorBidi" w:hAnsiTheme="minorBidi"/>
                <w:i/>
                <w:iCs/>
                <w:sz w:val="24"/>
                <w:szCs w:val="24"/>
              </w:rPr>
              <w:t>« J’aimerais que tu sois vigilant lors de la prochaine réunion et que tu me laisses terminer mes prises de parole. »</w:t>
            </w:r>
          </w:p>
        </w:tc>
      </w:tr>
      <w:tr w:rsidR="00B36424" w14:paraId="61159F55" w14:textId="77777777" w:rsidTr="00B36424">
        <w:tc>
          <w:tcPr>
            <w:tcW w:w="704" w:type="dxa"/>
          </w:tcPr>
          <w:p w14:paraId="0F538BC8" w14:textId="33ABCEF9" w:rsidR="00B36424" w:rsidRPr="00B36424" w:rsidRDefault="00B36424" w:rsidP="00B3642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B36424">
              <w:rPr>
                <w:rFonts w:asciiTheme="minorBidi" w:hAnsiTheme="min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961" w:type="dxa"/>
          </w:tcPr>
          <w:p w14:paraId="13262A9C" w14:textId="0FEC0D11" w:rsidR="00B36424" w:rsidRDefault="00B36424" w:rsidP="00B36424">
            <w:pPr>
              <w:rPr>
                <w:rFonts w:asciiTheme="minorBidi" w:hAnsiTheme="minorBidi"/>
                <w:sz w:val="24"/>
                <w:szCs w:val="24"/>
              </w:rPr>
            </w:pPr>
            <w:r w:rsidRPr="00B36424">
              <w:rPr>
                <w:rFonts w:asciiTheme="minorBidi" w:hAnsiTheme="minorBidi"/>
                <w:b/>
                <w:bCs/>
                <w:sz w:val="24"/>
                <w:szCs w:val="24"/>
              </w:rPr>
              <w:t>Conséquence</w:t>
            </w:r>
            <w:r>
              <w:rPr>
                <w:rFonts w:asciiTheme="minorBidi" w:hAnsiTheme="minorBidi"/>
                <w:sz w:val="24"/>
                <w:szCs w:val="24"/>
              </w:rPr>
              <w:t xml:space="preserve"> : </w:t>
            </w:r>
            <w:r w:rsidRPr="00B36424">
              <w:rPr>
                <w:rFonts w:asciiTheme="minorBidi" w:hAnsiTheme="minorBidi"/>
                <w:sz w:val="24"/>
                <w:szCs w:val="24"/>
              </w:rPr>
              <w:t xml:space="preserve">donner les conséquences positives, heureuses qui se réaliseraient si tout se passait comme dans le </w:t>
            </w:r>
            <w:r>
              <w:rPr>
                <w:rFonts w:asciiTheme="minorBidi" w:hAnsiTheme="minorBidi"/>
                <w:sz w:val="24"/>
                <w:szCs w:val="24"/>
              </w:rPr>
              <w:t>« </w:t>
            </w:r>
            <w:r w:rsidRPr="00B36424">
              <w:rPr>
                <w:rFonts w:asciiTheme="minorBidi" w:hAnsiTheme="minorBidi"/>
                <w:sz w:val="24"/>
                <w:szCs w:val="24"/>
              </w:rPr>
              <w:t>Spécifier</w:t>
            </w:r>
            <w:r>
              <w:rPr>
                <w:rFonts w:asciiTheme="minorBidi" w:hAnsiTheme="minorBidi"/>
                <w:sz w:val="24"/>
                <w:szCs w:val="24"/>
              </w:rPr>
              <w:t> »</w:t>
            </w:r>
            <w:r w:rsidRPr="00B36424">
              <w:rPr>
                <w:rFonts w:asciiTheme="minorBidi" w:hAnsiTheme="minorBidi"/>
                <w:sz w:val="24"/>
                <w:szCs w:val="24"/>
              </w:rPr>
              <w:t>.</w:t>
            </w:r>
          </w:p>
        </w:tc>
        <w:tc>
          <w:tcPr>
            <w:tcW w:w="4791" w:type="dxa"/>
          </w:tcPr>
          <w:p w14:paraId="2E1EC1CD" w14:textId="77777777" w:rsidR="00B36424" w:rsidRPr="00586ECE" w:rsidRDefault="00586ECE" w:rsidP="00B36424">
            <w:pPr>
              <w:rPr>
                <w:rFonts w:asciiTheme="minorBidi" w:hAnsiTheme="minorBidi"/>
                <w:i/>
                <w:iCs/>
                <w:sz w:val="24"/>
                <w:szCs w:val="24"/>
              </w:rPr>
            </w:pPr>
            <w:r w:rsidRPr="00586ECE">
              <w:rPr>
                <w:rFonts w:asciiTheme="minorBidi" w:hAnsiTheme="minorBidi"/>
                <w:i/>
                <w:iCs/>
                <w:sz w:val="24"/>
                <w:szCs w:val="24"/>
              </w:rPr>
              <w:t>« Cela nous permettrait de partager nos points de vue intégralement et de faire avancer le sujet. »</w:t>
            </w:r>
          </w:p>
          <w:p w14:paraId="3A3D69EE" w14:textId="039CB6D5" w:rsidR="00586ECE" w:rsidRPr="00586ECE" w:rsidRDefault="00586ECE" w:rsidP="00B36424">
            <w:pPr>
              <w:rPr>
                <w:rFonts w:asciiTheme="minorBidi" w:hAnsiTheme="minorBidi"/>
                <w:i/>
                <w:iCs/>
                <w:sz w:val="24"/>
                <w:szCs w:val="24"/>
              </w:rPr>
            </w:pPr>
          </w:p>
        </w:tc>
      </w:tr>
    </w:tbl>
    <w:p w14:paraId="3DBADEDE" w14:textId="77777777" w:rsidR="00B36424" w:rsidRPr="00B36424" w:rsidRDefault="00B36424" w:rsidP="00B36424">
      <w:pPr>
        <w:rPr>
          <w:rFonts w:asciiTheme="minorBidi" w:hAnsiTheme="minorBidi"/>
          <w:sz w:val="24"/>
          <w:szCs w:val="24"/>
        </w:rPr>
      </w:pPr>
    </w:p>
    <w:sectPr w:rsidR="00B36424" w:rsidRPr="00B36424" w:rsidSect="00B36424">
      <w:foot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EDF16" w14:textId="77777777" w:rsidR="00B36424" w:rsidRDefault="00B36424" w:rsidP="00B36424">
      <w:pPr>
        <w:spacing w:after="0" w:line="240" w:lineRule="auto"/>
      </w:pPr>
      <w:r>
        <w:separator/>
      </w:r>
    </w:p>
  </w:endnote>
  <w:endnote w:type="continuationSeparator" w:id="0">
    <w:p w14:paraId="025EA12F" w14:textId="77777777" w:rsidR="00B36424" w:rsidRDefault="00B36424" w:rsidP="00B36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25581" w14:textId="20D962FF" w:rsidR="00B36424" w:rsidRPr="00B36424" w:rsidRDefault="00B36424" w:rsidP="00B36424">
    <w:pPr>
      <w:pStyle w:val="Pieddepage"/>
      <w:jc w:val="center"/>
      <w:rPr>
        <w:rFonts w:asciiTheme="minorBidi" w:hAnsiTheme="minorBidi"/>
        <w:color w:val="A6A6A6" w:themeColor="background1" w:themeShade="A6"/>
        <w:sz w:val="20"/>
        <w:szCs w:val="20"/>
      </w:rPr>
    </w:pPr>
    <w:r w:rsidRPr="00B36424">
      <w:rPr>
        <w:rFonts w:asciiTheme="minorBidi" w:hAnsiTheme="minorBidi"/>
        <w:color w:val="A6A6A6" w:themeColor="background1" w:themeShade="A6"/>
        <w:sz w:val="20"/>
        <w:szCs w:val="20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87C10" w14:textId="77777777" w:rsidR="00B36424" w:rsidRDefault="00B36424" w:rsidP="00B36424">
      <w:pPr>
        <w:spacing w:after="0" w:line="240" w:lineRule="auto"/>
      </w:pPr>
      <w:r>
        <w:separator/>
      </w:r>
    </w:p>
  </w:footnote>
  <w:footnote w:type="continuationSeparator" w:id="0">
    <w:p w14:paraId="711638D0" w14:textId="77777777" w:rsidR="00B36424" w:rsidRDefault="00B36424" w:rsidP="00B364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24"/>
    <w:rsid w:val="00586ECE"/>
    <w:rsid w:val="00A55F80"/>
    <w:rsid w:val="00B3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13B52"/>
  <w15:chartTrackingRefBased/>
  <w15:docId w15:val="{FC59F035-4AA3-4E71-A2E5-A5AD5F8B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364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6424"/>
  </w:style>
  <w:style w:type="paragraph" w:styleId="Pieddepage">
    <w:name w:val="footer"/>
    <w:basedOn w:val="Normal"/>
    <w:link w:val="PieddepageCar"/>
    <w:uiPriority w:val="99"/>
    <w:unhideWhenUsed/>
    <w:rsid w:val="00B364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6424"/>
  </w:style>
  <w:style w:type="table" w:styleId="Grilledutableau">
    <w:name w:val="Table Grid"/>
    <w:basedOn w:val="TableauNormal"/>
    <w:uiPriority w:val="39"/>
    <w:rsid w:val="00B36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</cp:revision>
  <dcterms:created xsi:type="dcterms:W3CDTF">2023-04-10T09:06:00Z</dcterms:created>
  <dcterms:modified xsi:type="dcterms:W3CDTF">2023-04-10T09:24:00Z</dcterms:modified>
</cp:coreProperties>
</file>