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55346" w14:textId="77777777" w:rsidR="00007ED4" w:rsidRDefault="00007ED4" w:rsidP="00007ED4">
      <w:pPr>
        <w:shd w:val="clear" w:color="auto" w:fill="FFFFFF"/>
        <w:spacing w:before="100" w:beforeAutospacing="1" w:after="100" w:afterAutospacing="1" w:line="240" w:lineRule="auto"/>
        <w:outlineLvl w:val="1"/>
        <w:rPr>
          <w:rFonts w:ascii="Karla" w:eastAsia="Times New Roman" w:hAnsi="Karla" w:cs="Times New Roman"/>
          <w:b/>
          <w:bCs/>
          <w:color w:val="5C6770"/>
          <w:kern w:val="0"/>
          <w:sz w:val="36"/>
          <w:szCs w:val="36"/>
          <w:lang w:eastAsia="fr-FR"/>
          <w14:ligatures w14:val="none"/>
        </w:rPr>
      </w:pPr>
      <w:r w:rsidRPr="00007ED4">
        <w:rPr>
          <w:rFonts w:ascii="Karla" w:eastAsia="Times New Roman" w:hAnsi="Karla" w:cs="Times New Roman"/>
          <w:b/>
          <w:bCs/>
          <w:color w:val="5C6770"/>
          <w:kern w:val="0"/>
          <w:sz w:val="36"/>
          <w:szCs w:val="36"/>
          <w:lang w:eastAsia="fr-FR"/>
          <w14:ligatures w14:val="none"/>
        </w:rPr>
        <w:t>Quels sont les entretiens obligatoires en entreprise ?</w:t>
      </w:r>
    </w:p>
    <w:p w14:paraId="2BD11311" w14:textId="622E31E6" w:rsidR="00007ED4" w:rsidRPr="00007ED4" w:rsidRDefault="00007ED4" w:rsidP="00007ED4">
      <w:pPr>
        <w:shd w:val="clear" w:color="auto" w:fill="FFFFFF"/>
        <w:spacing w:before="100" w:beforeAutospacing="1" w:after="100" w:afterAutospacing="1" w:line="240" w:lineRule="auto"/>
        <w:outlineLvl w:val="1"/>
        <w:rPr>
          <w:rFonts w:ascii="Karla" w:eastAsia="Times New Roman" w:hAnsi="Karla" w:cs="Times New Roman"/>
          <w:b/>
          <w:bCs/>
          <w:color w:val="5C6770"/>
          <w:kern w:val="0"/>
          <w:sz w:val="20"/>
          <w:szCs w:val="20"/>
          <w:lang w:eastAsia="fr-FR"/>
          <w14:ligatures w14:val="none"/>
        </w:rPr>
      </w:pPr>
      <w:r w:rsidRPr="00007ED4">
        <w:rPr>
          <w:rFonts w:ascii="Karla" w:eastAsia="Times New Roman" w:hAnsi="Karla" w:cs="Times New Roman"/>
          <w:b/>
          <w:bCs/>
          <w:color w:val="5C6770"/>
          <w:kern w:val="0"/>
          <w:sz w:val="20"/>
          <w:szCs w:val="20"/>
          <w:lang w:eastAsia="fr-FR"/>
          <w14:ligatures w14:val="none"/>
        </w:rPr>
        <w:t xml:space="preserve">11/05/2022 </w:t>
      </w:r>
      <w:hyperlink r:id="rId7" w:history="1">
        <w:r w:rsidRPr="00007ED4">
          <w:rPr>
            <w:rStyle w:val="Lienhypertexte"/>
            <w:rFonts w:ascii="Karla" w:eastAsia="Times New Roman" w:hAnsi="Karla" w:cs="Times New Roman"/>
            <w:b/>
            <w:bCs/>
            <w:kern w:val="0"/>
            <w:sz w:val="20"/>
            <w:szCs w:val="20"/>
            <w:lang w:eastAsia="fr-FR"/>
            <w14:ligatures w14:val="none"/>
          </w:rPr>
          <w:t>https://fortify.fr/paie-et-social/entretiens-professionnels-obligatoires-et-facultatifs-le-guide/</w:t>
        </w:r>
      </w:hyperlink>
    </w:p>
    <w:p w14:paraId="14185343" w14:textId="77777777" w:rsidR="00007ED4" w:rsidRPr="00007ED4" w:rsidRDefault="00007ED4" w:rsidP="00007ED4">
      <w:pPr>
        <w:shd w:val="clear" w:color="auto" w:fill="FFFFFF"/>
        <w:spacing w:before="100" w:beforeAutospacing="1" w:after="100" w:afterAutospacing="1" w:line="240" w:lineRule="auto"/>
        <w:outlineLvl w:val="2"/>
        <w:rPr>
          <w:rFonts w:ascii="Karla" w:eastAsia="Times New Roman" w:hAnsi="Karla" w:cs="Times New Roman"/>
          <w:b/>
          <w:bCs/>
          <w:color w:val="5C6770"/>
          <w:kern w:val="0"/>
          <w:sz w:val="27"/>
          <w:szCs w:val="27"/>
          <w:lang w:eastAsia="fr-FR"/>
          <w14:ligatures w14:val="none"/>
        </w:rPr>
      </w:pPr>
      <w:r w:rsidRPr="00007ED4">
        <w:rPr>
          <w:rFonts w:ascii="Karla" w:eastAsia="Times New Roman" w:hAnsi="Karla" w:cs="Times New Roman"/>
          <w:b/>
          <w:bCs/>
          <w:color w:val="5C6770"/>
          <w:kern w:val="0"/>
          <w:sz w:val="27"/>
          <w:szCs w:val="27"/>
          <w:lang w:eastAsia="fr-FR"/>
          <w14:ligatures w14:val="none"/>
        </w:rPr>
        <w:t>1. L’entretien professionnel : une obligation légale</w:t>
      </w:r>
    </w:p>
    <w:p w14:paraId="043EF8FA"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Il existe deux types d’entretiens professionnels obligatoires concernant l’ensemble des salariés : l’entretien biennal (tous les 2 ans), et l’entretien sexennal (tous les 6 ans)</w:t>
      </w:r>
    </w:p>
    <w:p w14:paraId="7EE234CE" w14:textId="77777777" w:rsidR="00007ED4" w:rsidRPr="00007ED4" w:rsidRDefault="00007ED4" w:rsidP="00007ED4">
      <w:pPr>
        <w:shd w:val="clear" w:color="auto" w:fill="FFFFFF"/>
        <w:spacing w:before="100" w:beforeAutospacing="1" w:after="100" w:afterAutospacing="1" w:line="240" w:lineRule="auto"/>
        <w:outlineLvl w:val="3"/>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b/>
          <w:bCs/>
          <w:color w:val="5C6770"/>
          <w:kern w:val="0"/>
          <w:sz w:val="24"/>
          <w:szCs w:val="24"/>
          <w:lang w:eastAsia="fr-FR"/>
          <w14:ligatures w14:val="none"/>
        </w:rPr>
        <w:t> </w:t>
      </w:r>
      <w:r w:rsidRPr="00007ED4">
        <w:rPr>
          <w:rFonts w:ascii="Segoe UI Emoji" w:eastAsia="Times New Roman" w:hAnsi="Segoe UI Emoji" w:cs="Segoe UI Emoji"/>
          <w:b/>
          <w:bCs/>
          <w:color w:val="5C6770"/>
          <w:kern w:val="0"/>
          <w:sz w:val="24"/>
          <w:szCs w:val="24"/>
          <w:lang w:eastAsia="fr-FR"/>
          <w14:ligatures w14:val="none"/>
        </w:rPr>
        <w:t>🔎</w:t>
      </w:r>
      <w:r w:rsidRPr="00007ED4">
        <w:rPr>
          <w:rFonts w:ascii="Karla" w:eastAsia="Times New Roman" w:hAnsi="Karla" w:cs="Times New Roman"/>
          <w:b/>
          <w:bCs/>
          <w:color w:val="5C6770"/>
          <w:kern w:val="0"/>
          <w:sz w:val="24"/>
          <w:szCs w:val="24"/>
          <w:lang w:eastAsia="fr-FR"/>
          <w14:ligatures w14:val="none"/>
        </w:rPr>
        <w:t xml:space="preserve"> Zoom sur l’entretien biennal</w:t>
      </w:r>
    </w:p>
    <w:p w14:paraId="4710C68F"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color w:val="5C6770"/>
          <w:kern w:val="0"/>
          <w:sz w:val="24"/>
          <w:szCs w:val="24"/>
          <w:lang w:eastAsia="fr-FR"/>
          <w14:ligatures w14:val="none"/>
        </w:rPr>
        <w:t>➡️</w:t>
      </w:r>
      <w:r w:rsidRPr="00007ED4">
        <w:rPr>
          <w:rFonts w:ascii="Karla" w:eastAsia="Times New Roman" w:hAnsi="Karla" w:cs="Karla"/>
          <w:color w:val="5C6770"/>
          <w:kern w:val="0"/>
          <w:sz w:val="24"/>
          <w:szCs w:val="24"/>
          <w:lang w:eastAsia="fr-FR"/>
          <w14:ligatures w14:val="none"/>
        </w:rPr>
        <w:t> </w:t>
      </w:r>
      <w:r w:rsidRPr="00007ED4">
        <w:rPr>
          <w:rFonts w:ascii="Karla" w:eastAsia="Times New Roman" w:hAnsi="Karla" w:cs="Times New Roman"/>
          <w:b/>
          <w:bCs/>
          <w:color w:val="5C6770"/>
          <w:kern w:val="0"/>
          <w:sz w:val="24"/>
          <w:szCs w:val="24"/>
          <w:lang w:eastAsia="fr-FR"/>
          <w14:ligatures w14:val="none"/>
        </w:rPr>
        <w:t>Descriptif :</w:t>
      </w:r>
    </w:p>
    <w:p w14:paraId="699E4260"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Depuis le 7 mars 2014, les salariés doivent bénéficier d’un entretien professionnel</w:t>
      </w:r>
      <w:r w:rsidRPr="00007ED4">
        <w:rPr>
          <w:rFonts w:ascii="Karla" w:eastAsia="Times New Roman" w:hAnsi="Karla" w:cs="Times New Roman"/>
          <w:b/>
          <w:bCs/>
          <w:color w:val="5C6770"/>
          <w:kern w:val="0"/>
          <w:sz w:val="24"/>
          <w:szCs w:val="24"/>
          <w:lang w:eastAsia="fr-FR"/>
          <w14:ligatures w14:val="none"/>
        </w:rPr>
        <w:t> tous les deux ans.</w:t>
      </w:r>
      <w:r w:rsidRPr="00007ED4">
        <w:rPr>
          <w:rFonts w:ascii="Karla" w:eastAsia="Times New Roman" w:hAnsi="Karla" w:cs="Times New Roman"/>
          <w:color w:val="5C6770"/>
          <w:kern w:val="0"/>
          <w:sz w:val="24"/>
          <w:szCs w:val="24"/>
          <w:lang w:eastAsia="fr-FR"/>
          <w14:ligatures w14:val="none"/>
        </w:rPr>
        <w:t> Il concerne tous les salariés quel que soit leur contrat y compris </w:t>
      </w:r>
      <w:r w:rsidRPr="00007ED4">
        <w:rPr>
          <w:rFonts w:ascii="Karla" w:eastAsia="Times New Roman" w:hAnsi="Karla" w:cs="Times New Roman"/>
          <w:b/>
          <w:bCs/>
          <w:color w:val="5C6770"/>
          <w:kern w:val="0"/>
          <w:sz w:val="24"/>
          <w:szCs w:val="24"/>
          <w:lang w:eastAsia="fr-FR"/>
          <w14:ligatures w14:val="none"/>
        </w:rPr>
        <w:t>les contrats de professionnalisation et d’apprentissage.</w:t>
      </w:r>
    </w:p>
    <w:p w14:paraId="77654253"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b/>
          <w:bCs/>
          <w:color w:val="5C6770"/>
          <w:kern w:val="0"/>
          <w:sz w:val="24"/>
          <w:szCs w:val="24"/>
          <w:lang w:eastAsia="fr-FR"/>
          <w14:ligatures w14:val="none"/>
        </w:rPr>
        <w:t>➡️</w:t>
      </w:r>
      <w:r w:rsidRPr="00007ED4">
        <w:rPr>
          <w:rFonts w:ascii="Karla" w:eastAsia="Times New Roman" w:hAnsi="Karla" w:cs="Times New Roman"/>
          <w:b/>
          <w:bCs/>
          <w:color w:val="5C6770"/>
          <w:kern w:val="0"/>
          <w:sz w:val="24"/>
          <w:szCs w:val="24"/>
          <w:lang w:eastAsia="fr-FR"/>
          <w14:ligatures w14:val="none"/>
        </w:rPr>
        <w:t xml:space="preserve"> Objectifs de l</w:t>
      </w:r>
      <w:r w:rsidRPr="00007ED4">
        <w:rPr>
          <w:rFonts w:ascii="Karla" w:eastAsia="Times New Roman" w:hAnsi="Karla" w:cs="Karla"/>
          <w:b/>
          <w:bCs/>
          <w:color w:val="5C6770"/>
          <w:kern w:val="0"/>
          <w:sz w:val="24"/>
          <w:szCs w:val="24"/>
          <w:lang w:eastAsia="fr-FR"/>
          <w14:ligatures w14:val="none"/>
        </w:rPr>
        <w:t>’</w:t>
      </w:r>
      <w:r w:rsidRPr="00007ED4">
        <w:rPr>
          <w:rFonts w:ascii="Karla" w:eastAsia="Times New Roman" w:hAnsi="Karla" w:cs="Times New Roman"/>
          <w:b/>
          <w:bCs/>
          <w:color w:val="5C6770"/>
          <w:kern w:val="0"/>
          <w:sz w:val="24"/>
          <w:szCs w:val="24"/>
          <w:lang w:eastAsia="fr-FR"/>
          <w14:ligatures w14:val="none"/>
        </w:rPr>
        <w:t>entretien biennal :</w:t>
      </w:r>
    </w:p>
    <w:p w14:paraId="02AE681C"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Celui-ci permet d’envisager les perspectives d’évolution dans l’entreprise, et de faire le point sur les besoins en formation.</w:t>
      </w:r>
    </w:p>
    <w:p w14:paraId="77DCBAAF"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Même si la forme est libre, il existe des points à aborder obligatoirement au cours de l’entretien professionnel biennal :</w:t>
      </w:r>
    </w:p>
    <w:p w14:paraId="69F2B479" w14:textId="77777777" w:rsidR="00007ED4" w:rsidRPr="00007ED4" w:rsidRDefault="00007ED4" w:rsidP="00007ED4">
      <w:pPr>
        <w:numPr>
          <w:ilvl w:val="0"/>
          <w:numId w:val="1"/>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l’évolution professionnelle du salarié, notamment en termes de qualification et d’emploi ;</w:t>
      </w:r>
    </w:p>
    <w:p w14:paraId="1F028244" w14:textId="77777777" w:rsidR="00007ED4" w:rsidRPr="00007ED4" w:rsidRDefault="00007ED4" w:rsidP="00007ED4">
      <w:pPr>
        <w:numPr>
          <w:ilvl w:val="0"/>
          <w:numId w:val="1"/>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les questions relatives au suivi des actions de formation, de certification et de progression salariale ou professionnelle du salarié ;</w:t>
      </w:r>
    </w:p>
    <w:p w14:paraId="3E4C2B4B" w14:textId="77777777" w:rsidR="00007ED4" w:rsidRPr="00007ED4" w:rsidRDefault="00007ED4" w:rsidP="00007ED4">
      <w:pPr>
        <w:numPr>
          <w:ilvl w:val="0"/>
          <w:numId w:val="1"/>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l’évaluation de son employabilité ;</w:t>
      </w:r>
    </w:p>
    <w:p w14:paraId="0B25A5C1" w14:textId="77777777" w:rsidR="00007ED4" w:rsidRPr="00007ED4" w:rsidRDefault="00007ED4" w:rsidP="00007ED4">
      <w:pPr>
        <w:numPr>
          <w:ilvl w:val="0"/>
          <w:numId w:val="1"/>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la réflexion sur l’avenir du salarié, le poste occupé et son projet professionnel.</w:t>
      </w:r>
    </w:p>
    <w:p w14:paraId="3E5497DC"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b/>
          <w:bCs/>
          <w:color w:val="DA6234"/>
          <w:kern w:val="0"/>
          <w:sz w:val="30"/>
          <w:szCs w:val="30"/>
          <w:lang w:eastAsia="fr-FR"/>
          <w14:ligatures w14:val="none"/>
        </w:rPr>
        <w:t>🖍️</w:t>
      </w:r>
      <w:r w:rsidRPr="00007ED4">
        <w:rPr>
          <w:rFonts w:ascii="Karla" w:eastAsia="Times New Roman" w:hAnsi="Karla" w:cs="Times New Roman"/>
          <w:b/>
          <w:bCs/>
          <w:color w:val="DA6234"/>
          <w:kern w:val="0"/>
          <w:sz w:val="30"/>
          <w:szCs w:val="30"/>
          <w:lang w:eastAsia="fr-FR"/>
          <w14:ligatures w14:val="none"/>
        </w:rPr>
        <w:t xml:space="preserve"> A noter :</w:t>
      </w:r>
    </w:p>
    <w:p w14:paraId="4E5295FB"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L’entretien professionnel doit être systématiquement proposé à tout salarié qui reprend son activité</w:t>
      </w:r>
      <w:r w:rsidRPr="00007ED4">
        <w:rPr>
          <w:rFonts w:ascii="Karla" w:eastAsia="Times New Roman" w:hAnsi="Karla" w:cs="Times New Roman"/>
          <w:b/>
          <w:bCs/>
          <w:color w:val="5C6770"/>
          <w:kern w:val="0"/>
          <w:sz w:val="24"/>
          <w:szCs w:val="24"/>
          <w:lang w:eastAsia="fr-FR"/>
          <w14:ligatures w14:val="none"/>
        </w:rPr>
        <w:t> après une période d’interruption</w:t>
      </w:r>
      <w:r w:rsidRPr="00007ED4">
        <w:rPr>
          <w:rFonts w:ascii="Karla" w:eastAsia="Times New Roman" w:hAnsi="Karla" w:cs="Times New Roman"/>
          <w:color w:val="5C6770"/>
          <w:kern w:val="0"/>
          <w:sz w:val="24"/>
          <w:szCs w:val="24"/>
          <w:lang w:eastAsia="fr-FR"/>
          <w14:ligatures w14:val="none"/>
        </w:rPr>
        <w:t> due à un des cas suivants :</w:t>
      </w:r>
    </w:p>
    <w:p w14:paraId="5150ADD3" w14:textId="77777777" w:rsidR="00007ED4" w:rsidRPr="00007ED4" w:rsidRDefault="00007ED4" w:rsidP="00007ED4">
      <w:pPr>
        <w:numPr>
          <w:ilvl w:val="0"/>
          <w:numId w:val="2"/>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Congé de maternité</w:t>
      </w:r>
    </w:p>
    <w:p w14:paraId="1F296A38" w14:textId="77777777" w:rsidR="00007ED4" w:rsidRPr="00007ED4" w:rsidRDefault="00007ED4" w:rsidP="00007ED4">
      <w:pPr>
        <w:numPr>
          <w:ilvl w:val="0"/>
          <w:numId w:val="2"/>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Congé parental à temps plein ou partiel</w:t>
      </w:r>
    </w:p>
    <w:p w14:paraId="12DCB5C5" w14:textId="77777777" w:rsidR="00007ED4" w:rsidRPr="00007ED4" w:rsidRDefault="00007ED4" w:rsidP="00007ED4">
      <w:pPr>
        <w:numPr>
          <w:ilvl w:val="0"/>
          <w:numId w:val="2"/>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Congé d’adoption</w:t>
      </w:r>
    </w:p>
    <w:p w14:paraId="38360EB9" w14:textId="77777777" w:rsidR="00007ED4" w:rsidRPr="00007ED4" w:rsidRDefault="00007ED4" w:rsidP="00007ED4">
      <w:pPr>
        <w:numPr>
          <w:ilvl w:val="0"/>
          <w:numId w:val="2"/>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Congé de proche aidant</w:t>
      </w:r>
    </w:p>
    <w:p w14:paraId="0CDFA5FA" w14:textId="77777777" w:rsidR="00007ED4" w:rsidRPr="00007ED4" w:rsidRDefault="00007ED4" w:rsidP="00007ED4">
      <w:pPr>
        <w:numPr>
          <w:ilvl w:val="0"/>
          <w:numId w:val="2"/>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Congé sabbatique</w:t>
      </w:r>
    </w:p>
    <w:p w14:paraId="7AEF2855" w14:textId="77777777" w:rsidR="00007ED4" w:rsidRPr="00007ED4" w:rsidRDefault="00007ED4" w:rsidP="00007ED4">
      <w:pPr>
        <w:numPr>
          <w:ilvl w:val="0"/>
          <w:numId w:val="2"/>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Période de mobilité volontaire sécurisée</w:t>
      </w:r>
    </w:p>
    <w:p w14:paraId="43EB2DC7" w14:textId="77777777" w:rsidR="00007ED4" w:rsidRPr="00007ED4" w:rsidRDefault="00007ED4" w:rsidP="00007ED4">
      <w:pPr>
        <w:numPr>
          <w:ilvl w:val="0"/>
          <w:numId w:val="2"/>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Arrêt maladie de plus de 6 mois</w:t>
      </w:r>
    </w:p>
    <w:p w14:paraId="30481086" w14:textId="77777777" w:rsidR="00007ED4" w:rsidRPr="00007ED4" w:rsidRDefault="00007ED4" w:rsidP="00007ED4">
      <w:pPr>
        <w:numPr>
          <w:ilvl w:val="0"/>
          <w:numId w:val="2"/>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Mandat syndical</w:t>
      </w:r>
    </w:p>
    <w:p w14:paraId="57AEA75D" w14:textId="77777777" w:rsidR="00007ED4" w:rsidRPr="00007ED4" w:rsidRDefault="00007ED4" w:rsidP="00007ED4">
      <w:pPr>
        <w:shd w:val="clear" w:color="auto" w:fill="FFFFFF"/>
        <w:spacing w:before="100" w:beforeAutospacing="1" w:after="100" w:afterAutospacing="1" w:line="240" w:lineRule="auto"/>
        <w:outlineLvl w:val="3"/>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color w:val="5C6770"/>
          <w:kern w:val="0"/>
          <w:sz w:val="24"/>
          <w:szCs w:val="24"/>
          <w:lang w:eastAsia="fr-FR"/>
          <w14:ligatures w14:val="none"/>
        </w:rPr>
        <w:t>🔎</w:t>
      </w:r>
      <w:r w:rsidRPr="00007ED4">
        <w:rPr>
          <w:rFonts w:ascii="Karla" w:eastAsia="Times New Roman" w:hAnsi="Karla" w:cs="Times New Roman"/>
          <w:color w:val="5C6770"/>
          <w:kern w:val="0"/>
          <w:sz w:val="24"/>
          <w:szCs w:val="24"/>
          <w:lang w:eastAsia="fr-FR"/>
          <w14:ligatures w14:val="none"/>
        </w:rPr>
        <w:t> </w:t>
      </w:r>
      <w:r w:rsidRPr="00007ED4">
        <w:rPr>
          <w:rFonts w:ascii="Karla" w:eastAsia="Times New Roman" w:hAnsi="Karla" w:cs="Times New Roman"/>
          <w:b/>
          <w:bCs/>
          <w:color w:val="5C6770"/>
          <w:kern w:val="0"/>
          <w:sz w:val="24"/>
          <w:szCs w:val="24"/>
          <w:lang w:eastAsia="fr-FR"/>
          <w14:ligatures w14:val="none"/>
        </w:rPr>
        <w:t>Zoom sur l’entretien professionnel sexennal</w:t>
      </w:r>
    </w:p>
    <w:p w14:paraId="53ED8415"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color w:val="5C6770"/>
          <w:kern w:val="0"/>
          <w:sz w:val="24"/>
          <w:szCs w:val="24"/>
          <w:lang w:eastAsia="fr-FR"/>
          <w14:ligatures w14:val="none"/>
        </w:rPr>
        <w:t>➡️</w:t>
      </w:r>
      <w:r w:rsidRPr="00007ED4">
        <w:rPr>
          <w:rFonts w:ascii="Karla" w:eastAsia="Times New Roman" w:hAnsi="Karla" w:cs="Karla"/>
          <w:color w:val="5C6770"/>
          <w:kern w:val="0"/>
          <w:sz w:val="24"/>
          <w:szCs w:val="24"/>
          <w:lang w:eastAsia="fr-FR"/>
          <w14:ligatures w14:val="none"/>
        </w:rPr>
        <w:t> </w:t>
      </w:r>
      <w:r w:rsidRPr="00007ED4">
        <w:rPr>
          <w:rFonts w:ascii="Karla" w:eastAsia="Times New Roman" w:hAnsi="Karla" w:cs="Times New Roman"/>
          <w:b/>
          <w:bCs/>
          <w:color w:val="5C6770"/>
          <w:kern w:val="0"/>
          <w:sz w:val="24"/>
          <w:szCs w:val="24"/>
          <w:lang w:eastAsia="fr-FR"/>
          <w14:ligatures w14:val="none"/>
        </w:rPr>
        <w:t>Descriptif :</w:t>
      </w:r>
    </w:p>
    <w:p w14:paraId="59F10D8B"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lastRenderedPageBreak/>
        <w:t>L’entreprise a également l’obligation d’organiser </w:t>
      </w:r>
      <w:r w:rsidRPr="00007ED4">
        <w:rPr>
          <w:rFonts w:ascii="Karla" w:eastAsia="Times New Roman" w:hAnsi="Karla" w:cs="Times New Roman"/>
          <w:b/>
          <w:bCs/>
          <w:color w:val="5C6770"/>
          <w:kern w:val="0"/>
          <w:sz w:val="24"/>
          <w:szCs w:val="24"/>
          <w:lang w:eastAsia="fr-FR"/>
          <w14:ligatures w14:val="none"/>
        </w:rPr>
        <w:t>tous les 6 ans</w:t>
      </w:r>
      <w:r w:rsidRPr="00007ED4">
        <w:rPr>
          <w:rFonts w:ascii="Karla" w:eastAsia="Times New Roman" w:hAnsi="Karla" w:cs="Times New Roman"/>
          <w:color w:val="5C6770"/>
          <w:kern w:val="0"/>
          <w:sz w:val="24"/>
          <w:szCs w:val="24"/>
          <w:lang w:eastAsia="fr-FR"/>
          <w14:ligatures w14:val="none"/>
        </w:rPr>
        <w:t> un entretien professionnel de bilan, afin de faire un « état des lieux récapitulatif du parcours professionnel du salarié »</w:t>
      </w:r>
    </w:p>
    <w:p w14:paraId="0FA16743"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color w:val="5C6770"/>
          <w:kern w:val="0"/>
          <w:sz w:val="24"/>
          <w:szCs w:val="24"/>
          <w:lang w:eastAsia="fr-FR"/>
          <w14:ligatures w14:val="none"/>
        </w:rPr>
        <w:t>➡️</w:t>
      </w:r>
      <w:r w:rsidRPr="00007ED4">
        <w:rPr>
          <w:rFonts w:ascii="Karla" w:eastAsia="Times New Roman" w:hAnsi="Karla" w:cs="Karla"/>
          <w:color w:val="5C6770"/>
          <w:kern w:val="0"/>
          <w:sz w:val="24"/>
          <w:szCs w:val="24"/>
          <w:lang w:eastAsia="fr-FR"/>
          <w14:ligatures w14:val="none"/>
        </w:rPr>
        <w:t> </w:t>
      </w:r>
      <w:r w:rsidRPr="00007ED4">
        <w:rPr>
          <w:rFonts w:ascii="Karla" w:eastAsia="Times New Roman" w:hAnsi="Karla" w:cs="Times New Roman"/>
          <w:b/>
          <w:bCs/>
          <w:color w:val="5C6770"/>
          <w:kern w:val="0"/>
          <w:sz w:val="24"/>
          <w:szCs w:val="24"/>
          <w:lang w:eastAsia="fr-FR"/>
          <w14:ligatures w14:val="none"/>
        </w:rPr>
        <w:t>Objectifs de l’entretien sexennal :</w:t>
      </w:r>
    </w:p>
    <w:p w14:paraId="3E03400B"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Cet entretien permet :</w:t>
      </w:r>
    </w:p>
    <w:p w14:paraId="1DBCC382" w14:textId="77777777" w:rsidR="00007ED4" w:rsidRPr="00007ED4" w:rsidRDefault="00007ED4" w:rsidP="00007ED4">
      <w:pPr>
        <w:numPr>
          <w:ilvl w:val="0"/>
          <w:numId w:val="3"/>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de vérifier que le salarié a bien bénéficié des entretiens professionnels biannuels</w:t>
      </w:r>
    </w:p>
    <w:p w14:paraId="6DA52013" w14:textId="77777777" w:rsidR="00007ED4" w:rsidRPr="00007ED4" w:rsidRDefault="00007ED4" w:rsidP="00007ED4">
      <w:pPr>
        <w:numPr>
          <w:ilvl w:val="0"/>
          <w:numId w:val="3"/>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de s’assurer qu’il a bien suivi au moins une action de formation, acquis des éléments de certification par la formation ou la VAE, et bénéficier d’une progression salariale ou professionnelle.</w:t>
      </w:r>
    </w:p>
    <w:p w14:paraId="72CC6E89" w14:textId="77777777" w:rsidR="00007ED4" w:rsidRPr="00007ED4" w:rsidRDefault="00007ED4" w:rsidP="00007ED4">
      <w:pPr>
        <w:shd w:val="clear" w:color="auto" w:fill="FFFFFF"/>
        <w:spacing w:before="100" w:beforeAutospacing="1" w:after="100" w:afterAutospacing="1" w:line="240" w:lineRule="auto"/>
        <w:outlineLvl w:val="3"/>
        <w:rPr>
          <w:rFonts w:ascii="Karla" w:eastAsia="Times New Roman" w:hAnsi="Karla" w:cs="Times New Roman"/>
          <w:b/>
          <w:bCs/>
          <w:color w:val="5C6770"/>
          <w:kern w:val="0"/>
          <w:sz w:val="24"/>
          <w:szCs w:val="24"/>
          <w:lang w:eastAsia="fr-FR"/>
          <w14:ligatures w14:val="none"/>
        </w:rPr>
      </w:pPr>
      <w:r w:rsidRPr="00007ED4">
        <w:rPr>
          <w:rFonts w:ascii="Segoe UI Emoji" w:eastAsia="Times New Roman" w:hAnsi="Segoe UI Emoji" w:cs="Segoe UI Emoji"/>
          <w:b/>
          <w:bCs/>
          <w:color w:val="415D91"/>
          <w:kern w:val="0"/>
          <w:sz w:val="24"/>
          <w:szCs w:val="24"/>
          <w:lang w:eastAsia="fr-FR"/>
          <w14:ligatures w14:val="none"/>
        </w:rPr>
        <w:t>💬</w:t>
      </w:r>
      <w:r w:rsidRPr="00007ED4">
        <w:rPr>
          <w:rFonts w:ascii="Karla" w:eastAsia="Times New Roman" w:hAnsi="Karla" w:cs="Times New Roman"/>
          <w:b/>
          <w:bCs/>
          <w:color w:val="415D91"/>
          <w:kern w:val="0"/>
          <w:sz w:val="24"/>
          <w:szCs w:val="24"/>
          <w:lang w:eastAsia="fr-FR"/>
          <w14:ligatures w14:val="none"/>
        </w:rPr>
        <w:t xml:space="preserve"> Organisation des entretiens professionnels </w:t>
      </w:r>
    </w:p>
    <w:p w14:paraId="27B984DE"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L’entretien doit avoir lieu pendant le temps de travail et est assimilé à </w:t>
      </w:r>
      <w:r w:rsidRPr="00007ED4">
        <w:rPr>
          <w:rFonts w:ascii="Karla" w:eastAsia="Times New Roman" w:hAnsi="Karla" w:cs="Times New Roman"/>
          <w:b/>
          <w:bCs/>
          <w:color w:val="5C6770"/>
          <w:kern w:val="0"/>
          <w:sz w:val="24"/>
          <w:szCs w:val="24"/>
          <w:lang w:eastAsia="fr-FR"/>
          <w14:ligatures w14:val="none"/>
        </w:rPr>
        <w:t>du temps de travail effectif</w:t>
      </w:r>
      <w:r w:rsidRPr="00007ED4">
        <w:rPr>
          <w:rFonts w:ascii="Karla" w:eastAsia="Times New Roman" w:hAnsi="Karla" w:cs="Times New Roman"/>
          <w:color w:val="5C6770"/>
          <w:kern w:val="0"/>
          <w:sz w:val="24"/>
          <w:szCs w:val="24"/>
          <w:lang w:eastAsia="fr-FR"/>
          <w14:ligatures w14:val="none"/>
        </w:rPr>
        <w:t>. Il a lieu dans les locaux de l’entreprise. A l’issue de l’entretien, l’entreprise doit remettre un écrit au salarié, dont la forme reste libre. Il peut notamment s’agir d’un simple compte-rendu.</w:t>
      </w:r>
    </w:p>
    <w:p w14:paraId="132AFF4F" w14:textId="77777777" w:rsidR="00007ED4" w:rsidRPr="00007ED4" w:rsidRDefault="00007ED4" w:rsidP="00007ED4">
      <w:pPr>
        <w:shd w:val="clear" w:color="auto" w:fill="FFFFFF"/>
        <w:spacing w:before="100" w:beforeAutospacing="1" w:after="100" w:afterAutospacing="1" w:line="240" w:lineRule="auto"/>
        <w:outlineLvl w:val="3"/>
        <w:rPr>
          <w:rFonts w:ascii="Karla" w:eastAsia="Times New Roman" w:hAnsi="Karla" w:cs="Times New Roman"/>
          <w:b/>
          <w:bCs/>
          <w:color w:val="5C6770"/>
          <w:kern w:val="0"/>
          <w:sz w:val="24"/>
          <w:szCs w:val="24"/>
          <w:lang w:eastAsia="fr-FR"/>
          <w14:ligatures w14:val="none"/>
        </w:rPr>
      </w:pPr>
      <w:r w:rsidRPr="00007ED4">
        <w:rPr>
          <w:rFonts w:ascii="Segoe UI Emoji" w:eastAsia="Times New Roman" w:hAnsi="Segoe UI Emoji" w:cs="Segoe UI Emoji"/>
          <w:b/>
          <w:bCs/>
          <w:color w:val="415D91"/>
          <w:kern w:val="0"/>
          <w:sz w:val="24"/>
          <w:szCs w:val="24"/>
          <w:lang w:eastAsia="fr-FR"/>
          <w14:ligatures w14:val="none"/>
        </w:rPr>
        <w:t>❌</w:t>
      </w:r>
      <w:r w:rsidRPr="00007ED4">
        <w:rPr>
          <w:rFonts w:ascii="Karla" w:eastAsia="Times New Roman" w:hAnsi="Karla" w:cs="Times New Roman"/>
          <w:b/>
          <w:bCs/>
          <w:color w:val="415D91"/>
          <w:kern w:val="0"/>
          <w:sz w:val="24"/>
          <w:szCs w:val="24"/>
          <w:lang w:eastAsia="fr-FR"/>
          <w14:ligatures w14:val="none"/>
        </w:rPr>
        <w:t xml:space="preserve"> Sanctions encourues en cas de manquement</w:t>
      </w:r>
    </w:p>
    <w:p w14:paraId="73913830"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L’absence d’entretien professionnel est considérée </w:t>
      </w:r>
      <w:r w:rsidRPr="00007ED4">
        <w:rPr>
          <w:rFonts w:ascii="Karla" w:eastAsia="Times New Roman" w:hAnsi="Karla" w:cs="Times New Roman"/>
          <w:b/>
          <w:bCs/>
          <w:color w:val="5C6770"/>
          <w:kern w:val="0"/>
          <w:sz w:val="24"/>
          <w:szCs w:val="24"/>
          <w:lang w:eastAsia="fr-FR"/>
          <w14:ligatures w14:val="none"/>
        </w:rPr>
        <w:t>comme une faute</w:t>
      </w:r>
      <w:r w:rsidRPr="00007ED4">
        <w:rPr>
          <w:rFonts w:ascii="Karla" w:eastAsia="Times New Roman" w:hAnsi="Karla" w:cs="Times New Roman"/>
          <w:color w:val="5C6770"/>
          <w:kern w:val="0"/>
          <w:sz w:val="24"/>
          <w:szCs w:val="24"/>
          <w:lang w:eastAsia="fr-FR"/>
          <w14:ligatures w14:val="none"/>
        </w:rPr>
        <w:t> pour l’employeur dans le cadre de l’exécution d’un contrat de travail.</w:t>
      </w:r>
    </w:p>
    <w:p w14:paraId="25257603"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Au sein des entreprises de </w:t>
      </w:r>
      <w:r w:rsidRPr="00007ED4">
        <w:rPr>
          <w:rFonts w:ascii="Karla" w:eastAsia="Times New Roman" w:hAnsi="Karla" w:cs="Times New Roman"/>
          <w:b/>
          <w:bCs/>
          <w:color w:val="5C6770"/>
          <w:kern w:val="0"/>
          <w:sz w:val="24"/>
          <w:szCs w:val="24"/>
          <w:lang w:eastAsia="fr-FR"/>
          <w14:ligatures w14:val="none"/>
        </w:rPr>
        <w:t>plus de 50 salariés</w:t>
      </w:r>
      <w:r w:rsidRPr="00007ED4">
        <w:rPr>
          <w:rFonts w:ascii="Karla" w:eastAsia="Times New Roman" w:hAnsi="Karla" w:cs="Times New Roman"/>
          <w:color w:val="5C6770"/>
          <w:kern w:val="0"/>
          <w:sz w:val="24"/>
          <w:szCs w:val="24"/>
          <w:lang w:eastAsia="fr-FR"/>
          <w14:ligatures w14:val="none"/>
        </w:rPr>
        <w:t>, si aucun entretien n’a été réalisé et si aucune formation non obligatoire n’a été suivie par les salariés concernés, l’employeur devra abonder le Compte Personnel de Formation du salarié d’un montant de</w:t>
      </w:r>
      <w:r w:rsidRPr="00007ED4">
        <w:rPr>
          <w:rFonts w:ascii="Karla" w:eastAsia="Times New Roman" w:hAnsi="Karla" w:cs="Times New Roman"/>
          <w:b/>
          <w:bCs/>
          <w:color w:val="5C6770"/>
          <w:kern w:val="0"/>
          <w:sz w:val="24"/>
          <w:szCs w:val="24"/>
          <w:lang w:eastAsia="fr-FR"/>
          <w14:ligatures w14:val="none"/>
        </w:rPr>
        <w:t> 3 000€.</w:t>
      </w:r>
    </w:p>
    <w:p w14:paraId="292D0C36" w14:textId="77777777" w:rsidR="00007ED4" w:rsidRPr="00007ED4" w:rsidRDefault="00007ED4" w:rsidP="00007ED4">
      <w:pPr>
        <w:shd w:val="clear" w:color="auto" w:fill="FFFFFF"/>
        <w:spacing w:before="100" w:beforeAutospacing="1" w:after="100" w:afterAutospacing="1" w:line="240" w:lineRule="auto"/>
        <w:outlineLvl w:val="2"/>
        <w:rPr>
          <w:rFonts w:ascii="Karla" w:eastAsia="Times New Roman" w:hAnsi="Karla" w:cs="Times New Roman"/>
          <w:b/>
          <w:bCs/>
          <w:color w:val="5C6770"/>
          <w:kern w:val="0"/>
          <w:sz w:val="27"/>
          <w:szCs w:val="27"/>
          <w:lang w:eastAsia="fr-FR"/>
          <w14:ligatures w14:val="none"/>
        </w:rPr>
      </w:pPr>
      <w:r w:rsidRPr="00007ED4">
        <w:rPr>
          <w:rFonts w:ascii="Karla" w:eastAsia="Times New Roman" w:hAnsi="Karla" w:cs="Times New Roman"/>
          <w:b/>
          <w:bCs/>
          <w:color w:val="5C6770"/>
          <w:kern w:val="0"/>
          <w:sz w:val="27"/>
          <w:szCs w:val="27"/>
          <w:lang w:eastAsia="fr-FR"/>
          <w14:ligatures w14:val="none"/>
        </w:rPr>
        <w:t>2. Un entretien annuel imposé pour les salariés au forfait jour</w:t>
      </w:r>
    </w:p>
    <w:p w14:paraId="403A3328"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Conformément aux dispositions de l’article L 3121-46 du Code du travail, l’employeur est tenu d’organiser un entretien annuel individuel avec chaque salarié</w:t>
      </w:r>
      <w:r w:rsidRPr="00007ED4">
        <w:rPr>
          <w:rFonts w:ascii="Karla" w:eastAsia="Times New Roman" w:hAnsi="Karla" w:cs="Times New Roman"/>
          <w:b/>
          <w:bCs/>
          <w:color w:val="5C6770"/>
          <w:kern w:val="0"/>
          <w:sz w:val="24"/>
          <w:szCs w:val="24"/>
          <w:lang w:eastAsia="fr-FR"/>
          <w14:ligatures w14:val="none"/>
        </w:rPr>
        <w:t> soumis au forfait jours</w:t>
      </w:r>
      <w:r w:rsidRPr="00007ED4">
        <w:rPr>
          <w:rFonts w:ascii="Karla" w:eastAsia="Times New Roman" w:hAnsi="Karla" w:cs="Times New Roman"/>
          <w:color w:val="5C6770"/>
          <w:kern w:val="0"/>
          <w:sz w:val="24"/>
          <w:szCs w:val="24"/>
          <w:lang w:eastAsia="fr-FR"/>
          <w14:ligatures w14:val="none"/>
        </w:rPr>
        <w:t> dans l’entreprise.</w:t>
      </w:r>
    </w:p>
    <w:p w14:paraId="13C96092"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color w:val="5C6770"/>
          <w:kern w:val="0"/>
          <w:sz w:val="24"/>
          <w:szCs w:val="24"/>
          <w:lang w:eastAsia="fr-FR"/>
          <w14:ligatures w14:val="none"/>
        </w:rPr>
        <w:t>➡️</w:t>
      </w:r>
      <w:r w:rsidRPr="00007ED4">
        <w:rPr>
          <w:rFonts w:ascii="Karla" w:eastAsia="Times New Roman" w:hAnsi="Karla" w:cs="Karla"/>
          <w:color w:val="5C6770"/>
          <w:kern w:val="0"/>
          <w:sz w:val="24"/>
          <w:szCs w:val="24"/>
          <w:lang w:eastAsia="fr-FR"/>
          <w14:ligatures w14:val="none"/>
        </w:rPr>
        <w:t> </w:t>
      </w:r>
      <w:r w:rsidRPr="00007ED4">
        <w:rPr>
          <w:rFonts w:ascii="Karla" w:eastAsia="Times New Roman" w:hAnsi="Karla" w:cs="Times New Roman"/>
          <w:b/>
          <w:bCs/>
          <w:color w:val="5C6770"/>
          <w:kern w:val="0"/>
          <w:sz w:val="24"/>
          <w:szCs w:val="24"/>
          <w:lang w:eastAsia="fr-FR"/>
          <w14:ligatures w14:val="none"/>
        </w:rPr>
        <w:t>Objectifs de l’entretien annuel des salariés au forfait jour</w:t>
      </w:r>
    </w:p>
    <w:p w14:paraId="2F8A8F1E"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Cet entretien doit porter sur :</w:t>
      </w:r>
    </w:p>
    <w:p w14:paraId="71A12FB6" w14:textId="77777777" w:rsidR="00007ED4" w:rsidRPr="00007ED4" w:rsidRDefault="00007ED4" w:rsidP="00007ED4">
      <w:pPr>
        <w:numPr>
          <w:ilvl w:val="0"/>
          <w:numId w:val="4"/>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la charge de travail du salarié</w:t>
      </w:r>
    </w:p>
    <w:p w14:paraId="4FB053B3" w14:textId="77777777" w:rsidR="00007ED4" w:rsidRPr="00007ED4" w:rsidRDefault="00007ED4" w:rsidP="00007ED4">
      <w:pPr>
        <w:numPr>
          <w:ilvl w:val="0"/>
          <w:numId w:val="4"/>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l’organisation du travail dans l’entreprise</w:t>
      </w:r>
    </w:p>
    <w:p w14:paraId="3A87DA29" w14:textId="77777777" w:rsidR="00007ED4" w:rsidRPr="00007ED4" w:rsidRDefault="00007ED4" w:rsidP="00007ED4">
      <w:pPr>
        <w:numPr>
          <w:ilvl w:val="0"/>
          <w:numId w:val="4"/>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l’articulation entre l’activité professionnelle et la vie personnelle et familiale</w:t>
      </w:r>
    </w:p>
    <w:p w14:paraId="08C93276" w14:textId="77777777" w:rsidR="00007ED4" w:rsidRPr="00007ED4" w:rsidRDefault="00007ED4" w:rsidP="00007ED4">
      <w:pPr>
        <w:numPr>
          <w:ilvl w:val="0"/>
          <w:numId w:val="4"/>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la rémunération du salarié concerné</w:t>
      </w:r>
    </w:p>
    <w:p w14:paraId="29A18AFF"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7"/>
          <w:szCs w:val="27"/>
          <w:lang w:eastAsia="fr-FR"/>
          <w14:ligatures w14:val="none"/>
        </w:rPr>
      </w:pPr>
      <w:r w:rsidRPr="00007ED4">
        <w:rPr>
          <w:rFonts w:ascii="Segoe UI Emoji" w:eastAsia="Times New Roman" w:hAnsi="Segoe UI Emoji" w:cs="Segoe UI Emoji"/>
          <w:b/>
          <w:bCs/>
          <w:color w:val="415D91"/>
          <w:kern w:val="0"/>
          <w:sz w:val="27"/>
          <w:szCs w:val="27"/>
          <w:lang w:eastAsia="fr-FR"/>
          <w14:ligatures w14:val="none"/>
        </w:rPr>
        <w:t>❌</w:t>
      </w:r>
      <w:r w:rsidRPr="00007ED4">
        <w:rPr>
          <w:rFonts w:ascii="Karla" w:eastAsia="Times New Roman" w:hAnsi="Karla" w:cs="Karla"/>
          <w:b/>
          <w:bCs/>
          <w:color w:val="415D91"/>
          <w:kern w:val="0"/>
          <w:sz w:val="27"/>
          <w:szCs w:val="27"/>
          <w:lang w:eastAsia="fr-FR"/>
          <w14:ligatures w14:val="none"/>
        </w:rPr>
        <w:t> </w:t>
      </w:r>
      <w:r w:rsidRPr="00007ED4">
        <w:rPr>
          <w:rFonts w:ascii="Karla" w:eastAsia="Times New Roman" w:hAnsi="Karla" w:cs="Times New Roman"/>
          <w:b/>
          <w:bCs/>
          <w:color w:val="5C6770"/>
          <w:kern w:val="0"/>
          <w:sz w:val="27"/>
          <w:szCs w:val="27"/>
          <w:lang w:eastAsia="fr-FR"/>
          <w14:ligatures w14:val="none"/>
        </w:rPr>
        <w:t>Sanctions encourues</w:t>
      </w:r>
    </w:p>
    <w:p w14:paraId="355E1FF8"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Dans l’hypothèse du non-respect de la convention de forfait jours annuels, celle-ci peut être considérée </w:t>
      </w:r>
      <w:r w:rsidRPr="00007ED4">
        <w:rPr>
          <w:rFonts w:ascii="Karla" w:eastAsia="Times New Roman" w:hAnsi="Karla" w:cs="Times New Roman"/>
          <w:b/>
          <w:bCs/>
          <w:color w:val="5C6770"/>
          <w:kern w:val="0"/>
          <w:sz w:val="24"/>
          <w:szCs w:val="24"/>
          <w:lang w:eastAsia="fr-FR"/>
          <w14:ligatures w14:val="none"/>
        </w:rPr>
        <w:t>comme nulle.</w:t>
      </w:r>
    </w:p>
    <w:p w14:paraId="76FD43EF" w14:textId="77777777" w:rsidR="00007ED4" w:rsidRPr="00007ED4" w:rsidRDefault="00007ED4" w:rsidP="00007ED4">
      <w:pPr>
        <w:shd w:val="clear" w:color="auto" w:fill="FFFFFF"/>
        <w:spacing w:before="100" w:beforeAutospacing="1" w:after="100" w:afterAutospacing="1" w:line="240" w:lineRule="auto"/>
        <w:outlineLvl w:val="2"/>
        <w:rPr>
          <w:rFonts w:ascii="Karla" w:eastAsia="Times New Roman" w:hAnsi="Karla" w:cs="Times New Roman"/>
          <w:b/>
          <w:bCs/>
          <w:color w:val="5C6770"/>
          <w:kern w:val="0"/>
          <w:sz w:val="27"/>
          <w:szCs w:val="27"/>
          <w:lang w:eastAsia="fr-FR"/>
          <w14:ligatures w14:val="none"/>
        </w:rPr>
      </w:pPr>
      <w:r w:rsidRPr="00007ED4">
        <w:rPr>
          <w:rFonts w:ascii="Karla" w:eastAsia="Times New Roman" w:hAnsi="Karla" w:cs="Times New Roman"/>
          <w:b/>
          <w:bCs/>
          <w:color w:val="5C6770"/>
          <w:kern w:val="0"/>
          <w:sz w:val="27"/>
          <w:szCs w:val="27"/>
          <w:lang w:eastAsia="fr-FR"/>
          <w14:ligatures w14:val="none"/>
        </w:rPr>
        <w:t>3. Un entretien imposé en fin de mandat des représentants du personnel</w:t>
      </w:r>
    </w:p>
    <w:p w14:paraId="6D2415AB"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Pour certaines entreprises, il est obligatoire d’organiser un entretien de fin de mandat pour les représentants du personnel.</w:t>
      </w:r>
    </w:p>
    <w:p w14:paraId="1C60260D" w14:textId="77777777" w:rsidR="00007ED4" w:rsidRPr="00007ED4" w:rsidRDefault="00007ED4" w:rsidP="00007ED4">
      <w:pPr>
        <w:numPr>
          <w:ilvl w:val="0"/>
          <w:numId w:val="5"/>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b/>
          <w:bCs/>
          <w:color w:val="5C6770"/>
          <w:kern w:val="0"/>
          <w:sz w:val="24"/>
          <w:szCs w:val="24"/>
          <w:lang w:eastAsia="fr-FR"/>
          <w14:ligatures w14:val="none"/>
        </w:rPr>
        <w:lastRenderedPageBreak/>
        <w:t>Pour les entreprises de moins de 2000 salariés :</w:t>
      </w:r>
      <w:r w:rsidRPr="00007ED4">
        <w:rPr>
          <w:rFonts w:ascii="Karla" w:eastAsia="Times New Roman" w:hAnsi="Karla" w:cs="Times New Roman"/>
          <w:color w:val="5C6770"/>
          <w:kern w:val="0"/>
          <w:sz w:val="24"/>
          <w:szCs w:val="24"/>
          <w:lang w:eastAsia="fr-FR"/>
          <w14:ligatures w14:val="none"/>
        </w:rPr>
        <w:t> l’obligation concerne uniquement les représentants du personnel dont le nombre d’heures de délégation représente au moins 30% de sa durée contractuelle de travail sur l’année.</w:t>
      </w:r>
    </w:p>
    <w:p w14:paraId="2FA08DFA" w14:textId="77777777" w:rsidR="00007ED4" w:rsidRPr="00007ED4" w:rsidRDefault="00007ED4" w:rsidP="00007ED4">
      <w:pPr>
        <w:numPr>
          <w:ilvl w:val="0"/>
          <w:numId w:val="5"/>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b/>
          <w:bCs/>
          <w:color w:val="5C6770"/>
          <w:kern w:val="0"/>
          <w:sz w:val="24"/>
          <w:szCs w:val="24"/>
          <w:lang w:eastAsia="fr-FR"/>
          <w14:ligatures w14:val="none"/>
        </w:rPr>
        <w:t>Pour les entreprises de plus de 2000 salariés :</w:t>
      </w:r>
      <w:r w:rsidRPr="00007ED4">
        <w:rPr>
          <w:rFonts w:ascii="Karla" w:eastAsia="Times New Roman" w:hAnsi="Karla" w:cs="Times New Roman"/>
          <w:color w:val="5C6770"/>
          <w:kern w:val="0"/>
          <w:sz w:val="24"/>
          <w:szCs w:val="24"/>
          <w:lang w:eastAsia="fr-FR"/>
          <w14:ligatures w14:val="none"/>
        </w:rPr>
        <w:t> les entretiens de fin de mandat doivent être effectués auprès des représentants du personnel, quel que soit le nombre d’heures de délégation.</w:t>
      </w:r>
    </w:p>
    <w:p w14:paraId="3D736DB6"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color w:val="5C6770"/>
          <w:kern w:val="0"/>
          <w:sz w:val="24"/>
          <w:szCs w:val="24"/>
          <w:lang w:eastAsia="fr-FR"/>
          <w14:ligatures w14:val="none"/>
        </w:rPr>
        <w:t>➡️</w:t>
      </w:r>
      <w:r w:rsidRPr="00007ED4">
        <w:rPr>
          <w:rFonts w:ascii="Karla" w:eastAsia="Times New Roman" w:hAnsi="Karla" w:cs="Karla"/>
          <w:color w:val="5C6770"/>
          <w:kern w:val="0"/>
          <w:sz w:val="24"/>
          <w:szCs w:val="24"/>
          <w:lang w:eastAsia="fr-FR"/>
          <w14:ligatures w14:val="none"/>
        </w:rPr>
        <w:t> </w:t>
      </w:r>
      <w:r w:rsidRPr="00007ED4">
        <w:rPr>
          <w:rFonts w:ascii="Karla" w:eastAsia="Times New Roman" w:hAnsi="Karla" w:cs="Times New Roman"/>
          <w:b/>
          <w:bCs/>
          <w:color w:val="5C6770"/>
          <w:kern w:val="0"/>
          <w:sz w:val="24"/>
          <w:szCs w:val="24"/>
          <w:lang w:eastAsia="fr-FR"/>
          <w14:ligatures w14:val="none"/>
        </w:rPr>
        <w:t>Objectifs de l’entretien de fin de mandat :</w:t>
      </w:r>
    </w:p>
    <w:p w14:paraId="1044BA4F"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Cet entretien de fin de mandat permet de faire le point sur les </w:t>
      </w:r>
      <w:r w:rsidRPr="00007ED4">
        <w:rPr>
          <w:rFonts w:ascii="Karla" w:eastAsia="Times New Roman" w:hAnsi="Karla" w:cs="Times New Roman"/>
          <w:b/>
          <w:bCs/>
          <w:color w:val="5C6770"/>
          <w:kern w:val="0"/>
          <w:sz w:val="24"/>
          <w:szCs w:val="24"/>
          <w:lang w:eastAsia="fr-FR"/>
          <w14:ligatures w14:val="none"/>
        </w:rPr>
        <w:t>compétences acquises</w:t>
      </w:r>
      <w:r w:rsidRPr="00007ED4">
        <w:rPr>
          <w:rFonts w:ascii="Karla" w:eastAsia="Times New Roman" w:hAnsi="Karla" w:cs="Times New Roman"/>
          <w:color w:val="5C6770"/>
          <w:kern w:val="0"/>
          <w:sz w:val="24"/>
          <w:szCs w:val="24"/>
          <w:lang w:eastAsia="fr-FR"/>
          <w14:ligatures w14:val="none"/>
        </w:rPr>
        <w:t> par le collaborateur au cours du mandat mais aussi de prendre connaissance des éventuelles possibilités de valorisation de son expérience pendant son mandat, dans l’optique d’une évolution de carrière.</w:t>
      </w:r>
    </w:p>
    <w:p w14:paraId="37AC1E59"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b/>
          <w:bCs/>
          <w:color w:val="5C6770"/>
          <w:kern w:val="0"/>
          <w:sz w:val="30"/>
          <w:szCs w:val="30"/>
          <w:lang w:eastAsia="fr-FR"/>
          <w14:ligatures w14:val="none"/>
        </w:rPr>
        <w:t>🖍️</w:t>
      </w:r>
      <w:r w:rsidRPr="00007ED4">
        <w:rPr>
          <w:rFonts w:ascii="Karla" w:eastAsia="Times New Roman" w:hAnsi="Karla" w:cs="Times New Roman"/>
          <w:b/>
          <w:bCs/>
          <w:color w:val="DA6234"/>
          <w:kern w:val="0"/>
          <w:sz w:val="30"/>
          <w:szCs w:val="30"/>
          <w:lang w:eastAsia="fr-FR"/>
          <w14:ligatures w14:val="none"/>
        </w:rPr>
        <w:t>A noter :</w:t>
      </w:r>
    </w:p>
    <w:p w14:paraId="61151844"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L’entretien de fin de mandat peut coïncider avec l’entretien professionnel. La loi ne précise pas les sanctions prévues en cas de manquement.</w:t>
      </w:r>
    </w:p>
    <w:p w14:paraId="0150E40A" w14:textId="77777777" w:rsidR="00007ED4" w:rsidRPr="00007ED4" w:rsidRDefault="00007ED4" w:rsidP="00007ED4">
      <w:pPr>
        <w:shd w:val="clear" w:color="auto" w:fill="FFFFFF"/>
        <w:spacing w:before="100" w:beforeAutospacing="1" w:after="100" w:afterAutospacing="1" w:line="240" w:lineRule="auto"/>
        <w:outlineLvl w:val="2"/>
        <w:rPr>
          <w:rFonts w:ascii="Karla" w:eastAsia="Times New Roman" w:hAnsi="Karla" w:cs="Times New Roman"/>
          <w:b/>
          <w:bCs/>
          <w:color w:val="5C6770"/>
          <w:kern w:val="0"/>
          <w:sz w:val="27"/>
          <w:szCs w:val="27"/>
          <w:lang w:eastAsia="fr-FR"/>
          <w14:ligatures w14:val="none"/>
        </w:rPr>
      </w:pPr>
      <w:r w:rsidRPr="00007ED4">
        <w:rPr>
          <w:rFonts w:ascii="Karla" w:eastAsia="Times New Roman" w:hAnsi="Karla" w:cs="Times New Roman"/>
          <w:b/>
          <w:bCs/>
          <w:color w:val="5C6770"/>
          <w:kern w:val="0"/>
          <w:sz w:val="27"/>
          <w:szCs w:val="27"/>
          <w:lang w:eastAsia="fr-FR"/>
          <w14:ligatures w14:val="none"/>
        </w:rPr>
        <w:t>4. L’entretien télétravail, peu pratiqué mais pourtant obligatoire</w:t>
      </w:r>
    </w:p>
    <w:p w14:paraId="1749065D"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Souvent méconnu des entreprise, l’entretien annuel de suivi du télétravail est pourtant </w:t>
      </w:r>
      <w:r w:rsidRPr="00007ED4">
        <w:rPr>
          <w:rFonts w:ascii="Karla" w:eastAsia="Times New Roman" w:hAnsi="Karla" w:cs="Times New Roman"/>
          <w:b/>
          <w:bCs/>
          <w:color w:val="5C6770"/>
          <w:kern w:val="0"/>
          <w:sz w:val="24"/>
          <w:szCs w:val="24"/>
          <w:lang w:eastAsia="fr-FR"/>
          <w14:ligatures w14:val="none"/>
        </w:rPr>
        <w:t>obligatoire</w:t>
      </w:r>
      <w:r w:rsidRPr="00007ED4">
        <w:rPr>
          <w:rFonts w:ascii="Karla" w:eastAsia="Times New Roman" w:hAnsi="Karla" w:cs="Times New Roman"/>
          <w:color w:val="5C6770"/>
          <w:kern w:val="0"/>
          <w:sz w:val="24"/>
          <w:szCs w:val="24"/>
          <w:lang w:eastAsia="fr-FR"/>
          <w14:ligatures w14:val="none"/>
        </w:rPr>
        <w:t> pour les salariés pratiquant le télétravail. Néanmoins, la loi ne précise pas le nombre de jours de télétravail pratiqués par semaine. Il est donc judicieux d’organiser un entretien télétravail </w:t>
      </w:r>
      <w:r w:rsidRPr="00007ED4">
        <w:rPr>
          <w:rFonts w:ascii="Karla" w:eastAsia="Times New Roman" w:hAnsi="Karla" w:cs="Times New Roman"/>
          <w:b/>
          <w:bCs/>
          <w:color w:val="5C6770"/>
          <w:kern w:val="0"/>
          <w:sz w:val="24"/>
          <w:szCs w:val="24"/>
          <w:lang w:eastAsia="fr-FR"/>
          <w14:ligatures w14:val="none"/>
        </w:rPr>
        <w:t>pour tous les salariés concernés par la pratique</w:t>
      </w:r>
      <w:r w:rsidRPr="00007ED4">
        <w:rPr>
          <w:rFonts w:ascii="Karla" w:eastAsia="Times New Roman" w:hAnsi="Karla" w:cs="Times New Roman"/>
          <w:color w:val="5C6770"/>
          <w:kern w:val="0"/>
          <w:sz w:val="24"/>
          <w:szCs w:val="24"/>
          <w:lang w:eastAsia="fr-FR"/>
          <w14:ligatures w14:val="none"/>
        </w:rPr>
        <w:t>, peu importe le rythme effectué.</w:t>
      </w:r>
    </w:p>
    <w:p w14:paraId="6785D023"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b/>
          <w:bCs/>
          <w:color w:val="5C6770"/>
          <w:kern w:val="0"/>
          <w:sz w:val="30"/>
          <w:szCs w:val="30"/>
          <w:lang w:eastAsia="fr-FR"/>
          <w14:ligatures w14:val="none"/>
        </w:rPr>
        <w:t>🖍️</w:t>
      </w:r>
      <w:r w:rsidRPr="00007ED4">
        <w:rPr>
          <w:rFonts w:ascii="Karla" w:eastAsia="Times New Roman" w:hAnsi="Karla" w:cs="Times New Roman"/>
          <w:b/>
          <w:bCs/>
          <w:color w:val="DA6234"/>
          <w:kern w:val="0"/>
          <w:sz w:val="30"/>
          <w:szCs w:val="30"/>
          <w:lang w:eastAsia="fr-FR"/>
          <w14:ligatures w14:val="none"/>
        </w:rPr>
        <w:t>A noter :</w:t>
      </w:r>
    </w:p>
    <w:p w14:paraId="138EB675"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L’entretien télétravail peut être effectué en présentiel ou en visioconférence. Il doit être organisé à </w:t>
      </w:r>
      <w:r w:rsidRPr="00007ED4">
        <w:rPr>
          <w:rFonts w:ascii="Karla" w:eastAsia="Times New Roman" w:hAnsi="Karla" w:cs="Times New Roman"/>
          <w:b/>
          <w:bCs/>
          <w:color w:val="5C6770"/>
          <w:kern w:val="0"/>
          <w:sz w:val="24"/>
          <w:szCs w:val="24"/>
          <w:lang w:eastAsia="fr-FR"/>
          <w14:ligatures w14:val="none"/>
        </w:rPr>
        <w:t>l’initiative de l’employeur.</w:t>
      </w:r>
    </w:p>
    <w:p w14:paraId="64FA594E"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color w:val="5C6770"/>
          <w:kern w:val="0"/>
          <w:sz w:val="24"/>
          <w:szCs w:val="24"/>
          <w:lang w:eastAsia="fr-FR"/>
          <w14:ligatures w14:val="none"/>
        </w:rPr>
        <w:t>➡️</w:t>
      </w:r>
      <w:r w:rsidRPr="00007ED4">
        <w:rPr>
          <w:rFonts w:ascii="Karla" w:eastAsia="Times New Roman" w:hAnsi="Karla" w:cs="Karla"/>
          <w:color w:val="5C6770"/>
          <w:kern w:val="0"/>
          <w:sz w:val="24"/>
          <w:szCs w:val="24"/>
          <w:lang w:eastAsia="fr-FR"/>
          <w14:ligatures w14:val="none"/>
        </w:rPr>
        <w:t> </w:t>
      </w:r>
      <w:r w:rsidRPr="00007ED4">
        <w:rPr>
          <w:rFonts w:ascii="Karla" w:eastAsia="Times New Roman" w:hAnsi="Karla" w:cs="Times New Roman"/>
          <w:b/>
          <w:bCs/>
          <w:color w:val="5C6770"/>
          <w:kern w:val="0"/>
          <w:sz w:val="24"/>
          <w:szCs w:val="24"/>
          <w:lang w:eastAsia="fr-FR"/>
          <w14:ligatures w14:val="none"/>
        </w:rPr>
        <w:t>Objectifs de l’entretien télétravail</w:t>
      </w:r>
    </w:p>
    <w:p w14:paraId="7340E504"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Selon le Code du travail, l’entretien télétravail doit aborder avec le salarié </w:t>
      </w:r>
      <w:r w:rsidRPr="00007ED4">
        <w:rPr>
          <w:rFonts w:ascii="Karla" w:eastAsia="Times New Roman" w:hAnsi="Karla" w:cs="Times New Roman"/>
          <w:b/>
          <w:bCs/>
          <w:color w:val="5C6770"/>
          <w:kern w:val="0"/>
          <w:sz w:val="24"/>
          <w:szCs w:val="24"/>
          <w:lang w:eastAsia="fr-FR"/>
          <w14:ligatures w14:val="none"/>
        </w:rPr>
        <w:t>“les conditions de son activité et sa charge de travail”</w:t>
      </w:r>
      <w:r w:rsidRPr="00007ED4">
        <w:rPr>
          <w:rFonts w:ascii="Karla" w:eastAsia="Times New Roman" w:hAnsi="Karla" w:cs="Times New Roman"/>
          <w:color w:val="5C6770"/>
          <w:kern w:val="0"/>
          <w:sz w:val="24"/>
          <w:szCs w:val="24"/>
          <w:lang w:eastAsia="fr-FR"/>
          <w14:ligatures w14:val="none"/>
        </w:rPr>
        <w:t>. Il permet notamment d’évoquer des points tels que la charge de travail, l’équilibre vie personnelle-professionnelle, la déconnexion, les équipements de travail, les éventuels besoins en formation…</w:t>
      </w:r>
    </w:p>
    <w:p w14:paraId="1B9EC8EF"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7"/>
          <w:szCs w:val="27"/>
          <w:lang w:eastAsia="fr-FR"/>
          <w14:ligatures w14:val="none"/>
        </w:rPr>
      </w:pPr>
      <w:r w:rsidRPr="00007ED4">
        <w:rPr>
          <w:rFonts w:ascii="Segoe UI Emoji" w:eastAsia="Times New Roman" w:hAnsi="Segoe UI Emoji" w:cs="Segoe UI Emoji"/>
          <w:b/>
          <w:bCs/>
          <w:color w:val="415D91"/>
          <w:kern w:val="0"/>
          <w:sz w:val="27"/>
          <w:szCs w:val="27"/>
          <w:lang w:eastAsia="fr-FR"/>
          <w14:ligatures w14:val="none"/>
        </w:rPr>
        <w:t>❌</w:t>
      </w:r>
      <w:r w:rsidRPr="00007ED4">
        <w:rPr>
          <w:rFonts w:ascii="Karla" w:eastAsia="Times New Roman" w:hAnsi="Karla" w:cs="Times New Roman"/>
          <w:color w:val="5C6770"/>
          <w:kern w:val="0"/>
          <w:sz w:val="27"/>
          <w:szCs w:val="27"/>
          <w:lang w:eastAsia="fr-FR"/>
          <w14:ligatures w14:val="none"/>
        </w:rPr>
        <w:t> </w:t>
      </w:r>
      <w:r w:rsidRPr="00007ED4">
        <w:rPr>
          <w:rFonts w:ascii="Karla" w:eastAsia="Times New Roman" w:hAnsi="Karla" w:cs="Times New Roman"/>
          <w:b/>
          <w:bCs/>
          <w:color w:val="5C6770"/>
          <w:kern w:val="0"/>
          <w:sz w:val="27"/>
          <w:szCs w:val="27"/>
          <w:lang w:eastAsia="fr-FR"/>
          <w14:ligatures w14:val="none"/>
        </w:rPr>
        <w:t>Les sanctions encourues</w:t>
      </w:r>
    </w:p>
    <w:p w14:paraId="358F43AE"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A ce jour, la loi ne précise </w:t>
      </w:r>
      <w:r w:rsidRPr="00007ED4">
        <w:rPr>
          <w:rFonts w:ascii="Karla" w:eastAsia="Times New Roman" w:hAnsi="Karla" w:cs="Times New Roman"/>
          <w:b/>
          <w:bCs/>
          <w:color w:val="5C6770"/>
          <w:kern w:val="0"/>
          <w:sz w:val="24"/>
          <w:szCs w:val="24"/>
          <w:lang w:eastAsia="fr-FR"/>
          <w14:ligatures w14:val="none"/>
        </w:rPr>
        <w:t>pas de sanction</w:t>
      </w:r>
      <w:r w:rsidRPr="00007ED4">
        <w:rPr>
          <w:rFonts w:ascii="Karla" w:eastAsia="Times New Roman" w:hAnsi="Karla" w:cs="Times New Roman"/>
          <w:color w:val="5C6770"/>
          <w:kern w:val="0"/>
          <w:sz w:val="24"/>
          <w:szCs w:val="24"/>
          <w:lang w:eastAsia="fr-FR"/>
          <w14:ligatures w14:val="none"/>
        </w:rPr>
        <w:t> en cas d’absence d’entretien télétravail. Néanmoins, les employeurs ont tout intérêt à privilégier les échanges et à assurer un suivi régulier pour que l’organisation en télétravail se déroule au mieux.</w:t>
      </w:r>
    </w:p>
    <w:p w14:paraId="54242F4B" w14:textId="77777777" w:rsidR="00007ED4" w:rsidRPr="00007ED4" w:rsidRDefault="00007ED4" w:rsidP="00007ED4">
      <w:pPr>
        <w:shd w:val="clear" w:color="auto" w:fill="FFFFFF"/>
        <w:spacing w:before="100" w:beforeAutospacing="1" w:after="100" w:afterAutospacing="1" w:line="240" w:lineRule="auto"/>
        <w:outlineLvl w:val="1"/>
        <w:rPr>
          <w:rFonts w:ascii="Karla" w:eastAsia="Times New Roman" w:hAnsi="Karla" w:cs="Times New Roman"/>
          <w:b/>
          <w:bCs/>
          <w:color w:val="5C6770"/>
          <w:kern w:val="0"/>
          <w:sz w:val="36"/>
          <w:szCs w:val="36"/>
          <w:lang w:eastAsia="fr-FR"/>
          <w14:ligatures w14:val="none"/>
        </w:rPr>
      </w:pPr>
      <w:r w:rsidRPr="00007ED4">
        <w:rPr>
          <w:rFonts w:ascii="Karla" w:eastAsia="Times New Roman" w:hAnsi="Karla" w:cs="Times New Roman"/>
          <w:b/>
          <w:bCs/>
          <w:color w:val="5C6770"/>
          <w:kern w:val="0"/>
          <w:sz w:val="36"/>
          <w:szCs w:val="36"/>
          <w:lang w:eastAsia="fr-FR"/>
          <w14:ligatures w14:val="none"/>
        </w:rPr>
        <w:t>Quels sont les entretiens facultatifs en entreprise ?</w:t>
      </w:r>
    </w:p>
    <w:p w14:paraId="0B373C39"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Au delà des obligations légales des entreprises en matière d’entretiens, il existe de nombreux </w:t>
      </w:r>
      <w:r w:rsidRPr="00007ED4">
        <w:rPr>
          <w:rFonts w:ascii="Karla" w:eastAsia="Times New Roman" w:hAnsi="Karla" w:cs="Times New Roman"/>
          <w:b/>
          <w:bCs/>
          <w:color w:val="5C6770"/>
          <w:kern w:val="0"/>
          <w:sz w:val="24"/>
          <w:szCs w:val="24"/>
          <w:lang w:eastAsia="fr-FR"/>
          <w14:ligatures w14:val="none"/>
        </w:rPr>
        <w:t>entretiens facultatifs</w:t>
      </w:r>
      <w:r w:rsidRPr="00007ED4">
        <w:rPr>
          <w:rFonts w:ascii="Karla" w:eastAsia="Times New Roman" w:hAnsi="Karla" w:cs="Times New Roman"/>
          <w:color w:val="5C6770"/>
          <w:kern w:val="0"/>
          <w:sz w:val="24"/>
          <w:szCs w:val="24"/>
          <w:lang w:eastAsia="fr-FR"/>
          <w14:ligatures w14:val="none"/>
        </w:rPr>
        <w:t> pouvant être organisés à l’initiative de l’employeur. Le plus répandu est </w:t>
      </w:r>
      <w:r w:rsidRPr="00007ED4">
        <w:rPr>
          <w:rFonts w:ascii="Karla" w:eastAsia="Times New Roman" w:hAnsi="Karla" w:cs="Times New Roman"/>
          <w:b/>
          <w:bCs/>
          <w:color w:val="5C6770"/>
          <w:kern w:val="0"/>
          <w:sz w:val="24"/>
          <w:szCs w:val="24"/>
          <w:lang w:eastAsia="fr-FR"/>
          <w14:ligatures w14:val="none"/>
        </w:rPr>
        <w:t>l’entretien annuel (ou entretien d’évaluation).</w:t>
      </w:r>
      <w:r w:rsidRPr="00007ED4">
        <w:rPr>
          <w:rFonts w:ascii="Karla" w:eastAsia="Times New Roman" w:hAnsi="Karla" w:cs="Times New Roman"/>
          <w:color w:val="5C6770"/>
          <w:kern w:val="0"/>
          <w:sz w:val="24"/>
          <w:szCs w:val="24"/>
          <w:lang w:eastAsia="fr-FR"/>
          <w14:ligatures w14:val="none"/>
        </w:rPr>
        <w:t xml:space="preserve"> Bien que facultatif, cet entretien </w:t>
      </w:r>
      <w:r w:rsidRPr="00007ED4">
        <w:rPr>
          <w:rFonts w:ascii="Karla" w:eastAsia="Times New Roman" w:hAnsi="Karla" w:cs="Times New Roman"/>
          <w:color w:val="5C6770"/>
          <w:kern w:val="0"/>
          <w:sz w:val="24"/>
          <w:szCs w:val="24"/>
          <w:lang w:eastAsia="fr-FR"/>
          <w14:ligatures w14:val="none"/>
        </w:rPr>
        <w:lastRenderedPageBreak/>
        <w:t>est essentiel pour favoriser les échanges avec vos collaborateurs et faire le point sur leur travail et leurs compétences.</w:t>
      </w:r>
    </w:p>
    <w:p w14:paraId="610E005E" w14:textId="77777777" w:rsidR="00007ED4" w:rsidRPr="00007ED4" w:rsidRDefault="00007ED4" w:rsidP="00007ED4">
      <w:pPr>
        <w:shd w:val="clear" w:color="auto" w:fill="FFFFFF"/>
        <w:spacing w:before="100" w:beforeAutospacing="1" w:after="100" w:afterAutospacing="1" w:line="240" w:lineRule="auto"/>
        <w:outlineLvl w:val="2"/>
        <w:rPr>
          <w:rFonts w:ascii="Karla" w:eastAsia="Times New Roman" w:hAnsi="Karla" w:cs="Times New Roman"/>
          <w:b/>
          <w:bCs/>
          <w:color w:val="5C6770"/>
          <w:kern w:val="0"/>
          <w:sz w:val="27"/>
          <w:szCs w:val="27"/>
          <w:lang w:eastAsia="fr-FR"/>
          <w14:ligatures w14:val="none"/>
        </w:rPr>
      </w:pPr>
      <w:r w:rsidRPr="00007ED4">
        <w:rPr>
          <w:rFonts w:ascii="Karla" w:eastAsia="Times New Roman" w:hAnsi="Karla" w:cs="Times New Roman"/>
          <w:b/>
          <w:bCs/>
          <w:color w:val="5C6770"/>
          <w:kern w:val="0"/>
          <w:sz w:val="27"/>
          <w:szCs w:val="27"/>
          <w:lang w:eastAsia="fr-FR"/>
          <w14:ligatures w14:val="none"/>
        </w:rPr>
        <w:t>Zoom sur l’entretien annuel (ou d’évaluation)</w:t>
      </w:r>
    </w:p>
    <w:p w14:paraId="7130EFAF"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b/>
          <w:bCs/>
          <w:color w:val="5C6770"/>
          <w:kern w:val="0"/>
          <w:sz w:val="24"/>
          <w:szCs w:val="24"/>
          <w:lang w:eastAsia="fr-FR"/>
          <w14:ligatures w14:val="none"/>
        </w:rPr>
        <w:t>➡️</w:t>
      </w:r>
      <w:r w:rsidRPr="00007ED4">
        <w:rPr>
          <w:rFonts w:ascii="Karla" w:eastAsia="Times New Roman" w:hAnsi="Karla" w:cs="Karla"/>
          <w:b/>
          <w:bCs/>
          <w:color w:val="5C6770"/>
          <w:kern w:val="0"/>
          <w:sz w:val="24"/>
          <w:szCs w:val="24"/>
          <w:lang w:eastAsia="fr-FR"/>
          <w14:ligatures w14:val="none"/>
        </w:rPr>
        <w:t>  </w:t>
      </w:r>
      <w:r w:rsidRPr="00007ED4">
        <w:rPr>
          <w:rFonts w:ascii="Karla" w:eastAsia="Times New Roman" w:hAnsi="Karla" w:cs="Times New Roman"/>
          <w:b/>
          <w:bCs/>
          <w:color w:val="5C6770"/>
          <w:kern w:val="0"/>
          <w:sz w:val="24"/>
          <w:szCs w:val="24"/>
          <w:lang w:eastAsia="fr-FR"/>
          <w14:ligatures w14:val="none"/>
        </w:rPr>
        <w:t>Descriptif de l</w:t>
      </w:r>
      <w:r w:rsidRPr="00007ED4">
        <w:rPr>
          <w:rFonts w:ascii="Karla" w:eastAsia="Times New Roman" w:hAnsi="Karla" w:cs="Karla"/>
          <w:b/>
          <w:bCs/>
          <w:color w:val="5C6770"/>
          <w:kern w:val="0"/>
          <w:sz w:val="24"/>
          <w:szCs w:val="24"/>
          <w:lang w:eastAsia="fr-FR"/>
          <w14:ligatures w14:val="none"/>
        </w:rPr>
        <w:t>’</w:t>
      </w:r>
      <w:r w:rsidRPr="00007ED4">
        <w:rPr>
          <w:rFonts w:ascii="Karla" w:eastAsia="Times New Roman" w:hAnsi="Karla" w:cs="Times New Roman"/>
          <w:b/>
          <w:bCs/>
          <w:color w:val="5C6770"/>
          <w:kern w:val="0"/>
          <w:sz w:val="24"/>
          <w:szCs w:val="24"/>
          <w:lang w:eastAsia="fr-FR"/>
          <w14:ligatures w14:val="none"/>
        </w:rPr>
        <w:t>entretien annuel</w:t>
      </w:r>
      <w:r w:rsidRPr="00007ED4">
        <w:rPr>
          <w:rFonts w:ascii="Karla" w:eastAsia="Times New Roman" w:hAnsi="Karla" w:cs="Karla"/>
          <w:b/>
          <w:bCs/>
          <w:color w:val="5C6770"/>
          <w:kern w:val="0"/>
          <w:sz w:val="24"/>
          <w:szCs w:val="24"/>
          <w:lang w:eastAsia="fr-FR"/>
          <w14:ligatures w14:val="none"/>
        </w:rPr>
        <w:t> </w:t>
      </w:r>
    </w:p>
    <w:p w14:paraId="7D680F19"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Contrairement à l’entretien professionnel, l’entretien annuel (ou entretien d’évaluation) </w:t>
      </w:r>
      <w:r w:rsidRPr="00007ED4">
        <w:rPr>
          <w:rFonts w:ascii="Karla" w:eastAsia="Times New Roman" w:hAnsi="Karla" w:cs="Times New Roman"/>
          <w:b/>
          <w:bCs/>
          <w:color w:val="5C6770"/>
          <w:kern w:val="0"/>
          <w:sz w:val="24"/>
          <w:szCs w:val="24"/>
          <w:lang w:eastAsia="fr-FR"/>
          <w14:ligatures w14:val="none"/>
        </w:rPr>
        <w:t>n’est pas une obligation légale</w:t>
      </w:r>
      <w:r w:rsidRPr="00007ED4">
        <w:rPr>
          <w:rFonts w:ascii="Karla" w:eastAsia="Times New Roman" w:hAnsi="Karla" w:cs="Times New Roman"/>
          <w:color w:val="5C6770"/>
          <w:kern w:val="0"/>
          <w:sz w:val="24"/>
          <w:szCs w:val="24"/>
          <w:lang w:eastAsia="fr-FR"/>
          <w14:ligatures w14:val="none"/>
        </w:rPr>
        <w:t>. Il a lieu une fois par an, entre le collaborateur et son manager. Généralement, il est réalisé sur la période de fin d’année, entre octobre et décembre.</w:t>
      </w:r>
    </w:p>
    <w:p w14:paraId="1C181C1C"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Certaines conventions collectives imposent l’organisation d’un entretien annuel. Il faut alors respecter les dispositions prévues (entretiens d’évaluation obligatoires, périodicité et contenu de ces entretiens, etc.).</w:t>
      </w:r>
    </w:p>
    <w:p w14:paraId="63FB128B"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Si un entretien annuel est organisé au sein de l’entreprise, il doit concerner </w:t>
      </w:r>
      <w:r w:rsidRPr="00007ED4">
        <w:rPr>
          <w:rFonts w:ascii="Karla" w:eastAsia="Times New Roman" w:hAnsi="Karla" w:cs="Times New Roman"/>
          <w:b/>
          <w:bCs/>
          <w:color w:val="5C6770"/>
          <w:kern w:val="0"/>
          <w:sz w:val="24"/>
          <w:szCs w:val="24"/>
          <w:lang w:eastAsia="fr-FR"/>
          <w14:ligatures w14:val="none"/>
        </w:rPr>
        <w:t>tous les salariés.</w:t>
      </w:r>
    </w:p>
    <w:p w14:paraId="32035D6D"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b/>
          <w:bCs/>
          <w:color w:val="5C6770"/>
          <w:kern w:val="0"/>
          <w:sz w:val="24"/>
          <w:szCs w:val="24"/>
          <w:lang w:eastAsia="fr-FR"/>
          <w14:ligatures w14:val="none"/>
        </w:rPr>
        <w:t>➡️</w:t>
      </w:r>
      <w:r w:rsidRPr="00007ED4">
        <w:rPr>
          <w:rFonts w:ascii="Karla" w:eastAsia="Times New Roman" w:hAnsi="Karla" w:cs="Karla"/>
          <w:b/>
          <w:bCs/>
          <w:color w:val="5C6770"/>
          <w:kern w:val="0"/>
          <w:sz w:val="24"/>
          <w:szCs w:val="24"/>
          <w:lang w:eastAsia="fr-FR"/>
          <w14:ligatures w14:val="none"/>
        </w:rPr>
        <w:t> </w:t>
      </w:r>
      <w:r w:rsidRPr="00007ED4">
        <w:rPr>
          <w:rFonts w:ascii="Karla" w:eastAsia="Times New Roman" w:hAnsi="Karla" w:cs="Times New Roman"/>
          <w:b/>
          <w:bCs/>
          <w:color w:val="5C6770"/>
          <w:kern w:val="0"/>
          <w:sz w:val="24"/>
          <w:szCs w:val="24"/>
          <w:lang w:eastAsia="fr-FR"/>
          <w14:ligatures w14:val="none"/>
        </w:rPr>
        <w:t>Les objectifs de l</w:t>
      </w:r>
      <w:r w:rsidRPr="00007ED4">
        <w:rPr>
          <w:rFonts w:ascii="Karla" w:eastAsia="Times New Roman" w:hAnsi="Karla" w:cs="Karla"/>
          <w:b/>
          <w:bCs/>
          <w:color w:val="5C6770"/>
          <w:kern w:val="0"/>
          <w:sz w:val="24"/>
          <w:szCs w:val="24"/>
          <w:lang w:eastAsia="fr-FR"/>
          <w14:ligatures w14:val="none"/>
        </w:rPr>
        <w:t>’</w:t>
      </w:r>
      <w:r w:rsidRPr="00007ED4">
        <w:rPr>
          <w:rFonts w:ascii="Karla" w:eastAsia="Times New Roman" w:hAnsi="Karla" w:cs="Times New Roman"/>
          <w:b/>
          <w:bCs/>
          <w:color w:val="5C6770"/>
          <w:kern w:val="0"/>
          <w:sz w:val="24"/>
          <w:szCs w:val="24"/>
          <w:lang w:eastAsia="fr-FR"/>
          <w14:ligatures w14:val="none"/>
        </w:rPr>
        <w:t>entretien annuel</w:t>
      </w:r>
    </w:p>
    <w:p w14:paraId="4623ECE6"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Les objectifs de l’entretien annuels </w:t>
      </w:r>
      <w:r w:rsidRPr="00007ED4">
        <w:rPr>
          <w:rFonts w:ascii="Karla" w:eastAsia="Times New Roman" w:hAnsi="Karla" w:cs="Times New Roman"/>
          <w:b/>
          <w:bCs/>
          <w:color w:val="5C6770"/>
          <w:kern w:val="0"/>
          <w:sz w:val="24"/>
          <w:szCs w:val="24"/>
          <w:lang w:eastAsia="fr-FR"/>
          <w14:ligatures w14:val="none"/>
        </w:rPr>
        <w:t>différent de ceux de l’entretien professionnel.</w:t>
      </w:r>
      <w:r w:rsidRPr="00007ED4">
        <w:rPr>
          <w:rFonts w:ascii="Karla" w:eastAsia="Times New Roman" w:hAnsi="Karla" w:cs="Times New Roman"/>
          <w:color w:val="5C6770"/>
          <w:kern w:val="0"/>
          <w:sz w:val="24"/>
          <w:szCs w:val="24"/>
          <w:lang w:eastAsia="fr-FR"/>
          <w14:ligatures w14:val="none"/>
        </w:rPr>
        <w:t> Cette entrevue entre le manager et son collaborateur, est notamment l’occasion de :</w:t>
      </w:r>
    </w:p>
    <w:p w14:paraId="6B440646" w14:textId="77777777" w:rsidR="00007ED4" w:rsidRPr="00007ED4" w:rsidRDefault="00007ED4" w:rsidP="00007ED4">
      <w:pPr>
        <w:numPr>
          <w:ilvl w:val="0"/>
          <w:numId w:val="6"/>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Faire le</w:t>
      </w:r>
      <w:r w:rsidRPr="00007ED4">
        <w:rPr>
          <w:rFonts w:ascii="Karla" w:eastAsia="Times New Roman" w:hAnsi="Karla" w:cs="Times New Roman"/>
          <w:b/>
          <w:bCs/>
          <w:color w:val="5C6770"/>
          <w:kern w:val="0"/>
          <w:sz w:val="24"/>
          <w:szCs w:val="24"/>
          <w:lang w:eastAsia="fr-FR"/>
          <w14:ligatures w14:val="none"/>
        </w:rPr>
        <w:t> bilan</w:t>
      </w:r>
      <w:r w:rsidRPr="00007ED4">
        <w:rPr>
          <w:rFonts w:ascii="Karla" w:eastAsia="Times New Roman" w:hAnsi="Karla" w:cs="Times New Roman"/>
          <w:color w:val="5C6770"/>
          <w:kern w:val="0"/>
          <w:sz w:val="24"/>
          <w:szCs w:val="24"/>
          <w:lang w:eastAsia="fr-FR"/>
          <w14:ligatures w14:val="none"/>
        </w:rPr>
        <w:t> de l’année écoulée</w:t>
      </w:r>
    </w:p>
    <w:p w14:paraId="2BB199A7" w14:textId="77777777" w:rsidR="00007ED4" w:rsidRPr="00007ED4" w:rsidRDefault="00007ED4" w:rsidP="00007ED4">
      <w:pPr>
        <w:numPr>
          <w:ilvl w:val="0"/>
          <w:numId w:val="6"/>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Définir les </w:t>
      </w:r>
      <w:r w:rsidRPr="00007ED4">
        <w:rPr>
          <w:rFonts w:ascii="Karla" w:eastAsia="Times New Roman" w:hAnsi="Karla" w:cs="Times New Roman"/>
          <w:b/>
          <w:bCs/>
          <w:color w:val="5C6770"/>
          <w:kern w:val="0"/>
          <w:sz w:val="24"/>
          <w:szCs w:val="24"/>
          <w:lang w:eastAsia="fr-FR"/>
          <w14:ligatures w14:val="none"/>
        </w:rPr>
        <w:t>nouveaux objectifs</w:t>
      </w:r>
    </w:p>
    <w:p w14:paraId="576056A3" w14:textId="77777777" w:rsidR="00007ED4" w:rsidRPr="00007ED4" w:rsidRDefault="00007ED4" w:rsidP="00007ED4">
      <w:pPr>
        <w:numPr>
          <w:ilvl w:val="0"/>
          <w:numId w:val="6"/>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Evaluer la</w:t>
      </w:r>
      <w:r w:rsidRPr="00007ED4">
        <w:rPr>
          <w:rFonts w:ascii="Karla" w:eastAsia="Times New Roman" w:hAnsi="Karla" w:cs="Times New Roman"/>
          <w:b/>
          <w:bCs/>
          <w:color w:val="5C6770"/>
          <w:kern w:val="0"/>
          <w:sz w:val="24"/>
          <w:szCs w:val="24"/>
          <w:lang w:eastAsia="fr-FR"/>
          <w14:ligatures w14:val="none"/>
        </w:rPr>
        <w:t> qualité du travail</w:t>
      </w:r>
      <w:r w:rsidRPr="00007ED4">
        <w:rPr>
          <w:rFonts w:ascii="Karla" w:eastAsia="Times New Roman" w:hAnsi="Karla" w:cs="Times New Roman"/>
          <w:color w:val="5C6770"/>
          <w:kern w:val="0"/>
          <w:sz w:val="24"/>
          <w:szCs w:val="24"/>
          <w:lang w:eastAsia="fr-FR"/>
          <w14:ligatures w14:val="none"/>
        </w:rPr>
        <w:t> du collaborateur et identifier </w:t>
      </w:r>
      <w:r w:rsidRPr="00007ED4">
        <w:rPr>
          <w:rFonts w:ascii="Karla" w:eastAsia="Times New Roman" w:hAnsi="Karla" w:cs="Times New Roman"/>
          <w:b/>
          <w:bCs/>
          <w:color w:val="5C6770"/>
          <w:kern w:val="0"/>
          <w:sz w:val="24"/>
          <w:szCs w:val="24"/>
          <w:lang w:eastAsia="fr-FR"/>
          <w14:ligatures w14:val="none"/>
        </w:rPr>
        <w:t>des axes d’amélioration</w:t>
      </w:r>
    </w:p>
    <w:p w14:paraId="25E8832F" w14:textId="77777777" w:rsidR="00007ED4" w:rsidRPr="00007ED4" w:rsidRDefault="00007ED4" w:rsidP="00007ED4">
      <w:pPr>
        <w:numPr>
          <w:ilvl w:val="0"/>
          <w:numId w:val="6"/>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Faire le point sur les</w:t>
      </w:r>
      <w:r w:rsidRPr="00007ED4">
        <w:rPr>
          <w:rFonts w:ascii="Karla" w:eastAsia="Times New Roman" w:hAnsi="Karla" w:cs="Times New Roman"/>
          <w:b/>
          <w:bCs/>
          <w:color w:val="5C6770"/>
          <w:kern w:val="0"/>
          <w:sz w:val="24"/>
          <w:szCs w:val="24"/>
          <w:lang w:eastAsia="fr-FR"/>
          <w14:ligatures w14:val="none"/>
        </w:rPr>
        <w:t> besoins en formations</w:t>
      </w:r>
      <w:r w:rsidRPr="00007ED4">
        <w:rPr>
          <w:rFonts w:ascii="Karla" w:eastAsia="Times New Roman" w:hAnsi="Karla" w:cs="Times New Roman"/>
          <w:color w:val="5C6770"/>
          <w:kern w:val="0"/>
          <w:sz w:val="24"/>
          <w:szCs w:val="24"/>
          <w:lang w:eastAsia="fr-FR"/>
          <w14:ligatures w14:val="none"/>
        </w:rPr>
        <w:t> pour l’acquisition de nouvelles compétences.</w:t>
      </w:r>
    </w:p>
    <w:p w14:paraId="63FD5EFD" w14:textId="77777777" w:rsidR="00007ED4" w:rsidRPr="00007ED4" w:rsidRDefault="00007ED4" w:rsidP="00007ED4">
      <w:pPr>
        <w:numPr>
          <w:ilvl w:val="0"/>
          <w:numId w:val="6"/>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Aborder le sujet de </w:t>
      </w:r>
      <w:r w:rsidRPr="00007ED4">
        <w:rPr>
          <w:rFonts w:ascii="Karla" w:eastAsia="Times New Roman" w:hAnsi="Karla" w:cs="Times New Roman"/>
          <w:b/>
          <w:bCs/>
          <w:color w:val="5C6770"/>
          <w:kern w:val="0"/>
          <w:sz w:val="24"/>
          <w:szCs w:val="24"/>
          <w:lang w:eastAsia="fr-FR"/>
          <w14:ligatures w14:val="none"/>
        </w:rPr>
        <w:t>la rémunération</w:t>
      </w:r>
      <w:r w:rsidRPr="00007ED4">
        <w:rPr>
          <w:rFonts w:ascii="Karla" w:eastAsia="Times New Roman" w:hAnsi="Karla" w:cs="Times New Roman"/>
          <w:color w:val="5C6770"/>
          <w:kern w:val="0"/>
          <w:sz w:val="24"/>
          <w:szCs w:val="24"/>
          <w:lang w:eastAsia="fr-FR"/>
          <w14:ligatures w14:val="none"/>
        </w:rPr>
        <w:t> et les perspectives d’évolution</w:t>
      </w:r>
    </w:p>
    <w:p w14:paraId="0A32039A"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L’entretien annuel n’étant pas règlementé, </w:t>
      </w:r>
      <w:r w:rsidRPr="00007ED4">
        <w:rPr>
          <w:rFonts w:ascii="Karla" w:eastAsia="Times New Roman" w:hAnsi="Karla" w:cs="Times New Roman"/>
          <w:b/>
          <w:bCs/>
          <w:color w:val="5C6770"/>
          <w:kern w:val="0"/>
          <w:sz w:val="24"/>
          <w:szCs w:val="24"/>
          <w:lang w:eastAsia="fr-FR"/>
          <w14:ligatures w14:val="none"/>
        </w:rPr>
        <w:t>sa forme est libre</w:t>
      </w:r>
      <w:r w:rsidRPr="00007ED4">
        <w:rPr>
          <w:rFonts w:ascii="Karla" w:eastAsia="Times New Roman" w:hAnsi="Karla" w:cs="Times New Roman"/>
          <w:color w:val="5C6770"/>
          <w:kern w:val="0"/>
          <w:sz w:val="24"/>
          <w:szCs w:val="24"/>
          <w:lang w:eastAsia="fr-FR"/>
          <w14:ligatures w14:val="none"/>
        </w:rPr>
        <w:t>. Il est néanmoins essentiel que le manager le prépare en amont, afin de garantir des échanges constructifs et structurés. </w:t>
      </w:r>
      <w:r w:rsidRPr="00007ED4">
        <w:rPr>
          <w:rFonts w:ascii="Karla" w:eastAsia="Times New Roman" w:hAnsi="Karla" w:cs="Times New Roman"/>
          <w:b/>
          <w:bCs/>
          <w:color w:val="5C6770"/>
          <w:kern w:val="0"/>
          <w:sz w:val="24"/>
          <w:szCs w:val="24"/>
          <w:lang w:eastAsia="fr-FR"/>
          <w14:ligatures w14:val="none"/>
        </w:rPr>
        <w:t>Une grille d’appréciation</w:t>
      </w:r>
      <w:r w:rsidRPr="00007ED4">
        <w:rPr>
          <w:rFonts w:ascii="Karla" w:eastAsia="Times New Roman" w:hAnsi="Karla" w:cs="Times New Roman"/>
          <w:color w:val="5C6770"/>
          <w:kern w:val="0"/>
          <w:sz w:val="24"/>
          <w:szCs w:val="24"/>
          <w:lang w:eastAsia="fr-FR"/>
          <w14:ligatures w14:val="none"/>
        </w:rPr>
        <w:t> peut notamment servir de support à l’entretien afin de mesurer l’adéquation des aptitudes professionnelles du salarié aux exigences du poste.</w:t>
      </w:r>
    </w:p>
    <w:p w14:paraId="3BC0EFCE"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Segoe UI Emoji" w:eastAsia="Times New Roman" w:hAnsi="Segoe UI Emoji" w:cs="Segoe UI Emoji"/>
          <w:b/>
          <w:bCs/>
          <w:color w:val="5C6770"/>
          <w:kern w:val="0"/>
          <w:sz w:val="30"/>
          <w:szCs w:val="30"/>
          <w:lang w:eastAsia="fr-FR"/>
          <w14:ligatures w14:val="none"/>
        </w:rPr>
        <w:t>🖍️</w:t>
      </w:r>
      <w:r w:rsidRPr="00007ED4">
        <w:rPr>
          <w:rFonts w:ascii="Karla" w:eastAsia="Times New Roman" w:hAnsi="Karla" w:cs="Times New Roman"/>
          <w:b/>
          <w:bCs/>
          <w:color w:val="DA6234"/>
          <w:kern w:val="0"/>
          <w:sz w:val="30"/>
          <w:szCs w:val="30"/>
          <w:lang w:eastAsia="fr-FR"/>
          <w14:ligatures w14:val="none"/>
        </w:rPr>
        <w:t>A noter :</w:t>
      </w:r>
    </w:p>
    <w:p w14:paraId="73BC88E6"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L’employeur n’a pas l’obligation de remettre un compte-rendu écrit au salarié, sauf si la convention collective le prévoit.</w:t>
      </w:r>
    </w:p>
    <w:p w14:paraId="2942AC0C" w14:textId="77777777" w:rsidR="00007ED4" w:rsidRDefault="00007ED4" w:rsidP="00007ED4">
      <w:pPr>
        <w:shd w:val="clear" w:color="auto" w:fill="FFFFFF"/>
        <w:spacing w:after="300" w:line="240" w:lineRule="auto"/>
        <w:jc w:val="center"/>
        <w:rPr>
          <w:rFonts w:ascii="Karla" w:eastAsia="Times New Roman" w:hAnsi="Karla" w:cs="Times New Roman"/>
          <w:b/>
          <w:bCs/>
          <w:color w:val="5C6770"/>
          <w:kern w:val="0"/>
          <w:sz w:val="24"/>
          <w:szCs w:val="24"/>
          <w:lang w:eastAsia="fr-FR"/>
          <w14:ligatures w14:val="none"/>
        </w:rPr>
      </w:pPr>
    </w:p>
    <w:p w14:paraId="0D547C3B" w14:textId="77777777" w:rsidR="00007ED4" w:rsidRDefault="00007ED4" w:rsidP="00007ED4">
      <w:pPr>
        <w:shd w:val="clear" w:color="auto" w:fill="FFFFFF"/>
        <w:spacing w:after="300" w:line="240" w:lineRule="auto"/>
        <w:jc w:val="center"/>
        <w:rPr>
          <w:rFonts w:ascii="Karla" w:eastAsia="Times New Roman" w:hAnsi="Karla" w:cs="Times New Roman"/>
          <w:b/>
          <w:bCs/>
          <w:color w:val="5C6770"/>
          <w:kern w:val="0"/>
          <w:sz w:val="24"/>
          <w:szCs w:val="24"/>
          <w:lang w:eastAsia="fr-FR"/>
          <w14:ligatures w14:val="none"/>
        </w:rPr>
      </w:pPr>
    </w:p>
    <w:p w14:paraId="7F437B9B" w14:textId="77777777" w:rsidR="00007ED4" w:rsidRDefault="00007ED4" w:rsidP="00007ED4">
      <w:pPr>
        <w:shd w:val="clear" w:color="auto" w:fill="FFFFFF"/>
        <w:spacing w:after="300" w:line="240" w:lineRule="auto"/>
        <w:jc w:val="center"/>
        <w:rPr>
          <w:rFonts w:ascii="Karla" w:eastAsia="Times New Roman" w:hAnsi="Karla" w:cs="Times New Roman"/>
          <w:b/>
          <w:bCs/>
          <w:color w:val="5C6770"/>
          <w:kern w:val="0"/>
          <w:sz w:val="24"/>
          <w:szCs w:val="24"/>
          <w:lang w:eastAsia="fr-FR"/>
          <w14:ligatures w14:val="none"/>
        </w:rPr>
      </w:pPr>
    </w:p>
    <w:p w14:paraId="5B0C1432" w14:textId="77777777" w:rsidR="00007ED4" w:rsidRDefault="00007ED4" w:rsidP="00007ED4">
      <w:pPr>
        <w:shd w:val="clear" w:color="auto" w:fill="FFFFFF"/>
        <w:spacing w:after="300" w:line="240" w:lineRule="auto"/>
        <w:jc w:val="center"/>
        <w:rPr>
          <w:rFonts w:ascii="Karla" w:eastAsia="Times New Roman" w:hAnsi="Karla" w:cs="Times New Roman"/>
          <w:b/>
          <w:bCs/>
          <w:color w:val="5C6770"/>
          <w:kern w:val="0"/>
          <w:sz w:val="24"/>
          <w:szCs w:val="24"/>
          <w:lang w:eastAsia="fr-FR"/>
          <w14:ligatures w14:val="none"/>
        </w:rPr>
      </w:pPr>
    </w:p>
    <w:p w14:paraId="4DF6938A" w14:textId="77777777" w:rsidR="00007ED4" w:rsidRDefault="00007ED4" w:rsidP="00007ED4">
      <w:pPr>
        <w:shd w:val="clear" w:color="auto" w:fill="FFFFFF"/>
        <w:spacing w:after="300" w:line="240" w:lineRule="auto"/>
        <w:jc w:val="center"/>
        <w:rPr>
          <w:rFonts w:ascii="Karla" w:eastAsia="Times New Roman" w:hAnsi="Karla" w:cs="Times New Roman"/>
          <w:b/>
          <w:bCs/>
          <w:color w:val="5C6770"/>
          <w:kern w:val="0"/>
          <w:sz w:val="24"/>
          <w:szCs w:val="24"/>
          <w:lang w:eastAsia="fr-FR"/>
          <w14:ligatures w14:val="none"/>
        </w:rPr>
      </w:pPr>
    </w:p>
    <w:p w14:paraId="5CDB6B87" w14:textId="77777777" w:rsidR="00007ED4" w:rsidRDefault="00007ED4" w:rsidP="00007ED4">
      <w:pPr>
        <w:shd w:val="clear" w:color="auto" w:fill="FFFFFF"/>
        <w:spacing w:after="300" w:line="240" w:lineRule="auto"/>
        <w:jc w:val="center"/>
        <w:rPr>
          <w:rFonts w:ascii="Karla" w:eastAsia="Times New Roman" w:hAnsi="Karla" w:cs="Times New Roman"/>
          <w:b/>
          <w:bCs/>
          <w:color w:val="5C6770"/>
          <w:kern w:val="0"/>
          <w:sz w:val="24"/>
          <w:szCs w:val="24"/>
          <w:lang w:eastAsia="fr-FR"/>
          <w14:ligatures w14:val="none"/>
        </w:rPr>
      </w:pPr>
    </w:p>
    <w:p w14:paraId="1B06700D" w14:textId="77777777" w:rsidR="00007ED4" w:rsidRDefault="00007ED4" w:rsidP="00007ED4">
      <w:pPr>
        <w:shd w:val="clear" w:color="auto" w:fill="FFFFFF"/>
        <w:spacing w:after="300" w:line="240" w:lineRule="auto"/>
        <w:jc w:val="center"/>
        <w:rPr>
          <w:rFonts w:ascii="Karla" w:eastAsia="Times New Roman" w:hAnsi="Karla" w:cs="Times New Roman"/>
          <w:b/>
          <w:bCs/>
          <w:color w:val="5C6770"/>
          <w:kern w:val="0"/>
          <w:sz w:val="24"/>
          <w:szCs w:val="24"/>
          <w:lang w:eastAsia="fr-FR"/>
          <w14:ligatures w14:val="none"/>
        </w:rPr>
      </w:pPr>
    </w:p>
    <w:p w14:paraId="22DCE24F" w14:textId="68B8F7C7" w:rsidR="00007ED4" w:rsidRPr="00007ED4" w:rsidRDefault="00007ED4" w:rsidP="00007ED4">
      <w:pPr>
        <w:shd w:val="clear" w:color="auto" w:fill="FFFFFF"/>
        <w:spacing w:after="300" w:line="240" w:lineRule="auto"/>
        <w:jc w:val="center"/>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b/>
          <w:bCs/>
          <w:color w:val="5C6770"/>
          <w:kern w:val="0"/>
          <w:sz w:val="24"/>
          <w:szCs w:val="24"/>
          <w:lang w:eastAsia="fr-FR"/>
          <w14:ligatures w14:val="none"/>
        </w:rPr>
        <w:lastRenderedPageBreak/>
        <w:t>Comparatif entretien annuel et entretien professionnel :</w:t>
      </w:r>
    </w:p>
    <w:p w14:paraId="0EE2A2D4"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noProof/>
          <w:color w:val="5C6770"/>
          <w:kern w:val="0"/>
          <w:sz w:val="24"/>
          <w:szCs w:val="24"/>
          <w:lang w:eastAsia="fr-FR"/>
          <w14:ligatures w14:val="none"/>
        </w:rPr>
        <w:drawing>
          <wp:inline distT="0" distB="0" distL="0" distR="0" wp14:anchorId="3372B884" wp14:editId="531D743F">
            <wp:extent cx="6534150" cy="4305300"/>
            <wp:effectExtent l="0" t="0" r="0" b="0"/>
            <wp:docPr id="4" name="Image 3" descr="Comparatif entretien professionnel et entretien annu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paratif entretien professionnel et entretien annu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34150" cy="4305300"/>
                    </a:xfrm>
                    <a:prstGeom prst="rect">
                      <a:avLst/>
                    </a:prstGeom>
                    <a:noFill/>
                    <a:ln>
                      <a:noFill/>
                    </a:ln>
                  </pic:spPr>
                </pic:pic>
              </a:graphicData>
            </a:graphic>
          </wp:inline>
        </w:drawing>
      </w:r>
    </w:p>
    <w:p w14:paraId="278D6659" w14:textId="77777777" w:rsidR="00007ED4" w:rsidRPr="00007ED4" w:rsidRDefault="00007ED4" w:rsidP="00007ED4">
      <w:pPr>
        <w:shd w:val="clear" w:color="auto" w:fill="FFFFFF"/>
        <w:spacing w:before="100" w:beforeAutospacing="1" w:after="100" w:afterAutospacing="1" w:line="240" w:lineRule="auto"/>
        <w:outlineLvl w:val="2"/>
        <w:rPr>
          <w:rFonts w:ascii="Karla" w:eastAsia="Times New Roman" w:hAnsi="Karla" w:cs="Times New Roman"/>
          <w:b/>
          <w:bCs/>
          <w:color w:val="5C6770"/>
          <w:kern w:val="0"/>
          <w:sz w:val="27"/>
          <w:szCs w:val="27"/>
          <w:lang w:eastAsia="fr-FR"/>
          <w14:ligatures w14:val="none"/>
        </w:rPr>
      </w:pPr>
      <w:r w:rsidRPr="00007ED4">
        <w:rPr>
          <w:rFonts w:ascii="Karla" w:eastAsia="Times New Roman" w:hAnsi="Karla" w:cs="Times New Roman"/>
          <w:b/>
          <w:bCs/>
          <w:color w:val="5C6770"/>
          <w:kern w:val="0"/>
          <w:sz w:val="27"/>
          <w:szCs w:val="27"/>
          <w:lang w:eastAsia="fr-FR"/>
          <w14:ligatures w14:val="none"/>
        </w:rPr>
        <w:t>De nombreux entretiens spécifiques facultatifs</w:t>
      </w:r>
    </w:p>
    <w:p w14:paraId="769C3B2C" w14:textId="77777777"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Il existe par ailleurs de nombreux entretiens spécifiques qui peuvent être organisés de manière facultative pour renforcer la communication avec vos collaborateurs ou pour des motifs liés au management :</w:t>
      </w:r>
    </w:p>
    <w:p w14:paraId="6296F4D4" w14:textId="77777777" w:rsidR="00007ED4" w:rsidRPr="00007ED4" w:rsidRDefault="00007ED4" w:rsidP="00007ED4">
      <w:pPr>
        <w:numPr>
          <w:ilvl w:val="0"/>
          <w:numId w:val="7"/>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b/>
          <w:bCs/>
          <w:color w:val="5C6770"/>
          <w:kern w:val="0"/>
          <w:sz w:val="24"/>
          <w:szCs w:val="24"/>
          <w:lang w:eastAsia="fr-FR"/>
          <w14:ligatures w14:val="none"/>
        </w:rPr>
        <w:t>L’entretien </w:t>
      </w:r>
      <w:hyperlink r:id="rId9" w:tgtFrame="_blank" w:history="1">
        <w:r w:rsidRPr="00007ED4">
          <w:rPr>
            <w:rFonts w:ascii="Karla" w:eastAsia="Times New Roman" w:hAnsi="Karla" w:cs="Times New Roman"/>
            <w:b/>
            <w:bCs/>
            <w:color w:val="0000FF"/>
            <w:kern w:val="0"/>
            <w:sz w:val="24"/>
            <w:szCs w:val="24"/>
            <w:u w:val="single"/>
            <w:lang w:eastAsia="fr-FR"/>
            <w14:ligatures w14:val="none"/>
          </w:rPr>
          <w:t>Onboarding</w:t>
        </w:r>
      </w:hyperlink>
      <w:r w:rsidRPr="00007ED4">
        <w:rPr>
          <w:rFonts w:ascii="Karla" w:eastAsia="Times New Roman" w:hAnsi="Karla" w:cs="Times New Roman"/>
          <w:color w:val="5C6770"/>
          <w:kern w:val="0"/>
          <w:sz w:val="24"/>
          <w:szCs w:val="24"/>
          <w:lang w:eastAsia="fr-FR"/>
          <w14:ligatures w14:val="none"/>
        </w:rPr>
        <w:t>, essentiel à la bonne intégration de vos nouvelles recrues et qui permet de faire découvrir la culture de l’entreprise.</w:t>
      </w:r>
    </w:p>
    <w:p w14:paraId="543B4DF1" w14:textId="77777777" w:rsidR="00007ED4" w:rsidRPr="00007ED4" w:rsidRDefault="00007ED4" w:rsidP="00007ED4">
      <w:pPr>
        <w:numPr>
          <w:ilvl w:val="0"/>
          <w:numId w:val="7"/>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b/>
          <w:bCs/>
          <w:color w:val="5C6770"/>
          <w:kern w:val="0"/>
          <w:sz w:val="24"/>
          <w:szCs w:val="24"/>
          <w:lang w:eastAsia="fr-FR"/>
          <w14:ligatures w14:val="none"/>
        </w:rPr>
        <w:t>L’entretien individuel de début de mandat de représentants du personnel.</w:t>
      </w:r>
      <w:r w:rsidRPr="00007ED4">
        <w:rPr>
          <w:rFonts w:ascii="Karla" w:eastAsia="Times New Roman" w:hAnsi="Karla" w:cs="Times New Roman"/>
          <w:color w:val="5C6770"/>
          <w:kern w:val="0"/>
          <w:sz w:val="24"/>
          <w:szCs w:val="24"/>
          <w:lang w:eastAsia="fr-FR"/>
          <w14:ligatures w14:val="none"/>
        </w:rPr>
        <w:t> A l’inverse de l’entretien de fin de mandat, il n’est pas obligatoire mais il peut néanmoins être organisé, notamment sur demande du salarié</w:t>
      </w:r>
    </w:p>
    <w:p w14:paraId="022A0A18" w14:textId="77777777" w:rsidR="00007ED4" w:rsidRPr="00007ED4" w:rsidRDefault="00007ED4" w:rsidP="00007ED4">
      <w:pPr>
        <w:numPr>
          <w:ilvl w:val="0"/>
          <w:numId w:val="7"/>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b/>
          <w:bCs/>
          <w:color w:val="5C6770"/>
          <w:kern w:val="0"/>
          <w:sz w:val="24"/>
          <w:szCs w:val="24"/>
          <w:lang w:eastAsia="fr-FR"/>
          <w14:ligatures w14:val="none"/>
        </w:rPr>
        <w:t>Les entretiens de milieu de carrière</w:t>
      </w:r>
      <w:r w:rsidRPr="00007ED4">
        <w:rPr>
          <w:rFonts w:ascii="Karla" w:eastAsia="Times New Roman" w:hAnsi="Karla" w:cs="Times New Roman"/>
          <w:color w:val="5C6770"/>
          <w:kern w:val="0"/>
          <w:sz w:val="24"/>
          <w:szCs w:val="24"/>
          <w:lang w:eastAsia="fr-FR"/>
          <w14:ligatures w14:val="none"/>
        </w:rPr>
        <w:t> (aux alentours de 45 ans) qui permettent de faire un état des lieux des expériences et des compétences du collaborateur afin de réfléchir aux orientations de carrière</w:t>
      </w:r>
    </w:p>
    <w:p w14:paraId="21D1F1A5" w14:textId="77777777" w:rsidR="00007ED4" w:rsidRPr="00007ED4" w:rsidRDefault="00007ED4" w:rsidP="00007ED4">
      <w:pPr>
        <w:numPr>
          <w:ilvl w:val="0"/>
          <w:numId w:val="7"/>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b/>
          <w:bCs/>
          <w:color w:val="5C6770"/>
          <w:kern w:val="0"/>
          <w:sz w:val="24"/>
          <w:szCs w:val="24"/>
          <w:lang w:eastAsia="fr-FR"/>
          <w14:ligatures w14:val="none"/>
        </w:rPr>
        <w:t>Les entretiens de fin de carrière</w:t>
      </w:r>
      <w:r w:rsidRPr="00007ED4">
        <w:rPr>
          <w:rFonts w:ascii="Karla" w:eastAsia="Times New Roman" w:hAnsi="Karla" w:cs="Times New Roman"/>
          <w:color w:val="5C6770"/>
          <w:kern w:val="0"/>
          <w:sz w:val="24"/>
          <w:szCs w:val="24"/>
          <w:lang w:eastAsia="fr-FR"/>
          <w14:ligatures w14:val="none"/>
        </w:rPr>
        <w:t> pour faciliter la transition entre la vie professionnelle et le départ à la retraite mais également organiser la transmission de compétences.</w:t>
      </w:r>
    </w:p>
    <w:p w14:paraId="0E2FFFE5" w14:textId="77777777" w:rsidR="00007ED4" w:rsidRPr="00007ED4" w:rsidRDefault="00007ED4" w:rsidP="00007ED4">
      <w:pPr>
        <w:numPr>
          <w:ilvl w:val="0"/>
          <w:numId w:val="7"/>
        </w:numPr>
        <w:shd w:val="clear" w:color="auto" w:fill="FFFFFF"/>
        <w:spacing w:before="100" w:beforeAutospacing="1" w:after="100" w:afterAutospacing="1"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Les entretiens spécifiques liés au management et qui répondent à des situations occasionnelles : entretien de recadrage, entretien d’évolution, entretien préalable à une sanction…</w:t>
      </w:r>
    </w:p>
    <w:p w14:paraId="47BCD433" w14:textId="7B413CCD" w:rsidR="00007ED4" w:rsidRPr="00007ED4" w:rsidRDefault="00007ED4" w:rsidP="00007ED4">
      <w:pPr>
        <w:shd w:val="clear" w:color="auto" w:fill="FFFFFF"/>
        <w:spacing w:after="300" w:line="240" w:lineRule="auto"/>
        <w:rPr>
          <w:rFonts w:ascii="Karla" w:eastAsia="Times New Roman" w:hAnsi="Karla" w:cs="Times New Roman"/>
          <w:color w:val="5C6770"/>
          <w:kern w:val="0"/>
          <w:sz w:val="24"/>
          <w:szCs w:val="24"/>
          <w:lang w:eastAsia="fr-FR"/>
          <w14:ligatures w14:val="none"/>
        </w:rPr>
      </w:pPr>
      <w:r w:rsidRPr="00007ED4">
        <w:rPr>
          <w:rFonts w:ascii="Karla" w:eastAsia="Times New Roman" w:hAnsi="Karla" w:cs="Times New Roman"/>
          <w:color w:val="5C6770"/>
          <w:kern w:val="0"/>
          <w:sz w:val="24"/>
          <w:szCs w:val="24"/>
          <w:lang w:eastAsia="fr-FR"/>
          <w14:ligatures w14:val="none"/>
        </w:rPr>
        <w:t>Vous connaissez désormais l’ensemble des entretiens obligatoires et facultatifs ainsi que leurs objectifs et enjeux. Saviez-vous qu’une solution digitale peut fortement vous aider dans l’organisation de vos entretiens ? Un</w:t>
      </w:r>
      <w:hyperlink r:id="rId10" w:tgtFrame="_blank" w:history="1">
        <w:r w:rsidRPr="00007ED4">
          <w:rPr>
            <w:rFonts w:ascii="Karla" w:eastAsia="Times New Roman" w:hAnsi="Karla" w:cs="Times New Roman"/>
            <w:color w:val="0000FF"/>
            <w:kern w:val="0"/>
            <w:sz w:val="24"/>
            <w:szCs w:val="24"/>
            <w:u w:val="single"/>
            <w:lang w:eastAsia="fr-FR"/>
            <w14:ligatures w14:val="none"/>
          </w:rPr>
          <w:t> logiciel de gestion des Talents</w:t>
        </w:r>
      </w:hyperlink>
      <w:r w:rsidRPr="00007ED4">
        <w:rPr>
          <w:rFonts w:ascii="Karla" w:eastAsia="Times New Roman" w:hAnsi="Karla" w:cs="Times New Roman"/>
          <w:color w:val="5C6770"/>
          <w:kern w:val="0"/>
          <w:sz w:val="24"/>
          <w:szCs w:val="24"/>
          <w:lang w:eastAsia="fr-FR"/>
          <w14:ligatures w14:val="none"/>
        </w:rPr>
        <w:t> permet en effet de simplifier a la gestion des entretiens et vous offrent l’opportunité d’optimiser la gestion du capital humain de votre entr</w:t>
      </w:r>
      <w:r>
        <w:rPr>
          <w:rFonts w:ascii="Karla" w:eastAsia="Times New Roman" w:hAnsi="Karla" w:cs="Times New Roman"/>
          <w:color w:val="5C6770"/>
          <w:kern w:val="0"/>
          <w:sz w:val="24"/>
          <w:szCs w:val="24"/>
          <w:lang w:eastAsia="fr-FR"/>
          <w14:ligatures w14:val="none"/>
        </w:rPr>
        <w:t>eprise.</w:t>
      </w:r>
    </w:p>
    <w:p w14:paraId="00C69840" w14:textId="77777777" w:rsidR="00330281" w:rsidRPr="00330281" w:rsidRDefault="00330281" w:rsidP="00330281">
      <w:pPr>
        <w:shd w:val="clear" w:color="auto" w:fill="FFFFFF"/>
        <w:spacing w:after="0" w:line="870" w:lineRule="atLeast"/>
        <w:outlineLvl w:val="0"/>
        <w:rPr>
          <w:rFonts w:ascii="Arial" w:eastAsia="Times New Roman" w:hAnsi="Arial" w:cs="Arial"/>
          <w:b/>
          <w:bCs/>
          <w:color w:val="313131"/>
          <w:kern w:val="36"/>
          <w:sz w:val="84"/>
          <w:szCs w:val="84"/>
          <w:lang w:eastAsia="fr-FR"/>
          <w14:ligatures w14:val="none"/>
        </w:rPr>
      </w:pPr>
      <w:r w:rsidRPr="00330281">
        <w:rPr>
          <w:rFonts w:ascii="Arial" w:eastAsia="Times New Roman" w:hAnsi="Arial" w:cs="Arial"/>
          <w:b/>
          <w:bCs/>
          <w:color w:val="313131"/>
          <w:kern w:val="36"/>
          <w:sz w:val="84"/>
          <w:szCs w:val="84"/>
          <w:lang w:eastAsia="fr-FR"/>
          <w14:ligatures w14:val="none"/>
        </w:rPr>
        <w:lastRenderedPageBreak/>
        <w:t>L’entretien annuel est mort, vive l’entretien annuel !</w:t>
      </w:r>
    </w:p>
    <w:p w14:paraId="5DCB83D9" w14:textId="77777777" w:rsidR="00330281" w:rsidRPr="00330281" w:rsidRDefault="00330281" w:rsidP="00330281">
      <w:pPr>
        <w:shd w:val="clear" w:color="auto" w:fill="FFFFFF"/>
        <w:spacing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888888"/>
          <w:kern w:val="0"/>
          <w:sz w:val="21"/>
          <w:szCs w:val="21"/>
          <w:lang w:eastAsia="fr-FR"/>
          <w14:ligatures w14:val="none"/>
        </w:rPr>
        <w:t>24 septembre, 2024</w:t>
      </w:r>
    </w:p>
    <w:p w14:paraId="638E094D" w14:textId="77777777" w:rsidR="00330281" w:rsidRPr="00330281" w:rsidRDefault="00330281" w:rsidP="00330281">
      <w:pPr>
        <w:shd w:val="clear" w:color="auto" w:fill="F3F6F8"/>
        <w:spacing w:after="0" w:line="240" w:lineRule="auto"/>
        <w:rPr>
          <w:rFonts w:ascii="Arial" w:eastAsia="Times New Roman" w:hAnsi="Arial" w:cs="Arial"/>
          <w:color w:val="313131"/>
          <w:kern w:val="0"/>
          <w:sz w:val="21"/>
          <w:szCs w:val="21"/>
          <w:lang w:eastAsia="fr-FR"/>
          <w14:ligatures w14:val="none"/>
        </w:rPr>
      </w:pPr>
      <w:hyperlink r:id="rId11" w:anchor="toc-id-1" w:history="1">
        <w:r w:rsidRPr="00330281">
          <w:rPr>
            <w:rFonts w:ascii="Arial" w:eastAsia="Times New Roman" w:hAnsi="Arial" w:cs="Arial"/>
            <w:b/>
            <w:bCs/>
            <w:color w:val="272D31"/>
            <w:kern w:val="0"/>
            <w:sz w:val="21"/>
            <w:szCs w:val="21"/>
            <w:lang w:eastAsia="fr-FR"/>
            <w14:ligatures w14:val="none"/>
          </w:rPr>
          <w:t>L’entretien annuel, un rituel désuet ?</w:t>
        </w:r>
      </w:hyperlink>
      <w:hyperlink r:id="rId12" w:anchor="toc-id-2" w:history="1">
        <w:r w:rsidRPr="00330281">
          <w:rPr>
            <w:rFonts w:ascii="Arial" w:eastAsia="Times New Roman" w:hAnsi="Arial" w:cs="Arial"/>
            <w:b/>
            <w:bCs/>
            <w:color w:val="272D31"/>
            <w:kern w:val="0"/>
            <w:sz w:val="21"/>
            <w:szCs w:val="21"/>
            <w:lang w:eastAsia="fr-FR"/>
            <w14:ligatures w14:val="none"/>
          </w:rPr>
          <w:t>Alors, faut-il « killer » l’entretien annuel ?</w:t>
        </w:r>
      </w:hyperlink>
      <w:hyperlink r:id="rId13" w:anchor="toc-id-3" w:history="1">
        <w:r w:rsidRPr="00330281">
          <w:rPr>
            <w:rFonts w:ascii="Arial" w:eastAsia="Times New Roman" w:hAnsi="Arial" w:cs="Arial"/>
            <w:b/>
            <w:bCs/>
            <w:color w:val="272D31"/>
            <w:kern w:val="0"/>
            <w:sz w:val="21"/>
            <w:szCs w:val="21"/>
            <w:lang w:eastAsia="fr-FR"/>
            <w14:ligatures w14:val="none"/>
          </w:rPr>
          <w:t>Repenser les rituels plutôt que les éliminer</w:t>
        </w:r>
      </w:hyperlink>
      <w:hyperlink r:id="rId14" w:anchor="toc-id-4" w:history="1">
        <w:r w:rsidRPr="00330281">
          <w:rPr>
            <w:rFonts w:ascii="Arial" w:eastAsia="Times New Roman" w:hAnsi="Arial" w:cs="Arial"/>
            <w:b/>
            <w:bCs/>
            <w:color w:val="272D31"/>
            <w:kern w:val="0"/>
            <w:sz w:val="21"/>
            <w:szCs w:val="21"/>
            <w:lang w:eastAsia="fr-FR"/>
            <w14:ligatures w14:val="none"/>
          </w:rPr>
          <w:t>Le pouvoir des conversations</w:t>
        </w:r>
      </w:hyperlink>
      <w:hyperlink r:id="rId15" w:anchor="toc-id-5" w:history="1">
        <w:r w:rsidRPr="00330281">
          <w:rPr>
            <w:rFonts w:ascii="Arial" w:eastAsia="Times New Roman" w:hAnsi="Arial" w:cs="Arial"/>
            <w:b/>
            <w:bCs/>
            <w:color w:val="272D31"/>
            <w:kern w:val="0"/>
            <w:sz w:val="21"/>
            <w:szCs w:val="21"/>
            <w:lang w:eastAsia="fr-FR"/>
            <w14:ligatures w14:val="none"/>
          </w:rPr>
          <w:t>Quelques idées pour passer de l’idée à l’action</w:t>
        </w:r>
      </w:hyperlink>
      <w:hyperlink r:id="rId16" w:anchor="toc-id-6" w:history="1">
        <w:r w:rsidRPr="00330281">
          <w:rPr>
            <w:rFonts w:ascii="Arial" w:eastAsia="Times New Roman" w:hAnsi="Arial" w:cs="Arial"/>
            <w:b/>
            <w:bCs/>
            <w:color w:val="272D31"/>
            <w:kern w:val="0"/>
            <w:sz w:val="21"/>
            <w:szCs w:val="21"/>
            <w:lang w:eastAsia="fr-FR"/>
            <w14:ligatures w14:val="none"/>
          </w:rPr>
          <w:t>À vous de jouer !</w:t>
        </w:r>
      </w:hyperlink>
    </w:p>
    <w:p w14:paraId="5B07C2BC" w14:textId="77777777" w:rsidR="00330281" w:rsidRPr="00330281" w:rsidRDefault="00330281" w:rsidP="00330281">
      <w:pPr>
        <w:shd w:val="clear" w:color="auto" w:fill="FFFFFF"/>
        <w:spacing w:after="255"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L’entretien annuel, cet instant suspendu entre bilan et projection, est rarement vécu comme un moment véritablement enrichissant par les salariés. Pour beaucoup, il ressemble à un exercice de style, un rituel poussiéreux qui manque de spontanéité et d’authenticité.</w:t>
      </w:r>
    </w:p>
    <w:p w14:paraId="53C6987D" w14:textId="77777777" w:rsidR="00330281" w:rsidRPr="00330281" w:rsidRDefault="00330281" w:rsidP="00330281">
      <w:pPr>
        <w:shd w:val="clear" w:color="auto" w:fill="FFFFFF"/>
        <w:spacing w:after="255"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Faut-il pour autant tirer un trait sur ce rendez-vous ? Et si nous le replacions plutôt dans une dynamique de conversations continues ? En le considérant comme un échange parmi d’autres, plus réguliers, plus authentiques, qui permettraient d’ajuster le cap en permanence – tout en conservant un temps fort annuel pour prendre du recul, se projeter, et construire ensemble une vision d’avenir.</w:t>
      </w:r>
    </w:p>
    <w:p w14:paraId="04D4C65C" w14:textId="77777777" w:rsidR="00330281" w:rsidRPr="00330281" w:rsidRDefault="00330281" w:rsidP="00330281">
      <w:pPr>
        <w:shd w:val="clear" w:color="auto" w:fill="FFFFFF"/>
        <w:spacing w:after="255"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 </w:t>
      </w:r>
    </w:p>
    <w:p w14:paraId="71CA6DD1" w14:textId="77777777" w:rsidR="00330281" w:rsidRPr="00330281" w:rsidRDefault="00330281" w:rsidP="00330281">
      <w:pPr>
        <w:shd w:val="clear" w:color="auto" w:fill="FFFFFF"/>
        <w:spacing w:after="255"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 </w:t>
      </w:r>
    </w:p>
    <w:p w14:paraId="7DE3E62E" w14:textId="77777777" w:rsidR="00330281" w:rsidRPr="00330281" w:rsidRDefault="00330281" w:rsidP="00330281">
      <w:pPr>
        <w:shd w:val="clear" w:color="auto" w:fill="FFFFFF"/>
        <w:spacing w:after="0" w:line="690" w:lineRule="atLeast"/>
        <w:outlineLvl w:val="1"/>
        <w:rPr>
          <w:rFonts w:ascii="Arial" w:eastAsia="Times New Roman" w:hAnsi="Arial" w:cs="Arial"/>
          <w:color w:val="272D31"/>
          <w:kern w:val="0"/>
          <w:sz w:val="62"/>
          <w:szCs w:val="62"/>
          <w:lang w:eastAsia="fr-FR"/>
          <w14:ligatures w14:val="none"/>
        </w:rPr>
      </w:pPr>
      <w:r w:rsidRPr="00330281">
        <w:rPr>
          <w:rFonts w:ascii="Arial" w:eastAsia="Times New Roman" w:hAnsi="Arial" w:cs="Arial"/>
          <w:b/>
          <w:bCs/>
          <w:color w:val="272D31"/>
          <w:kern w:val="0"/>
          <w:sz w:val="62"/>
          <w:szCs w:val="62"/>
          <w:lang w:eastAsia="fr-FR"/>
          <w14:ligatures w14:val="none"/>
        </w:rPr>
        <w:t>L’entretien annuel, un rituel désuet ?</w:t>
      </w:r>
    </w:p>
    <w:p w14:paraId="2B026B46" w14:textId="77777777" w:rsidR="00330281" w:rsidRPr="00330281" w:rsidRDefault="00330281" w:rsidP="00330281">
      <w:pPr>
        <w:shd w:val="clear" w:color="auto" w:fill="FFFFFF"/>
        <w:spacing w:after="0"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 Une formalité de plus… », « Un moment stressant qui ne change rien… ». Qui n’a jamais entendu ces réflexions au détour d’un couloir ? </w:t>
      </w:r>
      <w:r w:rsidRPr="00330281">
        <w:rPr>
          <w:rFonts w:ascii="Arial" w:eastAsia="Times New Roman" w:hAnsi="Arial" w:cs="Arial"/>
          <w:b/>
          <w:bCs/>
          <w:color w:val="313131"/>
          <w:kern w:val="0"/>
          <w:sz w:val="21"/>
          <w:szCs w:val="21"/>
          <w:lang w:eastAsia="fr-FR"/>
          <w14:ligatures w14:val="none"/>
        </w:rPr>
        <w:t>Pour beaucoup, l’entretien annuel ressemble davantage à un passage obligé qu’à une réelle opportunité d’échange et de croissance</w:t>
      </w:r>
      <w:r w:rsidRPr="00330281">
        <w:rPr>
          <w:rFonts w:ascii="Arial" w:eastAsia="Times New Roman" w:hAnsi="Arial" w:cs="Arial"/>
          <w:color w:val="313131"/>
          <w:kern w:val="0"/>
          <w:sz w:val="21"/>
          <w:szCs w:val="21"/>
          <w:lang w:eastAsia="fr-FR"/>
          <w14:ligatures w14:val="none"/>
        </w:rPr>
        <w:t>. Il s’agit même d’un moment redouté pour 41% des salariés. (OpinionWay, 2022).</w:t>
      </w:r>
    </w:p>
    <w:p w14:paraId="16DA19F3" w14:textId="77777777" w:rsidR="00330281" w:rsidRPr="00330281" w:rsidRDefault="00330281" w:rsidP="00330281">
      <w:pPr>
        <w:shd w:val="clear" w:color="auto" w:fill="FFFFFF"/>
        <w:spacing w:after="255"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Que lui reproche-t-on ? D’être trop formel, engoncé dans des cadres rigides qui laissent peu de place à la spontanéité. Pour certains, c’est un exercice de bureaucratie pure, où l’essentiel du temps est passé à cocher des cases plutôt qu’à échanger véritablement. Et puis, il y a le stress. L’appréhension qui monte à l’approche de la date fatidique. L’entretien annuel devient synonyme de jugement, un moment où l’on se sent évalué, pesé, mesuré… Mais rarement encouragé. Tout cela crée une anxiété contre-productive, éloignant encore plus cet échange de son objectif premier : le développement.</w:t>
      </w:r>
    </w:p>
    <w:p w14:paraId="482237A0" w14:textId="77777777" w:rsidR="00330281" w:rsidRPr="00330281" w:rsidRDefault="00330281" w:rsidP="00330281">
      <w:pPr>
        <w:shd w:val="clear" w:color="auto" w:fill="FFFFFF"/>
        <w:spacing w:after="0"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On ne peut plus ignorer davantage l’inadéquation de cet entretien avec la réalité d’aujourd’hui. Alors que l’on évolue dans des milieux professionnels en perpétuelle mutation, où les enjeux et les priorités évoluent sans cesse, </w:t>
      </w:r>
      <w:r w:rsidRPr="00330281">
        <w:rPr>
          <w:rFonts w:ascii="Arial" w:eastAsia="Times New Roman" w:hAnsi="Arial" w:cs="Arial"/>
          <w:b/>
          <w:bCs/>
          <w:color w:val="313131"/>
          <w:kern w:val="0"/>
          <w:sz w:val="21"/>
          <w:szCs w:val="21"/>
          <w:lang w:eastAsia="fr-FR"/>
          <w14:ligatures w14:val="none"/>
        </w:rPr>
        <w:t>attendre un an pour faire le point semble aller à contre-courant</w:t>
      </w:r>
      <w:r w:rsidRPr="00330281">
        <w:rPr>
          <w:rFonts w:ascii="Arial" w:eastAsia="Times New Roman" w:hAnsi="Arial" w:cs="Arial"/>
          <w:color w:val="313131"/>
          <w:kern w:val="0"/>
          <w:sz w:val="21"/>
          <w:szCs w:val="21"/>
          <w:lang w:eastAsia="fr-FR"/>
          <w14:ligatures w14:val="none"/>
        </w:rPr>
        <w:t>.</w:t>
      </w:r>
    </w:p>
    <w:p w14:paraId="63BCBF61" w14:textId="77777777" w:rsidR="00330281" w:rsidRPr="00330281" w:rsidRDefault="00330281" w:rsidP="00330281">
      <w:pPr>
        <w:shd w:val="clear" w:color="auto" w:fill="FFFFFF"/>
        <w:spacing w:after="255"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 </w:t>
      </w:r>
    </w:p>
    <w:p w14:paraId="5B06C64D" w14:textId="77777777" w:rsidR="00330281" w:rsidRPr="00330281" w:rsidRDefault="00330281" w:rsidP="00330281">
      <w:pPr>
        <w:shd w:val="clear" w:color="auto" w:fill="FFFFFF"/>
        <w:spacing w:after="0" w:line="690" w:lineRule="atLeast"/>
        <w:outlineLvl w:val="1"/>
        <w:rPr>
          <w:rFonts w:ascii="Arial" w:eastAsia="Times New Roman" w:hAnsi="Arial" w:cs="Arial"/>
          <w:color w:val="272D31"/>
          <w:kern w:val="0"/>
          <w:sz w:val="62"/>
          <w:szCs w:val="62"/>
          <w:lang w:eastAsia="fr-FR"/>
          <w14:ligatures w14:val="none"/>
        </w:rPr>
      </w:pPr>
      <w:r w:rsidRPr="00330281">
        <w:rPr>
          <w:rFonts w:ascii="Arial" w:eastAsia="Times New Roman" w:hAnsi="Arial" w:cs="Arial"/>
          <w:b/>
          <w:bCs/>
          <w:color w:val="272D31"/>
          <w:kern w:val="0"/>
          <w:sz w:val="62"/>
          <w:szCs w:val="62"/>
          <w:lang w:eastAsia="fr-FR"/>
          <w14:ligatures w14:val="none"/>
        </w:rPr>
        <w:t>Alors, faut-il « killer » l’entretien annuel ?</w:t>
      </w:r>
    </w:p>
    <w:p w14:paraId="2DF25E8D" w14:textId="77777777" w:rsidR="00330281" w:rsidRPr="00330281" w:rsidRDefault="00330281" w:rsidP="00330281">
      <w:pPr>
        <w:shd w:val="clear" w:color="auto" w:fill="FFFFFF"/>
        <w:spacing w:after="255"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L’idée de se débarrasser de l’entretien annuel séduit de plus en plus, au profit de discussions plus régulières et moins formelles. 33% des salariés se déclarent en faveur de cette option (OpinionWay, 2022). Pourtant, malgré ses imperfections, cet outil d’une autre époque n’a pas dit son dernier mot.</w:t>
      </w:r>
    </w:p>
    <w:p w14:paraId="46221440" w14:textId="77777777" w:rsidR="00330281" w:rsidRPr="00330281" w:rsidRDefault="00330281" w:rsidP="00330281">
      <w:pPr>
        <w:shd w:val="clear" w:color="auto" w:fill="FFFFFF"/>
        <w:spacing w:after="255"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lastRenderedPageBreak/>
        <w:t>Ce rendez-vous, s’il est bien pensé, reste un moment unique pour prendre du recul, évaluer les trajectoires, et fixer des objectifs à long terme. Il apporte une vision d’ensemble, un cadre structurant qui complète utilement les échanges plus informels. C’est aussi le moment de procéder à une évaluation des compétences, d’identifier les lacunes, de planifier les formations, et d’envisager les évolutions de carrière…</w:t>
      </w:r>
    </w:p>
    <w:p w14:paraId="246FAA9A" w14:textId="77777777" w:rsidR="00330281" w:rsidRPr="00330281" w:rsidRDefault="00330281" w:rsidP="00330281">
      <w:pPr>
        <w:shd w:val="clear" w:color="auto" w:fill="FFFFFF"/>
        <w:spacing w:after="0"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Bien sûr, les conversations continues sont essentielles, mais elles peuvent (et doivent) s’articuler autour d’un moment annuel de réflexion stratégique. Il s’agit donc moins de tuer l’</w:t>
      </w:r>
      <w:hyperlink r:id="rId17" w:history="1">
        <w:r w:rsidRPr="00330281">
          <w:rPr>
            <w:rFonts w:ascii="Arial" w:eastAsia="Times New Roman" w:hAnsi="Arial" w:cs="Arial"/>
            <w:color w:val="004C87"/>
            <w:kern w:val="0"/>
            <w:sz w:val="21"/>
            <w:szCs w:val="21"/>
            <w:u w:val="single"/>
            <w:lang w:eastAsia="fr-FR"/>
            <w14:ligatures w14:val="none"/>
          </w:rPr>
          <w:t>entretien annuel</w:t>
        </w:r>
      </w:hyperlink>
      <w:r w:rsidRPr="00330281">
        <w:rPr>
          <w:rFonts w:ascii="Arial" w:eastAsia="Times New Roman" w:hAnsi="Arial" w:cs="Arial"/>
          <w:color w:val="313131"/>
          <w:kern w:val="0"/>
          <w:sz w:val="21"/>
          <w:szCs w:val="21"/>
          <w:lang w:eastAsia="fr-FR"/>
          <w14:ligatures w14:val="none"/>
        </w:rPr>
        <w:t> que de le réinventer, de le moderniser pour en faire un véritable levier d’épanouissement et de performance, en phase avec les besoins actuels des collaborateurs et des organisations.</w:t>
      </w:r>
    </w:p>
    <w:p w14:paraId="6AF09721" w14:textId="77777777" w:rsidR="00330281" w:rsidRPr="00330281" w:rsidRDefault="00330281" w:rsidP="00330281">
      <w:pPr>
        <w:shd w:val="clear" w:color="auto" w:fill="FFFFFF"/>
        <w:spacing w:after="255"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 </w:t>
      </w:r>
    </w:p>
    <w:p w14:paraId="2AE2CE3E" w14:textId="77777777" w:rsidR="00330281" w:rsidRPr="00330281" w:rsidRDefault="00330281" w:rsidP="00330281">
      <w:pPr>
        <w:shd w:val="clear" w:color="auto" w:fill="FFFFFF"/>
        <w:spacing w:after="0" w:line="690" w:lineRule="atLeast"/>
        <w:outlineLvl w:val="1"/>
        <w:rPr>
          <w:rFonts w:ascii="Arial" w:eastAsia="Times New Roman" w:hAnsi="Arial" w:cs="Arial"/>
          <w:color w:val="272D31"/>
          <w:kern w:val="0"/>
          <w:sz w:val="62"/>
          <w:szCs w:val="62"/>
          <w:lang w:eastAsia="fr-FR"/>
          <w14:ligatures w14:val="none"/>
        </w:rPr>
      </w:pPr>
      <w:r w:rsidRPr="00330281">
        <w:rPr>
          <w:rFonts w:ascii="Arial" w:eastAsia="Times New Roman" w:hAnsi="Arial" w:cs="Arial"/>
          <w:b/>
          <w:bCs/>
          <w:color w:val="272D31"/>
          <w:kern w:val="0"/>
          <w:sz w:val="62"/>
          <w:szCs w:val="62"/>
          <w:lang w:eastAsia="fr-FR"/>
          <w14:ligatures w14:val="none"/>
        </w:rPr>
        <w:t>Repenser les rituels plutôt que les éliminer</w:t>
      </w:r>
    </w:p>
    <w:p w14:paraId="5A0EE0BC" w14:textId="77777777" w:rsidR="00330281" w:rsidRPr="00330281" w:rsidRDefault="00330281" w:rsidP="00330281">
      <w:pPr>
        <w:shd w:val="clear" w:color="auto" w:fill="FFFFFF"/>
        <w:spacing w:after="0"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Il ne doit plus être question de se parler « vraiment » une fois par an, mais de </w:t>
      </w:r>
      <w:r w:rsidRPr="00330281">
        <w:rPr>
          <w:rFonts w:ascii="Arial" w:eastAsia="Times New Roman" w:hAnsi="Arial" w:cs="Arial"/>
          <w:b/>
          <w:bCs/>
          <w:color w:val="313131"/>
          <w:kern w:val="0"/>
          <w:sz w:val="21"/>
          <w:szCs w:val="21"/>
          <w:lang w:eastAsia="fr-FR"/>
          <w14:ligatures w14:val="none"/>
        </w:rPr>
        <w:t>créer des rituels de dialogue</w:t>
      </w:r>
      <w:r w:rsidRPr="00330281">
        <w:rPr>
          <w:rFonts w:ascii="Arial" w:eastAsia="Times New Roman" w:hAnsi="Arial" w:cs="Arial"/>
          <w:color w:val="313131"/>
          <w:kern w:val="0"/>
          <w:sz w:val="21"/>
          <w:szCs w:val="21"/>
          <w:lang w:eastAsia="fr-FR"/>
          <w14:ligatures w14:val="none"/>
        </w:rPr>
        <w:t> tout au long de l’année. Il convient d’imaginer des échanges réguliers, sous des formats variés : des 1:1 personnalisés qui permettent d’aborder les préoccupations immédiates, des </w:t>
      </w:r>
      <w:r w:rsidRPr="00330281">
        <w:rPr>
          <w:rFonts w:ascii="Arial" w:eastAsia="Times New Roman" w:hAnsi="Arial" w:cs="Arial"/>
          <w:i/>
          <w:iCs/>
          <w:color w:val="313131"/>
          <w:kern w:val="0"/>
          <w:sz w:val="21"/>
          <w:szCs w:val="21"/>
          <w:lang w:eastAsia="fr-FR"/>
          <w14:ligatures w14:val="none"/>
        </w:rPr>
        <w:t>peer reviews </w:t>
      </w:r>
      <w:r w:rsidRPr="00330281">
        <w:rPr>
          <w:rFonts w:ascii="Arial" w:eastAsia="Times New Roman" w:hAnsi="Arial" w:cs="Arial"/>
          <w:color w:val="313131"/>
          <w:kern w:val="0"/>
          <w:sz w:val="21"/>
          <w:szCs w:val="21"/>
          <w:lang w:eastAsia="fr-FR"/>
          <w14:ligatures w14:val="none"/>
        </w:rPr>
        <w:t>pour bénéficier du regard bienveillant de ses pairs, ou encore des ateliers collectifs pour faire émerger des idées nouvelles et co-construire l’avenir.</w:t>
      </w:r>
    </w:p>
    <w:p w14:paraId="07D07FB1" w14:textId="77777777" w:rsidR="00330281" w:rsidRPr="00330281" w:rsidRDefault="00330281" w:rsidP="00330281">
      <w:pPr>
        <w:shd w:val="clear" w:color="auto" w:fill="FFFFFF"/>
        <w:spacing w:after="0"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En ritualisant ces moments d’échange, </w:t>
      </w:r>
      <w:r w:rsidRPr="00330281">
        <w:rPr>
          <w:rFonts w:ascii="Arial" w:eastAsia="Times New Roman" w:hAnsi="Arial" w:cs="Arial"/>
          <w:b/>
          <w:bCs/>
          <w:color w:val="313131"/>
          <w:kern w:val="0"/>
          <w:sz w:val="21"/>
          <w:szCs w:val="21"/>
          <w:lang w:eastAsia="fr-FR"/>
          <w14:ligatures w14:val="none"/>
        </w:rPr>
        <w:t>on transforme la relation managériale en un espace d’écoute et de co-création</w:t>
      </w:r>
      <w:r w:rsidRPr="00330281">
        <w:rPr>
          <w:rFonts w:ascii="Arial" w:eastAsia="Times New Roman" w:hAnsi="Arial" w:cs="Arial"/>
          <w:color w:val="313131"/>
          <w:kern w:val="0"/>
          <w:sz w:val="21"/>
          <w:szCs w:val="21"/>
          <w:lang w:eastAsia="fr-FR"/>
          <w14:ligatures w14:val="none"/>
        </w:rPr>
        <w:t>. Les discussions deviennent plus fluides, plus naturelles, et surtout, plus impactantes. Bref, on fait vivre un véritable dialogue continu, où chaque parole compte.</w:t>
      </w:r>
    </w:p>
    <w:p w14:paraId="64BF5249" w14:textId="77777777" w:rsidR="00330281" w:rsidRPr="00330281" w:rsidRDefault="00330281" w:rsidP="00330281">
      <w:pPr>
        <w:shd w:val="clear" w:color="auto" w:fill="FFFFFF"/>
        <w:spacing w:after="255"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 </w:t>
      </w:r>
    </w:p>
    <w:p w14:paraId="1AC4A213" w14:textId="77777777" w:rsidR="00330281" w:rsidRPr="00330281" w:rsidRDefault="00330281" w:rsidP="00330281">
      <w:pPr>
        <w:shd w:val="clear" w:color="auto" w:fill="FFFFFF"/>
        <w:spacing w:after="0" w:line="690" w:lineRule="atLeast"/>
        <w:outlineLvl w:val="1"/>
        <w:rPr>
          <w:rFonts w:ascii="Arial" w:eastAsia="Times New Roman" w:hAnsi="Arial" w:cs="Arial"/>
          <w:color w:val="272D31"/>
          <w:kern w:val="0"/>
          <w:sz w:val="62"/>
          <w:szCs w:val="62"/>
          <w:lang w:eastAsia="fr-FR"/>
          <w14:ligatures w14:val="none"/>
        </w:rPr>
      </w:pPr>
      <w:r w:rsidRPr="00330281">
        <w:rPr>
          <w:rFonts w:ascii="Arial" w:eastAsia="Times New Roman" w:hAnsi="Arial" w:cs="Arial"/>
          <w:b/>
          <w:bCs/>
          <w:color w:val="272D31"/>
          <w:kern w:val="0"/>
          <w:sz w:val="62"/>
          <w:szCs w:val="62"/>
          <w:lang w:eastAsia="fr-FR"/>
          <w14:ligatures w14:val="none"/>
        </w:rPr>
        <w:t>Le pouvoir des conversations</w:t>
      </w:r>
    </w:p>
    <w:p w14:paraId="048A676E" w14:textId="77777777" w:rsidR="00330281" w:rsidRPr="00330281" w:rsidRDefault="00330281" w:rsidP="00330281">
      <w:pPr>
        <w:shd w:val="clear" w:color="auto" w:fill="FFFFFF"/>
        <w:spacing w:after="0"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Les conversations sont essentielles pour éviter désengagement et départs surprises. La clé pour résoudre la majorité des problèmes réside dans la</w:t>
      </w:r>
      <w:r w:rsidRPr="00330281">
        <w:rPr>
          <w:rFonts w:ascii="Arial" w:eastAsia="Times New Roman" w:hAnsi="Arial" w:cs="Arial"/>
          <w:b/>
          <w:bCs/>
          <w:color w:val="313131"/>
          <w:kern w:val="0"/>
          <w:sz w:val="21"/>
          <w:szCs w:val="21"/>
          <w:lang w:eastAsia="fr-FR"/>
          <w14:ligatures w14:val="none"/>
        </w:rPr>
        <w:t> capacité à verbaliser les enjeux </w:t>
      </w:r>
      <w:r w:rsidRPr="00330281">
        <w:rPr>
          <w:rFonts w:ascii="Arial" w:eastAsia="Times New Roman" w:hAnsi="Arial" w:cs="Arial"/>
          <w:color w:val="313131"/>
          <w:kern w:val="0"/>
          <w:sz w:val="21"/>
          <w:szCs w:val="21"/>
          <w:lang w:eastAsia="fr-FR"/>
          <w14:ligatures w14:val="none"/>
        </w:rPr>
        <w:t>et à écouter activement. C’est par la parole que naît la compréhension, et par l’écoute que se construit la confiance.</w:t>
      </w:r>
    </w:p>
    <w:p w14:paraId="4CAEA719" w14:textId="77777777" w:rsidR="00330281" w:rsidRPr="00330281" w:rsidRDefault="00330281" w:rsidP="00330281">
      <w:pPr>
        <w:shd w:val="clear" w:color="auto" w:fill="FFFFFF"/>
        <w:spacing w:after="255"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Comme le dit si bien l’adage : « Quand les maux sont entendus, ils sont à moitié résolus. » Verbaliser un problème, c’est déjà amorcer sa résolution, car cela permet de le clarifier, de le rendre tangible, et de le partager avec ceux qui peuvent aider à le surmonter.</w:t>
      </w:r>
    </w:p>
    <w:p w14:paraId="634D5680" w14:textId="77777777" w:rsidR="00330281" w:rsidRPr="00330281" w:rsidRDefault="00330281" w:rsidP="00330281">
      <w:pPr>
        <w:shd w:val="clear" w:color="auto" w:fill="FFFFFF"/>
        <w:spacing w:after="0"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Mais, vous l’aurez compris, pour que ces conversations aient un réel impact,</w:t>
      </w:r>
      <w:r w:rsidRPr="00330281">
        <w:rPr>
          <w:rFonts w:ascii="Arial" w:eastAsia="Times New Roman" w:hAnsi="Arial" w:cs="Arial"/>
          <w:b/>
          <w:bCs/>
          <w:color w:val="313131"/>
          <w:kern w:val="0"/>
          <w:sz w:val="21"/>
          <w:szCs w:val="21"/>
          <w:lang w:eastAsia="fr-FR"/>
          <w14:ligatures w14:val="none"/>
        </w:rPr>
        <w:t> il faut savoir écouter autant que parler</w:t>
      </w:r>
      <w:r w:rsidRPr="00330281">
        <w:rPr>
          <w:rFonts w:ascii="Arial" w:eastAsia="Times New Roman" w:hAnsi="Arial" w:cs="Arial"/>
          <w:color w:val="313131"/>
          <w:kern w:val="0"/>
          <w:sz w:val="21"/>
          <w:szCs w:val="21"/>
          <w:lang w:eastAsia="fr-FR"/>
          <w14:ligatures w14:val="none"/>
        </w:rPr>
        <w:t>. Il s’agit non seulement d’entendre les mots, mais aussi de percevoir ce qui n’est pas dit, de comprendre les émotions et les préoccupations sous-jacentes. C’est cet effort d’écoute qui crée un climat de confiance, où chacun se sent libre d’exprimer ses idées, ses doutes, ses aspirations.</w:t>
      </w:r>
    </w:p>
    <w:p w14:paraId="28FC6656" w14:textId="77777777" w:rsidR="00330281" w:rsidRPr="00330281" w:rsidRDefault="00330281" w:rsidP="00330281">
      <w:pPr>
        <w:shd w:val="clear" w:color="auto" w:fill="FFFFFF"/>
        <w:spacing w:after="255"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 </w:t>
      </w:r>
    </w:p>
    <w:p w14:paraId="75EEB20D" w14:textId="77777777" w:rsidR="00330281" w:rsidRPr="00330281" w:rsidRDefault="00330281" w:rsidP="00330281">
      <w:pPr>
        <w:shd w:val="clear" w:color="auto" w:fill="FFFFFF"/>
        <w:spacing w:after="0" w:line="690" w:lineRule="atLeast"/>
        <w:outlineLvl w:val="1"/>
        <w:rPr>
          <w:rFonts w:ascii="Arial" w:eastAsia="Times New Roman" w:hAnsi="Arial" w:cs="Arial"/>
          <w:color w:val="272D31"/>
          <w:kern w:val="0"/>
          <w:sz w:val="62"/>
          <w:szCs w:val="62"/>
          <w:lang w:eastAsia="fr-FR"/>
          <w14:ligatures w14:val="none"/>
        </w:rPr>
      </w:pPr>
      <w:r w:rsidRPr="00330281">
        <w:rPr>
          <w:rFonts w:ascii="Arial" w:eastAsia="Times New Roman" w:hAnsi="Arial" w:cs="Arial"/>
          <w:b/>
          <w:bCs/>
          <w:color w:val="272D31"/>
          <w:kern w:val="0"/>
          <w:sz w:val="62"/>
          <w:szCs w:val="62"/>
          <w:lang w:eastAsia="fr-FR"/>
          <w14:ligatures w14:val="none"/>
        </w:rPr>
        <w:t>Quelques idées pour passer de l’idée à l’action</w:t>
      </w:r>
    </w:p>
    <w:p w14:paraId="6131A17E" w14:textId="77777777" w:rsidR="00330281" w:rsidRPr="00330281" w:rsidRDefault="00330281" w:rsidP="00330281">
      <w:pPr>
        <w:shd w:val="clear" w:color="auto" w:fill="FFFFFF"/>
        <w:spacing w:after="255"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color w:val="313131"/>
          <w:kern w:val="0"/>
          <w:sz w:val="21"/>
          <w:szCs w:val="21"/>
          <w:lang w:eastAsia="fr-FR"/>
          <w14:ligatures w14:val="none"/>
        </w:rPr>
        <w:t> </w:t>
      </w:r>
    </w:p>
    <w:p w14:paraId="480D59E1" w14:textId="77777777" w:rsidR="00330281" w:rsidRPr="00330281" w:rsidRDefault="00330281" w:rsidP="00330281">
      <w:pPr>
        <w:numPr>
          <w:ilvl w:val="0"/>
          <w:numId w:val="8"/>
        </w:numPr>
        <w:shd w:val="clear" w:color="auto" w:fill="FFFFFF"/>
        <w:spacing w:after="0"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b/>
          <w:bCs/>
          <w:color w:val="313131"/>
          <w:kern w:val="0"/>
          <w:sz w:val="21"/>
          <w:szCs w:val="21"/>
          <w:lang w:eastAsia="fr-FR"/>
          <w14:ligatures w14:val="none"/>
        </w:rPr>
        <w:t>Définissez un planning adapté à votre réalité opérationnelle : </w:t>
      </w:r>
      <w:r w:rsidRPr="00330281">
        <w:rPr>
          <w:rFonts w:ascii="Arial" w:eastAsia="Times New Roman" w:hAnsi="Arial" w:cs="Arial"/>
          <w:color w:val="313131"/>
          <w:kern w:val="0"/>
          <w:sz w:val="21"/>
          <w:szCs w:val="21"/>
          <w:lang w:eastAsia="fr-FR"/>
          <w14:ligatures w14:val="none"/>
        </w:rPr>
        <w:t>Notre recommandation ? Un temps pour l’entretien annuel et un autre pour l’entretien professionnel, jalonné par quelques « 1-1 prise de hauteur ». Ce calendrier devient alors le fil rouge d’une relation de travail fondée sur le dialogue continu et la co-construction.</w:t>
      </w:r>
    </w:p>
    <w:p w14:paraId="433DF749" w14:textId="77777777" w:rsidR="00330281" w:rsidRPr="00330281" w:rsidRDefault="00330281" w:rsidP="00330281">
      <w:pPr>
        <w:numPr>
          <w:ilvl w:val="0"/>
          <w:numId w:val="9"/>
        </w:numPr>
        <w:shd w:val="clear" w:color="auto" w:fill="FFFFFF"/>
        <w:spacing w:after="0"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b/>
          <w:bCs/>
          <w:color w:val="313131"/>
          <w:kern w:val="0"/>
          <w:sz w:val="21"/>
          <w:szCs w:val="21"/>
          <w:lang w:eastAsia="fr-FR"/>
          <w14:ligatures w14:val="none"/>
        </w:rPr>
        <w:t>Clarifiez les objectifs des différents entretiens</w:t>
      </w:r>
      <w:r w:rsidRPr="00330281">
        <w:rPr>
          <w:rFonts w:ascii="Arial" w:eastAsia="Times New Roman" w:hAnsi="Arial" w:cs="Arial"/>
          <w:color w:val="313131"/>
          <w:kern w:val="0"/>
          <w:sz w:val="21"/>
          <w:szCs w:val="21"/>
          <w:lang w:eastAsia="fr-FR"/>
          <w14:ligatures w14:val="none"/>
        </w:rPr>
        <w:t> : Tous les entretiens ne poursuivent pas les mêmes objectifs. Il est crucial de distinguer clairement l’entretien annuel, axé sur l’évaluation des performances et la définition des objectifs futurs, de l’entretien professionnel, qui se concentre sur le développement des compétences et l’évolution de carrière. En précisant les attentes de chaque type d’entretien, vous permettez à chacun d’y trouver une vraie valeur ajoutée.</w:t>
      </w:r>
    </w:p>
    <w:p w14:paraId="3B449099" w14:textId="77777777" w:rsidR="00330281" w:rsidRPr="00330281" w:rsidRDefault="00330281" w:rsidP="00330281">
      <w:pPr>
        <w:numPr>
          <w:ilvl w:val="0"/>
          <w:numId w:val="10"/>
        </w:numPr>
        <w:shd w:val="clear" w:color="auto" w:fill="FFFFFF"/>
        <w:spacing w:after="0"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b/>
          <w:bCs/>
          <w:color w:val="313131"/>
          <w:kern w:val="0"/>
          <w:sz w:val="21"/>
          <w:szCs w:val="21"/>
          <w:lang w:eastAsia="fr-FR"/>
          <w14:ligatures w14:val="none"/>
        </w:rPr>
        <w:t>Encouragez vos collaborateurs à faire un bilan de sens</w:t>
      </w:r>
      <w:r w:rsidRPr="00330281">
        <w:rPr>
          <w:rFonts w:ascii="Arial" w:eastAsia="Times New Roman" w:hAnsi="Arial" w:cs="Arial"/>
          <w:color w:val="313131"/>
          <w:kern w:val="0"/>
          <w:sz w:val="21"/>
          <w:szCs w:val="21"/>
          <w:lang w:eastAsia="fr-FR"/>
          <w14:ligatures w14:val="none"/>
        </w:rPr>
        <w:t xml:space="preserve"> : Une introspection qui leur permet d’exprimer clairement leurs besoins et attentes. Ce moment de réflexion personnelle, qui a toute sa </w:t>
      </w:r>
      <w:r w:rsidRPr="00330281">
        <w:rPr>
          <w:rFonts w:ascii="Arial" w:eastAsia="Times New Roman" w:hAnsi="Arial" w:cs="Arial"/>
          <w:color w:val="313131"/>
          <w:kern w:val="0"/>
          <w:sz w:val="21"/>
          <w:szCs w:val="21"/>
          <w:lang w:eastAsia="fr-FR"/>
          <w14:ligatures w14:val="none"/>
        </w:rPr>
        <w:lastRenderedPageBreak/>
        <w:t>place dans l’entretien professionnel, est essentiel pour qu’ils puissent se reconnecter avec ce qui leur donne de l’élan dans leur travail.</w:t>
      </w:r>
    </w:p>
    <w:p w14:paraId="506C18B2" w14:textId="77777777" w:rsidR="00330281" w:rsidRPr="00330281" w:rsidRDefault="00330281" w:rsidP="00330281">
      <w:pPr>
        <w:numPr>
          <w:ilvl w:val="0"/>
          <w:numId w:val="11"/>
        </w:numPr>
        <w:shd w:val="clear" w:color="auto" w:fill="FFFFFF"/>
        <w:spacing w:after="0"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b/>
          <w:bCs/>
          <w:color w:val="313131"/>
          <w:kern w:val="0"/>
          <w:sz w:val="21"/>
          <w:szCs w:val="21"/>
          <w:lang w:eastAsia="fr-FR"/>
          <w14:ligatures w14:val="none"/>
        </w:rPr>
        <w:t>Former les managers à la « questiologie</w:t>
      </w:r>
      <w:r w:rsidRPr="00330281">
        <w:rPr>
          <w:rFonts w:ascii="Arial" w:eastAsia="Times New Roman" w:hAnsi="Arial" w:cs="Arial"/>
          <w:color w:val="313131"/>
          <w:kern w:val="0"/>
          <w:sz w:val="21"/>
          <w:szCs w:val="21"/>
          <w:lang w:eastAsia="fr-FR"/>
          <w14:ligatures w14:val="none"/>
        </w:rPr>
        <w:t> » : Cette discipline qui consiste à poser des bonnes questions, ouvertes, qui invitent à l’expression, à la réflexion, et qui dénouent les problèmes.</w:t>
      </w:r>
    </w:p>
    <w:p w14:paraId="5DFC39B5" w14:textId="77777777" w:rsidR="00330281" w:rsidRPr="00330281" w:rsidRDefault="00330281" w:rsidP="00330281">
      <w:pPr>
        <w:numPr>
          <w:ilvl w:val="0"/>
          <w:numId w:val="12"/>
        </w:numPr>
        <w:shd w:val="clear" w:color="auto" w:fill="FFFFFF"/>
        <w:spacing w:after="0" w:line="240" w:lineRule="auto"/>
        <w:rPr>
          <w:rFonts w:ascii="Arial" w:eastAsia="Times New Roman" w:hAnsi="Arial" w:cs="Arial"/>
          <w:color w:val="313131"/>
          <w:kern w:val="0"/>
          <w:sz w:val="21"/>
          <w:szCs w:val="21"/>
          <w:lang w:eastAsia="fr-FR"/>
          <w14:ligatures w14:val="none"/>
        </w:rPr>
      </w:pPr>
      <w:r w:rsidRPr="00330281">
        <w:rPr>
          <w:rFonts w:ascii="Arial" w:eastAsia="Times New Roman" w:hAnsi="Arial" w:cs="Arial"/>
          <w:b/>
          <w:bCs/>
          <w:color w:val="313131"/>
          <w:kern w:val="0"/>
          <w:sz w:val="21"/>
          <w:szCs w:val="21"/>
          <w:lang w:eastAsia="fr-FR"/>
          <w14:ligatures w14:val="none"/>
        </w:rPr>
        <w:t>Former les collaborateurs au feedback </w:t>
      </w:r>
      <w:r w:rsidRPr="00330281">
        <w:rPr>
          <w:rFonts w:ascii="Arial" w:eastAsia="Times New Roman" w:hAnsi="Arial" w:cs="Arial"/>
          <w:color w:val="313131"/>
          <w:kern w:val="0"/>
          <w:sz w:val="21"/>
          <w:szCs w:val="21"/>
          <w:lang w:eastAsia="fr-FR"/>
          <w14:ligatures w14:val="none"/>
        </w:rPr>
        <w:t>: Oui, donner et recevoir du feedback est une compétence à part entière, qui nécessite formation et pratique. En apprenant à formuler des retours constructifs, les collaborateurs deviennent des acteurs à part entière de l’amélioration continue. Et en étant formés à recevoir le feedback, ils gagnent en résilience et en capacité de progression.</w:t>
      </w:r>
    </w:p>
    <w:p w14:paraId="5775311C" w14:textId="77777777" w:rsidR="00323BC8" w:rsidRPr="00323BC8" w:rsidRDefault="00323BC8" w:rsidP="00323BC8">
      <w:pPr>
        <w:shd w:val="clear" w:color="auto" w:fill="FFFFFF"/>
        <w:spacing w:after="0" w:line="240" w:lineRule="auto"/>
        <w:rPr>
          <w:rFonts w:ascii="DM Sans" w:eastAsia="Times New Roman" w:hAnsi="DM Sans" w:cs="Times New Roman"/>
          <w:color w:val="707070"/>
          <w:kern w:val="0"/>
          <w:sz w:val="30"/>
          <w:szCs w:val="30"/>
          <w:lang w:eastAsia="fr-FR"/>
          <w14:ligatures w14:val="none"/>
        </w:rPr>
      </w:pPr>
    </w:p>
    <w:p w14:paraId="0FCF028B" w14:textId="77777777" w:rsidR="00A55F80" w:rsidRDefault="00A55F80"/>
    <w:sectPr w:rsidR="00A55F80" w:rsidSect="00007ED4">
      <w:footerReference w:type="defaul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460371" w14:textId="77777777" w:rsidR="005B3F88" w:rsidRDefault="005B3F88" w:rsidP="00007ED4">
      <w:pPr>
        <w:spacing w:after="0" w:line="240" w:lineRule="auto"/>
      </w:pPr>
      <w:r>
        <w:separator/>
      </w:r>
    </w:p>
  </w:endnote>
  <w:endnote w:type="continuationSeparator" w:id="0">
    <w:p w14:paraId="2FD24E30" w14:textId="77777777" w:rsidR="005B3F88" w:rsidRDefault="005B3F88" w:rsidP="00007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arla">
    <w:charset w:val="00"/>
    <w:family w:val="auto"/>
    <w:pitch w:val="variable"/>
    <w:sig w:usb0="A00000EF" w:usb1="4000205B"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45ACF" w14:textId="3E767B09" w:rsidR="00007ED4" w:rsidRDefault="00007ED4">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2AA185" w14:textId="77777777" w:rsidR="005B3F88" w:rsidRDefault="005B3F88" w:rsidP="00007ED4">
      <w:pPr>
        <w:spacing w:after="0" w:line="240" w:lineRule="auto"/>
      </w:pPr>
      <w:r>
        <w:separator/>
      </w:r>
    </w:p>
  </w:footnote>
  <w:footnote w:type="continuationSeparator" w:id="0">
    <w:p w14:paraId="498CE164" w14:textId="77777777" w:rsidR="005B3F88" w:rsidRDefault="005B3F88" w:rsidP="00007E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967FB"/>
    <w:multiLevelType w:val="multilevel"/>
    <w:tmpl w:val="CF6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31764"/>
    <w:multiLevelType w:val="multilevel"/>
    <w:tmpl w:val="20D8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9705A"/>
    <w:multiLevelType w:val="multilevel"/>
    <w:tmpl w:val="0B0E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05BC6"/>
    <w:multiLevelType w:val="multilevel"/>
    <w:tmpl w:val="130C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142E7"/>
    <w:multiLevelType w:val="multilevel"/>
    <w:tmpl w:val="D3EC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5144C"/>
    <w:multiLevelType w:val="multilevel"/>
    <w:tmpl w:val="DAD2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52377"/>
    <w:multiLevelType w:val="multilevel"/>
    <w:tmpl w:val="91B6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10991"/>
    <w:multiLevelType w:val="multilevel"/>
    <w:tmpl w:val="7ED4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852E8"/>
    <w:multiLevelType w:val="multilevel"/>
    <w:tmpl w:val="AF7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333BD"/>
    <w:multiLevelType w:val="multilevel"/>
    <w:tmpl w:val="2348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C714B"/>
    <w:multiLevelType w:val="multilevel"/>
    <w:tmpl w:val="475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E1EE9"/>
    <w:multiLevelType w:val="multilevel"/>
    <w:tmpl w:val="02F4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355862">
    <w:abstractNumId w:val="2"/>
  </w:num>
  <w:num w:numId="2" w16cid:durableId="120618253">
    <w:abstractNumId w:val="6"/>
  </w:num>
  <w:num w:numId="3" w16cid:durableId="894270859">
    <w:abstractNumId w:val="5"/>
  </w:num>
  <w:num w:numId="4" w16cid:durableId="1069228383">
    <w:abstractNumId w:val="1"/>
  </w:num>
  <w:num w:numId="5" w16cid:durableId="930507526">
    <w:abstractNumId w:val="0"/>
  </w:num>
  <w:num w:numId="6" w16cid:durableId="664822098">
    <w:abstractNumId w:val="3"/>
  </w:num>
  <w:num w:numId="7" w16cid:durableId="139736834">
    <w:abstractNumId w:val="9"/>
  </w:num>
  <w:num w:numId="8" w16cid:durableId="744303840">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9" w16cid:durableId="562183464">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10" w16cid:durableId="316887866">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1" w16cid:durableId="1605529065">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2" w16cid:durableId="975378098">
    <w:abstractNumId w:val="11"/>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BC8"/>
    <w:rsid w:val="00007ED4"/>
    <w:rsid w:val="00323BC8"/>
    <w:rsid w:val="00330281"/>
    <w:rsid w:val="005B3F88"/>
    <w:rsid w:val="005D22AD"/>
    <w:rsid w:val="00A55F80"/>
    <w:rsid w:val="00D255F7"/>
    <w:rsid w:val="00F13E5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48487"/>
  <w15:chartTrackingRefBased/>
  <w15:docId w15:val="{DF413432-5E70-4D3F-8F22-F2EB7FE0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3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23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3BC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3B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3B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3B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3B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3B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3B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B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23B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3B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3B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3B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3B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3B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3B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3BC8"/>
    <w:rPr>
      <w:rFonts w:eastAsiaTheme="majorEastAsia" w:cstheme="majorBidi"/>
      <w:color w:val="272727" w:themeColor="text1" w:themeTint="D8"/>
    </w:rPr>
  </w:style>
  <w:style w:type="paragraph" w:styleId="Titre">
    <w:name w:val="Title"/>
    <w:basedOn w:val="Normal"/>
    <w:next w:val="Normal"/>
    <w:link w:val="TitreCar"/>
    <w:uiPriority w:val="10"/>
    <w:qFormat/>
    <w:rsid w:val="00323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3B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3B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3B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3BC8"/>
    <w:pPr>
      <w:spacing w:before="160"/>
      <w:jc w:val="center"/>
    </w:pPr>
    <w:rPr>
      <w:i/>
      <w:iCs/>
      <w:color w:val="404040" w:themeColor="text1" w:themeTint="BF"/>
    </w:rPr>
  </w:style>
  <w:style w:type="character" w:customStyle="1" w:styleId="CitationCar">
    <w:name w:val="Citation Car"/>
    <w:basedOn w:val="Policepardfaut"/>
    <w:link w:val="Citation"/>
    <w:uiPriority w:val="29"/>
    <w:rsid w:val="00323BC8"/>
    <w:rPr>
      <w:i/>
      <w:iCs/>
      <w:color w:val="404040" w:themeColor="text1" w:themeTint="BF"/>
    </w:rPr>
  </w:style>
  <w:style w:type="paragraph" w:styleId="Paragraphedeliste">
    <w:name w:val="List Paragraph"/>
    <w:basedOn w:val="Normal"/>
    <w:uiPriority w:val="34"/>
    <w:qFormat/>
    <w:rsid w:val="00323BC8"/>
    <w:pPr>
      <w:ind w:left="720"/>
      <w:contextualSpacing/>
    </w:pPr>
  </w:style>
  <w:style w:type="character" w:styleId="Accentuationintense">
    <w:name w:val="Intense Emphasis"/>
    <w:basedOn w:val="Policepardfaut"/>
    <w:uiPriority w:val="21"/>
    <w:qFormat/>
    <w:rsid w:val="00323BC8"/>
    <w:rPr>
      <w:i/>
      <w:iCs/>
      <w:color w:val="0F4761" w:themeColor="accent1" w:themeShade="BF"/>
    </w:rPr>
  </w:style>
  <w:style w:type="paragraph" w:styleId="Citationintense">
    <w:name w:val="Intense Quote"/>
    <w:basedOn w:val="Normal"/>
    <w:next w:val="Normal"/>
    <w:link w:val="CitationintenseCar"/>
    <w:uiPriority w:val="30"/>
    <w:qFormat/>
    <w:rsid w:val="00323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3BC8"/>
    <w:rPr>
      <w:i/>
      <w:iCs/>
      <w:color w:val="0F4761" w:themeColor="accent1" w:themeShade="BF"/>
    </w:rPr>
  </w:style>
  <w:style w:type="character" w:styleId="Rfrenceintense">
    <w:name w:val="Intense Reference"/>
    <w:basedOn w:val="Policepardfaut"/>
    <w:uiPriority w:val="32"/>
    <w:qFormat/>
    <w:rsid w:val="00323BC8"/>
    <w:rPr>
      <w:b/>
      <w:bCs/>
      <w:smallCaps/>
      <w:color w:val="0F4761" w:themeColor="accent1" w:themeShade="BF"/>
      <w:spacing w:val="5"/>
    </w:rPr>
  </w:style>
  <w:style w:type="paragraph" w:styleId="En-tte">
    <w:name w:val="header"/>
    <w:basedOn w:val="Normal"/>
    <w:link w:val="En-tteCar"/>
    <w:uiPriority w:val="99"/>
    <w:unhideWhenUsed/>
    <w:rsid w:val="00007ED4"/>
    <w:pPr>
      <w:tabs>
        <w:tab w:val="center" w:pos="4536"/>
        <w:tab w:val="right" w:pos="9072"/>
      </w:tabs>
      <w:spacing w:after="0" w:line="240" w:lineRule="auto"/>
    </w:pPr>
  </w:style>
  <w:style w:type="character" w:customStyle="1" w:styleId="En-tteCar">
    <w:name w:val="En-tête Car"/>
    <w:basedOn w:val="Policepardfaut"/>
    <w:link w:val="En-tte"/>
    <w:uiPriority w:val="99"/>
    <w:rsid w:val="00007ED4"/>
  </w:style>
  <w:style w:type="paragraph" w:styleId="Pieddepage">
    <w:name w:val="footer"/>
    <w:basedOn w:val="Normal"/>
    <w:link w:val="PieddepageCar"/>
    <w:uiPriority w:val="99"/>
    <w:unhideWhenUsed/>
    <w:rsid w:val="00007ED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07ED4"/>
  </w:style>
  <w:style w:type="character" w:styleId="Lienhypertexte">
    <w:name w:val="Hyperlink"/>
    <w:basedOn w:val="Policepardfaut"/>
    <w:uiPriority w:val="99"/>
    <w:unhideWhenUsed/>
    <w:rsid w:val="00007ED4"/>
    <w:rPr>
      <w:color w:val="467886" w:themeColor="hyperlink"/>
      <w:u w:val="single"/>
    </w:rPr>
  </w:style>
  <w:style w:type="character" w:styleId="Mentionnonrsolue">
    <w:name w:val="Unresolved Mention"/>
    <w:basedOn w:val="Policepardfaut"/>
    <w:uiPriority w:val="99"/>
    <w:semiHidden/>
    <w:unhideWhenUsed/>
    <w:rsid w:val="00007E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874725">
      <w:bodyDiv w:val="1"/>
      <w:marLeft w:val="0"/>
      <w:marRight w:val="0"/>
      <w:marTop w:val="0"/>
      <w:marBottom w:val="0"/>
      <w:divBdr>
        <w:top w:val="none" w:sz="0" w:space="0" w:color="auto"/>
        <w:left w:val="none" w:sz="0" w:space="0" w:color="auto"/>
        <w:bottom w:val="none" w:sz="0" w:space="0" w:color="auto"/>
        <w:right w:val="none" w:sz="0" w:space="0" w:color="auto"/>
      </w:divBdr>
      <w:divsChild>
        <w:div w:id="1825467780">
          <w:marLeft w:val="0"/>
          <w:marRight w:val="0"/>
          <w:marTop w:val="0"/>
          <w:marBottom w:val="0"/>
          <w:divBdr>
            <w:top w:val="none" w:sz="0" w:space="0" w:color="auto"/>
            <w:left w:val="none" w:sz="0" w:space="0" w:color="auto"/>
            <w:bottom w:val="none" w:sz="0" w:space="0" w:color="auto"/>
            <w:right w:val="none" w:sz="0" w:space="0" w:color="auto"/>
          </w:divBdr>
        </w:div>
      </w:divsChild>
    </w:div>
    <w:div w:id="1638798282">
      <w:bodyDiv w:val="1"/>
      <w:marLeft w:val="0"/>
      <w:marRight w:val="0"/>
      <w:marTop w:val="0"/>
      <w:marBottom w:val="0"/>
      <w:divBdr>
        <w:top w:val="none" w:sz="0" w:space="0" w:color="auto"/>
        <w:left w:val="none" w:sz="0" w:space="0" w:color="auto"/>
        <w:bottom w:val="none" w:sz="0" w:space="0" w:color="auto"/>
        <w:right w:val="none" w:sz="0" w:space="0" w:color="auto"/>
      </w:divBdr>
      <w:divsChild>
        <w:div w:id="121508590">
          <w:marLeft w:val="0"/>
          <w:marRight w:val="0"/>
          <w:marTop w:val="0"/>
          <w:marBottom w:val="0"/>
          <w:divBdr>
            <w:top w:val="none" w:sz="0" w:space="0" w:color="auto"/>
            <w:left w:val="none" w:sz="0" w:space="0" w:color="auto"/>
            <w:bottom w:val="none" w:sz="0" w:space="0" w:color="auto"/>
            <w:right w:val="none" w:sz="0" w:space="0" w:color="auto"/>
          </w:divBdr>
        </w:div>
        <w:div w:id="1354305643">
          <w:marLeft w:val="0"/>
          <w:marRight w:val="0"/>
          <w:marTop w:val="300"/>
          <w:marBottom w:val="0"/>
          <w:divBdr>
            <w:top w:val="single" w:sz="6" w:space="4" w:color="auto"/>
            <w:left w:val="none" w:sz="0" w:space="0" w:color="auto"/>
            <w:bottom w:val="single" w:sz="6" w:space="4" w:color="auto"/>
            <w:right w:val="none" w:sz="0" w:space="0" w:color="auto"/>
          </w:divBdr>
          <w:divsChild>
            <w:div w:id="8679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3459">
      <w:bodyDiv w:val="1"/>
      <w:marLeft w:val="0"/>
      <w:marRight w:val="0"/>
      <w:marTop w:val="0"/>
      <w:marBottom w:val="0"/>
      <w:divBdr>
        <w:top w:val="none" w:sz="0" w:space="0" w:color="auto"/>
        <w:left w:val="none" w:sz="0" w:space="0" w:color="auto"/>
        <w:bottom w:val="none" w:sz="0" w:space="0" w:color="auto"/>
        <w:right w:val="none" w:sz="0" w:space="0" w:color="auto"/>
      </w:divBdr>
      <w:divsChild>
        <w:div w:id="639270459">
          <w:marLeft w:val="0"/>
          <w:marRight w:val="0"/>
          <w:marTop w:val="0"/>
          <w:marBottom w:val="600"/>
          <w:divBdr>
            <w:top w:val="none" w:sz="0" w:space="0" w:color="auto"/>
            <w:left w:val="none" w:sz="0" w:space="0" w:color="auto"/>
            <w:bottom w:val="none" w:sz="0" w:space="0" w:color="auto"/>
            <w:right w:val="none" w:sz="0" w:space="0" w:color="auto"/>
          </w:divBdr>
          <w:divsChild>
            <w:div w:id="960845694">
              <w:marLeft w:val="0"/>
              <w:marRight w:val="0"/>
              <w:marTop w:val="90"/>
              <w:marBottom w:val="0"/>
              <w:divBdr>
                <w:top w:val="none" w:sz="0" w:space="0" w:color="auto"/>
                <w:left w:val="none" w:sz="0" w:space="0" w:color="auto"/>
                <w:bottom w:val="none" w:sz="0" w:space="0" w:color="auto"/>
                <w:right w:val="none" w:sz="0" w:space="0" w:color="auto"/>
              </w:divBdr>
            </w:div>
          </w:divsChild>
        </w:div>
        <w:div w:id="1319185545">
          <w:marLeft w:val="0"/>
          <w:marRight w:val="0"/>
          <w:marTop w:val="0"/>
          <w:marBottom w:val="0"/>
          <w:divBdr>
            <w:top w:val="none" w:sz="0" w:space="0" w:color="auto"/>
            <w:left w:val="none" w:sz="0" w:space="0" w:color="auto"/>
            <w:bottom w:val="none" w:sz="0" w:space="0" w:color="auto"/>
            <w:right w:val="none" w:sz="0" w:space="0" w:color="auto"/>
          </w:divBdr>
        </w:div>
        <w:div w:id="287053792">
          <w:marLeft w:val="0"/>
          <w:marRight w:val="0"/>
          <w:marTop w:val="0"/>
          <w:marBottom w:val="0"/>
          <w:divBdr>
            <w:top w:val="none" w:sz="0" w:space="0" w:color="auto"/>
            <w:left w:val="none" w:sz="0" w:space="0" w:color="auto"/>
            <w:bottom w:val="none" w:sz="0" w:space="0" w:color="auto"/>
            <w:right w:val="none" w:sz="0" w:space="0" w:color="auto"/>
          </w:divBdr>
          <w:divsChild>
            <w:div w:id="145459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yrhline.com/type-article/mort-entretien-annuel/?utm_plz_email_id=66fa6fe5e317a7469daa74c8&amp;cid=64be3b00d59cbc0740fa226d&amp;utm_campaign=plezi&amp;utm_medium=email&amp;utm_source=plezi-emailing"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fortify.fr/paie-et-social/entretiens-professionnels-obligatoires-et-facultatifs-le-guide/" TargetMode="External"/><Relationship Id="rId12" Type="http://schemas.openxmlformats.org/officeDocument/2006/relationships/hyperlink" Target="https://myrhline.com/type-article/mort-entretien-annuel/?utm_plz_email_id=66fa6fe5e317a7469daa74c8&amp;cid=64be3b00d59cbc0740fa226d&amp;utm_campaign=plezi&amp;utm_medium=email&amp;utm_source=plezi-emailing" TargetMode="External"/><Relationship Id="rId17" Type="http://schemas.openxmlformats.org/officeDocument/2006/relationships/hyperlink" Target="https://myrhline.com/type-article/sens-entretien-annuel/" TargetMode="External"/><Relationship Id="rId2" Type="http://schemas.openxmlformats.org/officeDocument/2006/relationships/styles" Target="styles.xml"/><Relationship Id="rId16" Type="http://schemas.openxmlformats.org/officeDocument/2006/relationships/hyperlink" Target="https://myrhline.com/type-article/mort-entretien-annuel/?utm_plz_email_id=66fa6fe5e317a7469daa74c8&amp;cid=64be3b00d59cbc0740fa226d&amp;utm_campaign=plezi&amp;utm_medium=email&amp;utm_source=plezi-emaili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yrhline.com/type-article/mort-entretien-annuel/?utm_plz_email_id=66fa6fe5e317a7469daa74c8&amp;cid=64be3b00d59cbc0740fa226d&amp;utm_campaign=plezi&amp;utm_medium=email&amp;utm_source=plezi-emailing" TargetMode="External"/><Relationship Id="rId5" Type="http://schemas.openxmlformats.org/officeDocument/2006/relationships/footnotes" Target="footnotes.xml"/><Relationship Id="rId15" Type="http://schemas.openxmlformats.org/officeDocument/2006/relationships/hyperlink" Target="https://myrhline.com/type-article/mort-entretien-annuel/?utm_plz_email_id=66fa6fe5e317a7469daa74c8&amp;cid=64be3b00d59cbc0740fa226d&amp;utm_campaign=plezi&amp;utm_medium=email&amp;utm_source=plezi-emailing" TargetMode="External"/><Relationship Id="rId10" Type="http://schemas.openxmlformats.org/officeDocument/2006/relationships/hyperlink" Target="https://fortify.fr/logiciel-sirh/"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ortify.fr/onboarding-5-etapes-pour-accueillir-vos-nouvelles-recrues" TargetMode="External"/><Relationship Id="rId14" Type="http://schemas.openxmlformats.org/officeDocument/2006/relationships/hyperlink" Target="https://myrhline.com/type-article/mort-entretien-annuel/?utm_plz_email_id=66fa6fe5e317a7469daa74c8&amp;cid=64be3b00d59cbc0740fa226d&amp;utm_campaign=plezi&amp;utm_medium=email&amp;utm_source=plezi-emailin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2842</Words>
  <Characters>15633</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2</cp:revision>
  <dcterms:created xsi:type="dcterms:W3CDTF">2024-09-30T15:58:00Z</dcterms:created>
  <dcterms:modified xsi:type="dcterms:W3CDTF">2024-10-02T06:03:00Z</dcterms:modified>
</cp:coreProperties>
</file>