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6764" w14:textId="77777777" w:rsidR="008B274D" w:rsidRPr="008B274D" w:rsidRDefault="008B274D" w:rsidP="008B274D">
      <w:pPr>
        <w:rPr>
          <w:b/>
          <w:bCs/>
        </w:rPr>
      </w:pPr>
      <w:r w:rsidRPr="008B274D">
        <w:rPr>
          <w:b/>
          <w:bCs/>
        </w:rPr>
        <w:t>Quels sont les leviers de motivation au travail ?</w:t>
      </w:r>
    </w:p>
    <w:p w14:paraId="06652CB7" w14:textId="77777777" w:rsidR="008B274D" w:rsidRPr="008B274D" w:rsidRDefault="008B274D" w:rsidP="008B274D">
      <w:r w:rsidRPr="008B274D">
        <w:t xml:space="preserve">Un salarié motivé et c’est le gage d’une meilleure productivité. Motiver ses salariés est en effet très important pour qu’ils se sentent bien dans leur travail, qu’ils y consacrent une bonne énergie et qu’ils restent dans l’entreprise. Mais à quoi répond au juste la motivation des salariés ?  Quels sont les principaux leviers de motivation au </w:t>
      </w:r>
      <w:proofErr w:type="gramStart"/>
      <w:r w:rsidRPr="008B274D">
        <w:t>travail  ?</w:t>
      </w:r>
      <w:proofErr w:type="gramEnd"/>
    </w:p>
    <w:p w14:paraId="375AE3CB" w14:textId="4C426DE9" w:rsidR="00BC0CC4" w:rsidRPr="008B274D" w:rsidRDefault="008B274D" w:rsidP="00BC0CC4">
      <w:r w:rsidRPr="008B274D">
        <w:t>Rédigé par </w:t>
      </w:r>
      <w:hyperlink r:id="rId7" w:anchor="laurent" w:history="1">
        <w:r w:rsidRPr="008B274D">
          <w:rPr>
            <w:rStyle w:val="Lienhypertexte"/>
          </w:rPr>
          <w:t>Laurent GRANGER </w:t>
        </w:r>
      </w:hyperlink>
      <w:r w:rsidRPr="008B274D">
        <w:t>- Mis à jour le 27/08/2025</w:t>
      </w:r>
    </w:p>
    <w:p w14:paraId="34E1ABF4" w14:textId="50011602" w:rsidR="008B274D" w:rsidRPr="008B274D" w:rsidRDefault="008B274D" w:rsidP="008B274D"/>
    <w:p w14:paraId="508E74E0" w14:textId="7184738F" w:rsidR="008B274D" w:rsidRPr="008B274D" w:rsidRDefault="008B274D" w:rsidP="008B274D">
      <w:r w:rsidRPr="008B274D">
        <w:drawing>
          <wp:inline distT="0" distB="0" distL="0" distR="0" wp14:anchorId="2177011B" wp14:editId="1AFACCC7">
            <wp:extent cx="5715000" cy="5715000"/>
            <wp:effectExtent l="0" t="0" r="0" b="0"/>
            <wp:docPr id="831992421" name="Image 3" descr="Une image contenant texte, capture d’écran, cerc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2421" name="Image 3" descr="Une image contenant texte, capture d’écran, cercl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42688ED" w14:textId="77777777" w:rsidR="008B274D" w:rsidRPr="008B274D" w:rsidRDefault="008B274D" w:rsidP="008B274D">
      <w:r w:rsidRPr="008B274D">
        <w:t>Le manager qui est le chef d’orchestre de son équipe a un rôle important à tenir en ce qui concerne la motivation des salariés. Cette motivation repose sur un ensemble de facteurs clés qui sont plus ou moins significatifs selon les individus et les personnalités. Globalement, le salarié a besoin, et de plus en plus, que </w:t>
      </w:r>
      <w:hyperlink r:id="rId9" w:history="1">
        <w:r w:rsidRPr="008B274D">
          <w:rPr>
            <w:rStyle w:val="Lienhypertexte"/>
          </w:rPr>
          <w:t>son travail “fasse sens”</w:t>
        </w:r>
      </w:hyperlink>
      <w:r w:rsidRPr="008B274D">
        <w:t>, et cette injonction de sens passe par plusieurs leviers de motivations classés selon cinq principaux facteurs :</w:t>
      </w:r>
    </w:p>
    <w:p w14:paraId="555F8D84" w14:textId="77777777" w:rsidR="008B274D" w:rsidRPr="008B274D" w:rsidRDefault="008B274D" w:rsidP="008B274D">
      <w:r w:rsidRPr="008B274D">
        <w:t xml:space="preserve">On peut distinguer ce qui relève des conditions de réalisation du travail (motivations extrinsèques) tels que le bien-être dans l’entreprise, la reconnaissance et la possibilité d’évolution de carrière, de ce </w:t>
      </w:r>
      <w:r w:rsidRPr="008B274D">
        <w:lastRenderedPageBreak/>
        <w:t>qui relève de la nature même du travail (</w:t>
      </w:r>
      <w:hyperlink r:id="rId10" w:history="1">
        <w:r w:rsidRPr="008B274D">
          <w:rPr>
            <w:rStyle w:val="Lienhypertexte"/>
          </w:rPr>
          <w:t>motivations intrinsèques</w:t>
        </w:r>
      </w:hyperlink>
      <w:r w:rsidRPr="008B274D">
        <w:t>) tels que l’intérêt du poste et l’autonomie que l’on a.</w:t>
      </w:r>
    </w:p>
    <w:p w14:paraId="4DC4DB3E" w14:textId="77777777" w:rsidR="008B274D" w:rsidRPr="008B274D" w:rsidRDefault="008B274D" w:rsidP="008B274D">
      <w:r w:rsidRPr="008B274D">
        <w:t>Le dirigeant d’entreprise, ou bien le manager, disposent de moyens d’action pour agir, dans une certaine mesure, sur ces différents éléments.</w:t>
      </w:r>
    </w:p>
    <w:p w14:paraId="141BAEA5" w14:textId="77777777" w:rsidR="008B274D" w:rsidRPr="008B274D" w:rsidRDefault="008B274D" w:rsidP="008B274D">
      <w:pPr>
        <w:rPr>
          <w:b/>
          <w:bCs/>
        </w:rPr>
      </w:pPr>
      <w:r w:rsidRPr="008B274D">
        <w:rPr>
          <w:b/>
          <w:bCs/>
        </w:rPr>
        <w:t>Pratique</w:t>
      </w:r>
      <w:r w:rsidRPr="008B274D">
        <w:rPr>
          <w:b/>
          <w:bCs/>
        </w:rPr>
        <w:br/>
      </w:r>
      <w:hyperlink r:id="rId11" w:history="1">
        <w:r w:rsidRPr="008B274D">
          <w:rPr>
            <w:rStyle w:val="Lienhypertexte"/>
          </w:rPr>
          <w:t>Téléchargez et conservez près de vous le "Pack "Motiver son équipe"" en version PDF</w:t>
        </w:r>
      </w:hyperlink>
    </w:p>
    <w:p w14:paraId="0507B09C" w14:textId="77777777" w:rsidR="008B274D" w:rsidRPr="008B274D" w:rsidRDefault="008B274D" w:rsidP="008B274D">
      <w:r w:rsidRPr="008B274D">
        <w:t>Exemples de leviers de motivation =&gt; voici une liste de moyens possibles pour impliquer vos collaborateurs :</w:t>
      </w:r>
    </w:p>
    <w:p w14:paraId="130EFAC9" w14:textId="77777777" w:rsidR="008B274D" w:rsidRPr="008B274D" w:rsidRDefault="008B274D" w:rsidP="008B274D">
      <w:pPr>
        <w:rPr>
          <w:b/>
          <w:bCs/>
        </w:rPr>
      </w:pPr>
      <w:r w:rsidRPr="008B274D">
        <w:rPr>
          <w:b/>
          <w:bCs/>
        </w:rPr>
        <w:t>Levier de motivation #1 – Reconnaissance</w:t>
      </w:r>
    </w:p>
    <w:p w14:paraId="40B7A7A4" w14:textId="77777777" w:rsidR="008B274D" w:rsidRPr="008B274D" w:rsidRDefault="008B274D" w:rsidP="008B274D">
      <w:r w:rsidRPr="008B274D">
        <w:t>Chaque collaborateur a besoin de reconnaissance. Il est question ici de témoigner de la valeur de son travail. Cela met en avant l’importance de sa présence au sein de votre organisation.</w:t>
      </w:r>
    </w:p>
    <w:p w14:paraId="60A72860" w14:textId="77777777" w:rsidR="008B274D" w:rsidRPr="008B274D" w:rsidRDefault="008B274D" w:rsidP="008B274D">
      <w:r w:rsidRPr="008B274D">
        <w:t>La première manière pour reconnaître la performance de l'un de vos collaborateurs est simplement de </w:t>
      </w:r>
      <w:r w:rsidRPr="008B274D">
        <w:rPr>
          <w:b/>
          <w:bCs/>
        </w:rPr>
        <w:t>le féliciter personnellement. </w:t>
      </w:r>
      <w:r w:rsidRPr="008B274D">
        <w:t>L'idéal étant de le faire dans votre bureau en tête à tête, à la fin d'un entretien ou mieux encore, en dédiant une entrevue à cet effet. Vous pouvez aussi mentionner sa réussite lors d'une réunion de service ou bien à travers la rubrique spéciale </w:t>
      </w:r>
      <w:hyperlink r:id="rId12" w:history="1">
        <w:r w:rsidRPr="008B274D">
          <w:rPr>
            <w:rStyle w:val="Lienhypertexte"/>
          </w:rPr>
          <w:t>d'un journal interne </w:t>
        </w:r>
      </w:hyperlink>
      <w:r w:rsidRPr="008B274D">
        <w:t>. </w:t>
      </w:r>
    </w:p>
    <w:p w14:paraId="07C4D700" w14:textId="77777777" w:rsidR="008B274D" w:rsidRPr="008B274D" w:rsidRDefault="008B274D" w:rsidP="008B274D">
      <w:r w:rsidRPr="008B274D">
        <w:t>Un autre levier pour exprimer votre reconnaissance est de </w:t>
      </w:r>
      <w:r w:rsidRPr="008B274D">
        <w:rPr>
          <w:b/>
          <w:bCs/>
        </w:rPr>
        <w:t>récompenser la réussite, le travail, l'implication </w:t>
      </w:r>
      <w:r w:rsidRPr="008B274D">
        <w:t>à travers un coffret cadeau, un voyage, un repas au restaurant, des congés exceptionnels, etc.</w:t>
      </w:r>
    </w:p>
    <w:p w14:paraId="2578D299" w14:textId="77777777" w:rsidR="008B274D" w:rsidRPr="008B274D" w:rsidRDefault="008B274D" w:rsidP="008B274D">
      <w:r w:rsidRPr="008B274D">
        <w:t>L'intérêt des récompenses non financières est d'éviter (ou limiter) de lier rémunération et reconnaissance</w:t>
      </w:r>
    </w:p>
    <w:p w14:paraId="273408E2" w14:textId="77777777" w:rsidR="008B274D" w:rsidRPr="008B274D" w:rsidRDefault="008B274D" w:rsidP="008B274D">
      <w:r w:rsidRPr="008B274D">
        <w:t>Reconnaître suppose de connaître son travail et s’intéresser à ce qu’il fait.</w:t>
      </w:r>
    </w:p>
    <w:p w14:paraId="12457CA7" w14:textId="77777777" w:rsidR="008B274D" w:rsidRPr="008B274D" w:rsidRDefault="008B274D" w:rsidP="008B274D">
      <w:r w:rsidRPr="008B274D">
        <w:t>Immatérielle : féliciter personnellement votre salarié.</w:t>
      </w:r>
    </w:p>
    <w:p w14:paraId="0ECBCF23" w14:textId="77777777" w:rsidR="008B274D" w:rsidRPr="008B274D" w:rsidRDefault="008B274D" w:rsidP="008B274D">
      <w:r w:rsidRPr="008B274D">
        <w:rPr>
          <w:b/>
          <w:bCs/>
        </w:rPr>
        <w:t>Avantages :</w:t>
      </w:r>
      <w:r w:rsidRPr="008B274D">
        <w:t> être félicité pour ses performances est très gratifiant symboliquement.</w:t>
      </w:r>
    </w:p>
    <w:p w14:paraId="3BD63B98" w14:textId="77777777" w:rsidR="008B274D" w:rsidRPr="008B274D" w:rsidRDefault="008B274D" w:rsidP="008B274D">
      <w:r w:rsidRPr="008B274D">
        <w:rPr>
          <w:b/>
          <w:bCs/>
        </w:rPr>
        <w:t>Limites :</w:t>
      </w:r>
      <w:r w:rsidRPr="008B274D">
        <w:t> que le salarié devienne dépendant de cette reconnaissance d’une part, et d’autre part, si elle est trop fréquente, qu’elle génère un effet contreproductif avec un salarié qui finirait par “se reposer sur ses lauriers”.</w:t>
      </w:r>
    </w:p>
    <w:p w14:paraId="24B913CE" w14:textId="77777777" w:rsidR="008B274D" w:rsidRPr="008B274D" w:rsidRDefault="008B274D" w:rsidP="008B274D">
      <w:r w:rsidRPr="008B274D">
        <w:t>Matérielle : donner primes, intéressements, repas au restaurant, congés exceptionnels, hausse salariale, promotion, …</w:t>
      </w:r>
    </w:p>
    <w:p w14:paraId="6B399AA7" w14:textId="77777777" w:rsidR="008B274D" w:rsidRPr="008B274D" w:rsidRDefault="008B274D" w:rsidP="008B274D">
      <w:r w:rsidRPr="008B274D">
        <w:rPr>
          <w:b/>
          <w:bCs/>
        </w:rPr>
        <w:t>Avantages :</w:t>
      </w:r>
      <w:r w:rsidRPr="008B274D">
        <w:t> la rémunération est le premier levier de motivation pour la plupart des salariés.</w:t>
      </w:r>
    </w:p>
    <w:p w14:paraId="1BEEEA30" w14:textId="77777777" w:rsidR="008B274D" w:rsidRPr="008B274D" w:rsidRDefault="008B274D" w:rsidP="008B274D">
      <w:r w:rsidRPr="008B274D">
        <w:rPr>
          <w:b/>
          <w:bCs/>
        </w:rPr>
        <w:t>Limites :</w:t>
      </w:r>
      <w:r w:rsidRPr="008B274D">
        <w:t> de même, l’augmentation du salaire ne doit pas devenir systématique ni être perçue comme un dû. Car en son absence le salarié pourrait se démotiver.</w:t>
      </w:r>
    </w:p>
    <w:p w14:paraId="379AEE1B" w14:textId="77777777" w:rsidR="008B274D" w:rsidRPr="008B274D" w:rsidRDefault="008B274D" w:rsidP="008B274D">
      <w:r w:rsidRPr="008B274D">
        <w:t>Recueillir les premières impressions des nouveaux embauchés à travers </w:t>
      </w:r>
      <w:hyperlink r:id="rId13" w:history="1">
        <w:r w:rsidRPr="008B274D">
          <w:rPr>
            <w:rStyle w:val="Lienhypertexte"/>
          </w:rPr>
          <w:t>un rapport d'étonnement (voir un exemple)</w:t>
        </w:r>
      </w:hyperlink>
      <w:r w:rsidRPr="008B274D">
        <w:t>.</w:t>
      </w:r>
    </w:p>
    <w:p w14:paraId="4DAD6444" w14:textId="77777777" w:rsidR="008B274D" w:rsidRPr="008B274D" w:rsidRDefault="008B274D" w:rsidP="008B274D">
      <w:r w:rsidRPr="008B274D">
        <w:rPr>
          <w:b/>
          <w:bCs/>
        </w:rPr>
        <w:t>Avantages :</w:t>
      </w:r>
      <w:r w:rsidRPr="008B274D">
        <w:t> c'est déjà prouver que l'entreprise est à l'écoute de ce qu'ils ont à dire.</w:t>
      </w:r>
    </w:p>
    <w:p w14:paraId="0FEC521B" w14:textId="77777777" w:rsidR="008B274D" w:rsidRPr="008B274D" w:rsidRDefault="008B274D" w:rsidP="008B274D">
      <w:r w:rsidRPr="008B274D">
        <w:rPr>
          <w:b/>
          <w:bCs/>
        </w:rPr>
        <w:lastRenderedPageBreak/>
        <w:t>Limites :</w:t>
      </w:r>
      <w:r w:rsidRPr="008B274D">
        <w:t> temps nécessaire pour traiter et analyser les retours ; si les attentes exprimées ne sont pas suivies d'effets, cela peut générer de la frustration.</w:t>
      </w:r>
    </w:p>
    <w:p w14:paraId="7816A1A2" w14:textId="77777777" w:rsidR="008B274D" w:rsidRPr="008B274D" w:rsidRDefault="008B274D" w:rsidP="008B274D">
      <w:pPr>
        <w:rPr>
          <w:b/>
          <w:bCs/>
        </w:rPr>
      </w:pPr>
      <w:r w:rsidRPr="008B274D">
        <w:rPr>
          <w:b/>
          <w:bCs/>
        </w:rPr>
        <w:t>Levier de motivation #2 - Bien-être et qualité de vie au travail (QVT)</w:t>
      </w:r>
    </w:p>
    <w:p w14:paraId="1743BD2A" w14:textId="77777777" w:rsidR="008B274D" w:rsidRPr="008B274D" w:rsidRDefault="008B274D" w:rsidP="008B274D">
      <w:r w:rsidRPr="008B274D">
        <w:t>Environnement de travail, ambiance au sein de l'équipe, proximité du manager sont autant d'axes pour aider vos collaborateurs à se sentir bien dans leur métier et dans votre entreprise.</w:t>
      </w:r>
    </w:p>
    <w:p w14:paraId="1CBCAABC" w14:textId="77777777" w:rsidR="008B274D" w:rsidRPr="008B274D" w:rsidRDefault="008B274D" w:rsidP="008B274D">
      <w:r w:rsidRPr="008B274D">
        <w:t>C’est un facteur de motivation fondamental pour le salarié. Se sentir bien dans son entreprise et dans sa tête est un facteur d’épanouissement et de productivité, et cela limite le turn-over des employés. Le bien-être au travail suppose aussi la création de liens avec ses collègues et avec l’organisation. De plus, l’entreprise peut lui faciliter la vie extraprofessionnelle avec la mise en place de divers services (garderie, pressing, etc.).</w:t>
      </w:r>
    </w:p>
    <w:p w14:paraId="0CEEA3CD" w14:textId="77777777" w:rsidR="008B274D" w:rsidRPr="008B274D" w:rsidRDefault="008B274D" w:rsidP="008B274D">
      <w:r w:rsidRPr="008B274D">
        <w:t>Organiser des rencontres ponctuelles pour créer un sentiment collectif d’appartenance à l’organisation.</w:t>
      </w:r>
    </w:p>
    <w:p w14:paraId="3A0E971C" w14:textId="77777777" w:rsidR="008B274D" w:rsidRPr="008B274D" w:rsidRDefault="008B274D" w:rsidP="008B274D">
      <w:r w:rsidRPr="008B274D">
        <w:rPr>
          <w:b/>
          <w:bCs/>
        </w:rPr>
        <w:t>Avantages :</w:t>
      </w:r>
      <w:r w:rsidRPr="008B274D">
        <w:t> que le salarié puisse se sentir à l’aise et être force de proposition sans craindre les conséquences de ses prises d’initiative est crucial pour l’énergie et la motivation consacrées au travail.</w:t>
      </w:r>
    </w:p>
    <w:p w14:paraId="5CC7EA62" w14:textId="77777777" w:rsidR="008B274D" w:rsidRPr="008B274D" w:rsidRDefault="008B274D" w:rsidP="008B274D">
      <w:r w:rsidRPr="008B274D">
        <w:rPr>
          <w:b/>
          <w:bCs/>
        </w:rPr>
        <w:t>Limites :</w:t>
      </w:r>
      <w:r w:rsidRPr="008B274D">
        <w:t xml:space="preserve"> le travail n’est pas le loisir. Il y aura toujours des contraintes et des aspects déplaisants. On ne peut pas aller au travail uniquement pour jouer au </w:t>
      </w:r>
      <w:proofErr w:type="spellStart"/>
      <w:r w:rsidRPr="008B274D">
        <w:t>baby foot</w:t>
      </w:r>
      <w:proofErr w:type="spellEnd"/>
      <w:r w:rsidRPr="008B274D">
        <w:t xml:space="preserve"> avec ses collègues.</w:t>
      </w:r>
    </w:p>
    <w:p w14:paraId="7C7789F0" w14:textId="77777777" w:rsidR="008B274D" w:rsidRPr="008B274D" w:rsidRDefault="008B274D" w:rsidP="008B274D">
      <w:r w:rsidRPr="008B274D">
        <w:t>Faciliter la communication avec la hiérarchie.</w:t>
      </w:r>
    </w:p>
    <w:p w14:paraId="10F3C250" w14:textId="77777777" w:rsidR="008B274D" w:rsidRPr="008B274D" w:rsidRDefault="008B274D" w:rsidP="008B274D">
      <w:r w:rsidRPr="008B274D">
        <w:rPr>
          <w:b/>
          <w:bCs/>
        </w:rPr>
        <w:t>Avantages :</w:t>
      </w:r>
      <w:r w:rsidRPr="008B274D">
        <w:t> être bien dans son travail fait qu’on n’y va pas à reculons. La qualité de vie professionnelle est un élément d’une très grande importance valorisée comme telle.</w:t>
      </w:r>
    </w:p>
    <w:p w14:paraId="72722FEE" w14:textId="77777777" w:rsidR="008B274D" w:rsidRPr="008B274D" w:rsidRDefault="008B274D" w:rsidP="008B274D">
      <w:r w:rsidRPr="008B274D">
        <w:rPr>
          <w:b/>
          <w:bCs/>
        </w:rPr>
        <w:t>Limites :</w:t>
      </w:r>
      <w:r w:rsidRPr="008B274D">
        <w:t> il faut pouvoir séparer les territoires et rester clair et inflexible sur les objectifs en termes de productivité et de performance.</w:t>
      </w:r>
    </w:p>
    <w:p w14:paraId="21A5B87F" w14:textId="77777777" w:rsidR="008B274D" w:rsidRPr="008B274D" w:rsidRDefault="008B274D" w:rsidP="008B274D">
      <w:r w:rsidRPr="008B274D">
        <w:t>Encourager les événements de type “team building” et autres journées ludiques, culturelles ou sportives (voir </w:t>
      </w:r>
      <w:hyperlink r:id="rId14" w:history="1">
        <w:r w:rsidRPr="008B274D">
          <w:rPr>
            <w:rStyle w:val="Lienhypertexte"/>
          </w:rPr>
          <w:t xml:space="preserve">des exemples d'activités </w:t>
        </w:r>
        <w:proofErr w:type="gramStart"/>
        <w:r w:rsidRPr="008B274D">
          <w:rPr>
            <w:rStyle w:val="Lienhypertexte"/>
          </w:rPr>
          <w:t>de team</w:t>
        </w:r>
        <w:proofErr w:type="gramEnd"/>
        <w:r w:rsidRPr="008B274D">
          <w:rPr>
            <w:rStyle w:val="Lienhypertexte"/>
          </w:rPr>
          <w:t xml:space="preserve"> building</w:t>
        </w:r>
      </w:hyperlink>
      <w:r w:rsidRPr="008B274D">
        <w:t>).</w:t>
      </w:r>
    </w:p>
    <w:p w14:paraId="6DA39D80" w14:textId="77777777" w:rsidR="008B274D" w:rsidRPr="008B274D" w:rsidRDefault="008B274D" w:rsidP="008B274D">
      <w:r w:rsidRPr="008B274D">
        <w:rPr>
          <w:b/>
          <w:bCs/>
        </w:rPr>
        <w:t>Avantages :</w:t>
      </w:r>
      <w:r w:rsidRPr="008B274D">
        <w:t> la productivité se nourrit d’éléments agréables, de détente, de loisirs et de respiration.</w:t>
      </w:r>
    </w:p>
    <w:p w14:paraId="38DE2EA3" w14:textId="77777777" w:rsidR="008B274D" w:rsidRPr="008B274D" w:rsidRDefault="008B274D" w:rsidP="008B274D">
      <w:r w:rsidRPr="008B274D">
        <w:rPr>
          <w:b/>
          <w:bCs/>
        </w:rPr>
        <w:t>Limites :</w:t>
      </w:r>
      <w:r w:rsidRPr="008B274D">
        <w:t> risque que ces activités soient perçues comme artificielles ou forcées si elles ne correspondent pas aux attentes des salariés.</w:t>
      </w:r>
    </w:p>
    <w:p w14:paraId="3EAFF5DC" w14:textId="77777777" w:rsidR="008B274D" w:rsidRPr="008B274D" w:rsidRDefault="008B274D" w:rsidP="008B274D">
      <w:r w:rsidRPr="008B274D">
        <w:t>Proposer du télétravail et des horaires plus flexibles.</w:t>
      </w:r>
    </w:p>
    <w:p w14:paraId="7F77E02B" w14:textId="77777777" w:rsidR="008B274D" w:rsidRPr="008B274D" w:rsidRDefault="008B274D" w:rsidP="008B274D">
      <w:r w:rsidRPr="008B274D">
        <w:rPr>
          <w:b/>
          <w:bCs/>
        </w:rPr>
        <w:t>Avantages :</w:t>
      </w:r>
      <w:r w:rsidRPr="008B274D">
        <w:t> favorise l’équilibre vie professionnelle / vie personnelle et renforce la satisfaction au travail.</w:t>
      </w:r>
    </w:p>
    <w:p w14:paraId="34DFDD5D" w14:textId="77777777" w:rsidR="008B274D" w:rsidRPr="008B274D" w:rsidRDefault="008B274D" w:rsidP="008B274D">
      <w:r w:rsidRPr="008B274D">
        <w:rPr>
          <w:b/>
          <w:bCs/>
        </w:rPr>
        <w:t>Limites :</w:t>
      </w:r>
      <w:r w:rsidRPr="008B274D">
        <w:t> peut créer des difficultés de coordination ou d’isolement si la communication n’est pas bien organisée.</w:t>
      </w:r>
    </w:p>
    <w:p w14:paraId="0B3C097D" w14:textId="77777777" w:rsidR="008B274D" w:rsidRPr="008B274D" w:rsidRDefault="008B274D" w:rsidP="008B274D">
      <w:r w:rsidRPr="008B274D">
        <w:t>Favoriser l’ouverture et le décloisonnement entre les services.</w:t>
      </w:r>
    </w:p>
    <w:p w14:paraId="1944A594" w14:textId="77777777" w:rsidR="008B274D" w:rsidRPr="008B274D" w:rsidRDefault="008B274D" w:rsidP="008B274D">
      <w:r w:rsidRPr="008B274D">
        <w:rPr>
          <w:b/>
          <w:bCs/>
        </w:rPr>
        <w:t>Avantages :</w:t>
      </w:r>
      <w:r w:rsidRPr="008B274D">
        <w:t> stimule la collaboration et l’innovation grâce à une meilleure circulation des idées.</w:t>
      </w:r>
    </w:p>
    <w:p w14:paraId="7990D5D6" w14:textId="77777777" w:rsidR="008B274D" w:rsidRPr="008B274D" w:rsidRDefault="008B274D" w:rsidP="008B274D">
      <w:r w:rsidRPr="008B274D">
        <w:rPr>
          <w:b/>
          <w:bCs/>
        </w:rPr>
        <w:t>Limites :</w:t>
      </w:r>
      <w:r w:rsidRPr="008B274D">
        <w:t> peut engendrer des conflits de périmètre ou une dilution des responsabilités.</w:t>
      </w:r>
    </w:p>
    <w:p w14:paraId="44685FFD" w14:textId="77777777" w:rsidR="008B274D" w:rsidRPr="008B274D" w:rsidRDefault="008B274D" w:rsidP="008B274D">
      <w:r w:rsidRPr="008B274D">
        <w:lastRenderedPageBreak/>
        <w:t>Établir des relations de confiance et de respect.</w:t>
      </w:r>
    </w:p>
    <w:p w14:paraId="73374074" w14:textId="77777777" w:rsidR="008B274D" w:rsidRPr="008B274D" w:rsidRDefault="008B274D" w:rsidP="008B274D">
      <w:r w:rsidRPr="008B274D">
        <w:rPr>
          <w:b/>
          <w:bCs/>
        </w:rPr>
        <w:t>Avantages :</w:t>
      </w:r>
      <w:r w:rsidRPr="008B274D">
        <w:t> climat social apaisé, sentiment de sécurité psychologique.</w:t>
      </w:r>
    </w:p>
    <w:p w14:paraId="29B09049" w14:textId="77777777" w:rsidR="008B274D" w:rsidRPr="008B274D" w:rsidRDefault="008B274D" w:rsidP="008B274D">
      <w:r w:rsidRPr="008B274D">
        <w:rPr>
          <w:b/>
          <w:bCs/>
        </w:rPr>
        <w:t>Limites :</w:t>
      </w:r>
      <w:r w:rsidRPr="008B274D">
        <w:t> nécessite une constance managériale ; une incohérence peut rapidement ruiner les efforts.</w:t>
      </w:r>
    </w:p>
    <w:p w14:paraId="759C1AF4" w14:textId="77777777" w:rsidR="008B274D" w:rsidRPr="008B274D" w:rsidRDefault="008B274D" w:rsidP="008B274D">
      <w:r w:rsidRPr="008B274D">
        <w:t>Donner à ses salariés les moyens de se développer personnellement par la mise en place de formations.</w:t>
      </w:r>
    </w:p>
    <w:p w14:paraId="00C30C10" w14:textId="77777777" w:rsidR="008B274D" w:rsidRPr="008B274D" w:rsidRDefault="008B274D" w:rsidP="008B274D">
      <w:r w:rsidRPr="008B274D">
        <w:rPr>
          <w:b/>
          <w:bCs/>
        </w:rPr>
        <w:t>Avantages :</w:t>
      </w:r>
      <w:r w:rsidRPr="008B274D">
        <w:t> renforce les compétences et l’employabilité, accroît la motivation par la progression personnelle.</w:t>
      </w:r>
    </w:p>
    <w:p w14:paraId="55B27A62" w14:textId="77777777" w:rsidR="008B274D" w:rsidRPr="008B274D" w:rsidRDefault="008B274D" w:rsidP="008B274D">
      <w:r w:rsidRPr="008B274D">
        <w:rPr>
          <w:b/>
          <w:bCs/>
        </w:rPr>
        <w:t>Limites :</w:t>
      </w:r>
      <w:r w:rsidRPr="008B274D">
        <w:t> demande du temps et un budget ; si les acquis ne sont pas valorisés, risque de frustration.</w:t>
      </w:r>
    </w:p>
    <w:p w14:paraId="3B0DE0C3" w14:textId="77777777" w:rsidR="008B274D" w:rsidRPr="008B274D" w:rsidRDefault="008B274D" w:rsidP="008B274D">
      <w:r w:rsidRPr="008B274D">
        <w:t>Créer un environnement de travail agréable pour le salarié (décorations, coin détente, etc.) et veiller à entretenir une bonne ambiance au sein du collectif.</w:t>
      </w:r>
    </w:p>
    <w:p w14:paraId="1E747202" w14:textId="77777777" w:rsidR="008B274D" w:rsidRPr="008B274D" w:rsidRDefault="008B274D" w:rsidP="008B274D">
      <w:r w:rsidRPr="008B274D">
        <w:rPr>
          <w:b/>
          <w:bCs/>
        </w:rPr>
        <w:t>Avantages :</w:t>
      </w:r>
      <w:r w:rsidRPr="008B274D">
        <w:t> renforce le bien-être quotidien et favorise l’engagement.</w:t>
      </w:r>
    </w:p>
    <w:p w14:paraId="7446700B" w14:textId="77777777" w:rsidR="008B274D" w:rsidRPr="008B274D" w:rsidRDefault="008B274D" w:rsidP="008B274D">
      <w:r w:rsidRPr="008B274D">
        <w:rPr>
          <w:b/>
          <w:bCs/>
        </w:rPr>
        <w:t>Limites :</w:t>
      </w:r>
      <w:r w:rsidRPr="008B274D">
        <w:t> améliorations superficielles perçues comme gadgets si elles ne s’accompagnent pas de réelles conditions de travail favorables.</w:t>
      </w:r>
    </w:p>
    <w:p w14:paraId="4D455479" w14:textId="77777777" w:rsidR="008B274D" w:rsidRPr="008B274D" w:rsidRDefault="008B274D" w:rsidP="008B274D">
      <w:r w:rsidRPr="008B274D">
        <w:t>Donner des tickets restaurant, des avantages sociaux, et être attentif à tout ce qui peut améliorer la qualité de vie au travail.</w:t>
      </w:r>
    </w:p>
    <w:p w14:paraId="77C6972C" w14:textId="77777777" w:rsidR="008B274D" w:rsidRPr="008B274D" w:rsidRDefault="008B274D" w:rsidP="008B274D">
      <w:r w:rsidRPr="008B274D">
        <w:rPr>
          <w:b/>
          <w:bCs/>
        </w:rPr>
        <w:t>Avantages :</w:t>
      </w:r>
      <w:r w:rsidRPr="008B274D">
        <w:t> contribue concrètement au confort de vie et à la satisfaction globale des salariés.</w:t>
      </w:r>
    </w:p>
    <w:p w14:paraId="18A25E6F" w14:textId="77777777" w:rsidR="008B274D" w:rsidRPr="008B274D" w:rsidRDefault="008B274D" w:rsidP="008B274D">
      <w:r w:rsidRPr="008B274D">
        <w:rPr>
          <w:b/>
          <w:bCs/>
        </w:rPr>
        <w:t>Limites :</w:t>
      </w:r>
      <w:r w:rsidRPr="008B274D">
        <w:t> peut être perçu comme une compensation matérielle insuffisante si les conditions de travail de base ne sont pas satisfaisantes.</w:t>
      </w:r>
    </w:p>
    <w:p w14:paraId="280D8E16" w14:textId="77777777" w:rsidR="008B274D" w:rsidRPr="008B274D" w:rsidRDefault="008B274D" w:rsidP="008B274D">
      <w:r w:rsidRPr="008B274D">
        <w:t>Remettre aux nouveaux entrants un livret d'accueil (voir exemple)</w:t>
      </w:r>
    </w:p>
    <w:p w14:paraId="2B109997" w14:textId="77777777" w:rsidR="008B274D" w:rsidRPr="008B274D" w:rsidRDefault="008B274D" w:rsidP="008B274D">
      <w:r w:rsidRPr="008B274D">
        <w:rPr>
          <w:b/>
          <w:bCs/>
        </w:rPr>
        <w:t>Avantages :</w:t>
      </w:r>
      <w:r w:rsidRPr="008B274D">
        <w:t> pour faciliter leur intégration et la compréhension de leur nouvel environnement professionnel (voir un </w:t>
      </w:r>
      <w:hyperlink r:id="rId15" w:history="1">
        <w:r w:rsidRPr="008B274D">
          <w:rPr>
            <w:rStyle w:val="Lienhypertexte"/>
          </w:rPr>
          <w:t>exemple de livret d'accueil</w:t>
        </w:r>
      </w:hyperlink>
      <w:r w:rsidRPr="008B274D">
        <w:t>)</w:t>
      </w:r>
    </w:p>
    <w:p w14:paraId="36E10727" w14:textId="77777777" w:rsidR="008B274D" w:rsidRPr="008B274D" w:rsidRDefault="008B274D" w:rsidP="008B274D">
      <w:r w:rsidRPr="008B274D">
        <w:rPr>
          <w:b/>
          <w:bCs/>
        </w:rPr>
        <w:t>Limites :</w:t>
      </w:r>
      <w:r w:rsidRPr="008B274D">
        <w:t> peut rester sans valeur si l’accompagnement humain n’est pas à la hauteur.</w:t>
      </w:r>
    </w:p>
    <w:p w14:paraId="71DC4014" w14:textId="77777777" w:rsidR="008B274D" w:rsidRPr="008B274D" w:rsidRDefault="008B274D" w:rsidP="008B274D">
      <w:r w:rsidRPr="008B274D">
        <w:t>Votre style de management compte aussi. Affûtez vos talents managériaux et de leadership : soyez à l'écoute de vos collaborateurs, </w:t>
      </w:r>
      <w:hyperlink r:id="rId16" w:history="1">
        <w:r w:rsidRPr="008B274D">
          <w:rPr>
            <w:rStyle w:val="Lienhypertexte"/>
          </w:rPr>
          <w:t> recueillez et donnez des feedbacks </w:t>
        </w:r>
      </w:hyperlink>
      <w:r w:rsidRPr="008B274D">
        <w:t> , communiquez, dialoguez, échangez.</w:t>
      </w:r>
    </w:p>
    <w:p w14:paraId="29932219" w14:textId="77777777" w:rsidR="008B274D" w:rsidRPr="008B274D" w:rsidRDefault="008B274D" w:rsidP="008B274D">
      <w:pPr>
        <w:rPr>
          <w:b/>
          <w:bCs/>
        </w:rPr>
      </w:pPr>
      <w:r w:rsidRPr="008B274D">
        <w:rPr>
          <w:b/>
          <w:bCs/>
        </w:rPr>
        <w:t>Levier de motivation #3 - Evolution de carrière</w:t>
      </w:r>
    </w:p>
    <w:p w14:paraId="0C8FE30A" w14:textId="77777777" w:rsidR="008B274D" w:rsidRPr="008B274D" w:rsidRDefault="008B274D" w:rsidP="008B274D">
      <w:r w:rsidRPr="008B274D">
        <w:t>La plupart des salariés souhaitent évoluer et sentir qu’ils peuvent monter en compétences et en responsabilités. Il est essentiel de bien évaluer le potentiel d’évolution de votre salarié et d’en tenir compte. C’est une source de démotivation pour un salarié que de sentir qu’il ne va pas évoluer dans l’entreprise.</w:t>
      </w:r>
    </w:p>
    <w:p w14:paraId="0705B4D4" w14:textId="77777777" w:rsidR="008B274D" w:rsidRPr="008B274D" w:rsidRDefault="008B274D" w:rsidP="008B274D">
      <w:r w:rsidRPr="008B274D">
        <w:t>Soyez </w:t>
      </w:r>
      <w:r w:rsidRPr="008B274D">
        <w:rPr>
          <w:b/>
          <w:bCs/>
        </w:rPr>
        <w:t>attentif au potentiel de développement offert à vos collaborateurs. </w:t>
      </w:r>
      <w:r w:rsidRPr="008B274D">
        <w:t xml:space="preserve">Ils ne doivent pas ressentir qu'ils sont au bout de ce </w:t>
      </w:r>
      <w:proofErr w:type="gramStart"/>
      <w:r w:rsidRPr="008B274D">
        <w:t>qu'il peuvent</w:t>
      </w:r>
      <w:proofErr w:type="gramEnd"/>
      <w:r w:rsidRPr="008B274D">
        <w:t xml:space="preserve"> faire dans votre entreprise. Prenez les devants et accompagnez-les dans leurs réflexions. </w:t>
      </w:r>
    </w:p>
    <w:p w14:paraId="00F6D35B" w14:textId="77777777" w:rsidR="008B274D" w:rsidRPr="008B274D" w:rsidRDefault="008B274D" w:rsidP="008B274D">
      <w:r w:rsidRPr="008B274D">
        <w:t>Définir avec votre salarié un plan de carrière sincère et réaliste.</w:t>
      </w:r>
    </w:p>
    <w:p w14:paraId="1816EF3A" w14:textId="77777777" w:rsidR="008B274D" w:rsidRPr="008B274D" w:rsidRDefault="008B274D" w:rsidP="008B274D">
      <w:r w:rsidRPr="008B274D">
        <w:rPr>
          <w:b/>
          <w:bCs/>
        </w:rPr>
        <w:lastRenderedPageBreak/>
        <w:t>Avantages :</w:t>
      </w:r>
      <w:r w:rsidRPr="008B274D">
        <w:t> évoluer professionnellement et gagner en responsabilités est perçue très positivement par l’immense majorité. C’est une clé indéniable de la motivation.</w:t>
      </w:r>
    </w:p>
    <w:p w14:paraId="42E43B25" w14:textId="77777777" w:rsidR="008B274D" w:rsidRPr="008B274D" w:rsidRDefault="008B274D" w:rsidP="008B274D">
      <w:r w:rsidRPr="008B274D">
        <w:rPr>
          <w:b/>
          <w:bCs/>
        </w:rPr>
        <w:t>Limites :</w:t>
      </w:r>
      <w:r w:rsidRPr="008B274D">
        <w:t> il n’est pas toujours possible de proposer une évolution dans la hiérarchie. La structure pyramidale de l’entreprise et les activités de l’entreprise font qu’il n’y a pas de places illimitées dans les strates hautes en responsabilités.</w:t>
      </w:r>
    </w:p>
    <w:p w14:paraId="48BDCCD3" w14:textId="77777777" w:rsidR="008B274D" w:rsidRPr="008B274D" w:rsidRDefault="008B274D" w:rsidP="008B274D">
      <w:r w:rsidRPr="008B274D">
        <w:t>Faire évoluer leurs compétences techniques pour les doter d'une véritable expertise dans leur métier. Faites de même avec leurs compétences transverses.</w:t>
      </w:r>
    </w:p>
    <w:p w14:paraId="34679CA9" w14:textId="77777777" w:rsidR="008B274D" w:rsidRPr="008B274D" w:rsidRDefault="008B274D" w:rsidP="008B274D">
      <w:r w:rsidRPr="008B274D">
        <w:rPr>
          <w:b/>
          <w:bCs/>
        </w:rPr>
        <w:t>Avantages :</w:t>
      </w:r>
      <w:r w:rsidRPr="008B274D">
        <w:t> le développement de compétences renforce l’employabilité, l’autonomie et la motivation des salariés.</w:t>
      </w:r>
    </w:p>
    <w:p w14:paraId="05F1C95A" w14:textId="77777777" w:rsidR="008B274D" w:rsidRPr="008B274D" w:rsidRDefault="008B274D" w:rsidP="008B274D">
      <w:r w:rsidRPr="008B274D">
        <w:rPr>
          <w:b/>
          <w:bCs/>
        </w:rPr>
        <w:t>Limites :</w:t>
      </w:r>
      <w:r w:rsidRPr="008B274D">
        <w:t> peut générer une frustration si les nouvelles compétences acquises ne sont pas reconnues ou valorisées.</w:t>
      </w:r>
    </w:p>
    <w:p w14:paraId="27C63FE3" w14:textId="77777777" w:rsidR="008B274D" w:rsidRPr="008B274D" w:rsidRDefault="008B274D" w:rsidP="008B274D">
      <w:r w:rsidRPr="008B274D">
        <w:t>Promouvoir les bons éléments de votre entreprise.</w:t>
      </w:r>
    </w:p>
    <w:p w14:paraId="7B8DB829" w14:textId="77777777" w:rsidR="008B274D" w:rsidRPr="008B274D" w:rsidRDefault="008B274D" w:rsidP="008B274D">
      <w:r w:rsidRPr="008B274D">
        <w:rPr>
          <w:b/>
          <w:bCs/>
        </w:rPr>
        <w:t>Avantages :</w:t>
      </w:r>
      <w:r w:rsidRPr="008B274D">
        <w:t> valorise l’engagement et récompense les performances.</w:t>
      </w:r>
    </w:p>
    <w:p w14:paraId="06DEEECA" w14:textId="77777777" w:rsidR="008B274D" w:rsidRPr="008B274D" w:rsidRDefault="008B274D" w:rsidP="008B274D">
      <w:r w:rsidRPr="008B274D">
        <w:rPr>
          <w:b/>
          <w:bCs/>
        </w:rPr>
        <w:t>Limites :</w:t>
      </w:r>
      <w:r w:rsidRPr="008B274D">
        <w:t> peut créer des tensions internes si le processus est perçu comme injuste.</w:t>
      </w:r>
    </w:p>
    <w:p w14:paraId="317B7275" w14:textId="77777777" w:rsidR="008B274D" w:rsidRPr="008B274D" w:rsidRDefault="008B274D" w:rsidP="008B274D">
      <w:r w:rsidRPr="008B274D">
        <w:t>Si possible, mettre en place des systèmes transparents de promotion, fondés sur des critères objectifs de performance.</w:t>
      </w:r>
    </w:p>
    <w:p w14:paraId="67E2B962" w14:textId="77777777" w:rsidR="008B274D" w:rsidRPr="008B274D" w:rsidRDefault="008B274D" w:rsidP="008B274D">
      <w:r w:rsidRPr="008B274D">
        <w:rPr>
          <w:b/>
          <w:bCs/>
        </w:rPr>
        <w:t>Avantages :</w:t>
      </w:r>
      <w:r w:rsidRPr="008B274D">
        <w:t> installe la confiance dans l’organisation et motive par l’équité.</w:t>
      </w:r>
    </w:p>
    <w:p w14:paraId="7FEEDE5B" w14:textId="77777777" w:rsidR="008B274D" w:rsidRPr="008B274D" w:rsidRDefault="008B274D" w:rsidP="008B274D">
      <w:r w:rsidRPr="008B274D">
        <w:rPr>
          <w:b/>
          <w:bCs/>
        </w:rPr>
        <w:t>Limites :</w:t>
      </w:r>
      <w:r w:rsidRPr="008B274D">
        <w:t> difficile à appliquer parfaitement, car certains critères restent souvent subjectifs.</w:t>
      </w:r>
    </w:p>
    <w:p w14:paraId="09D54FA2" w14:textId="77777777" w:rsidR="008B274D" w:rsidRPr="008B274D" w:rsidRDefault="008B274D" w:rsidP="008B274D">
      <w:pPr>
        <w:rPr>
          <w:b/>
          <w:bCs/>
        </w:rPr>
      </w:pPr>
      <w:r w:rsidRPr="008B274D">
        <w:rPr>
          <w:b/>
          <w:bCs/>
        </w:rPr>
        <w:t>Levier de motivation #5 - Autonomie</w:t>
      </w:r>
    </w:p>
    <w:p w14:paraId="575CB605" w14:textId="77777777" w:rsidR="008B274D" w:rsidRPr="008B274D" w:rsidRDefault="008B274D" w:rsidP="008B274D">
      <w:r w:rsidRPr="008B274D">
        <w:t>Elle incarne la confiance que vous accordez à votre salarié. Cela le responsabilise et signifie de la reconnaissance pour la qualité de son travail. Optez pour un </w:t>
      </w:r>
      <w:hyperlink r:id="rId17" w:history="1">
        <w:r w:rsidRPr="008B274D">
          <w:rPr>
            <w:rStyle w:val="Lienhypertexte"/>
          </w:rPr>
          <w:t>style de management participatif </w:t>
        </w:r>
      </w:hyperlink>
      <w:r w:rsidRPr="008B274D">
        <w:t> . Démocratisez la prise d'initiative. Expérimentez </w:t>
      </w:r>
      <w:hyperlink r:id="rId18" w:history="1">
        <w:r w:rsidRPr="008B274D">
          <w:rPr>
            <w:rStyle w:val="Lienhypertexte"/>
          </w:rPr>
          <w:t>l'</w:t>
        </w:r>
        <w:proofErr w:type="spellStart"/>
        <w:r w:rsidRPr="008B274D">
          <w:rPr>
            <w:rStyle w:val="Lienhypertexte"/>
          </w:rPr>
          <w:t>empowerment</w:t>
        </w:r>
        <w:proofErr w:type="spellEnd"/>
        <w:r w:rsidRPr="008B274D">
          <w:rPr>
            <w:rStyle w:val="Lienhypertexte"/>
          </w:rPr>
          <w:t>.</w:t>
        </w:r>
      </w:hyperlink>
    </w:p>
    <w:p w14:paraId="1ABFB230" w14:textId="77777777" w:rsidR="008B274D" w:rsidRPr="008B274D" w:rsidRDefault="008B274D" w:rsidP="008B274D">
      <w:r w:rsidRPr="008B274D">
        <w:t>Déléguez des tâches importantes, ne pas être en permanence “derrière son dos” à le surveiller.</w:t>
      </w:r>
    </w:p>
    <w:p w14:paraId="4723A325" w14:textId="77777777" w:rsidR="008B274D" w:rsidRPr="008B274D" w:rsidRDefault="008B274D" w:rsidP="008B274D">
      <w:r w:rsidRPr="008B274D">
        <w:rPr>
          <w:b/>
          <w:bCs/>
        </w:rPr>
        <w:t>Avantages :</w:t>
      </w:r>
      <w:r w:rsidRPr="008B274D">
        <w:t> que le salarié puisse voir le résultat de son travail dans le grand tableau confère du sens à son activité. Il n’est pas seulement un rouage dans une machinerie qui le dépasse. Il gère des projets de A à Z et est complètement conscient de son apport essentiel à l’organisation.</w:t>
      </w:r>
    </w:p>
    <w:p w14:paraId="3D3695C3" w14:textId="77777777" w:rsidR="008B274D" w:rsidRPr="008B274D" w:rsidRDefault="008B274D" w:rsidP="008B274D">
      <w:r w:rsidRPr="008B274D">
        <w:rPr>
          <w:b/>
          <w:bCs/>
        </w:rPr>
        <w:t>Limites :</w:t>
      </w:r>
      <w:r w:rsidRPr="008B274D">
        <w:t> il faut que le salarié se sente à l’aise avec ce qu’il a à faire, qu’il en soit tout à fait capable et ait les ressources nécessaires à sa disposition pour cela.</w:t>
      </w:r>
    </w:p>
    <w:p w14:paraId="721C3314" w14:textId="77777777" w:rsidR="008B274D" w:rsidRPr="008B274D" w:rsidRDefault="008B274D" w:rsidP="008B274D">
      <w:r w:rsidRPr="008B274D">
        <w:t>Confier des projets et bien communiquer sur le “pourquoi”, sur le sens de ces projets.</w:t>
      </w:r>
    </w:p>
    <w:p w14:paraId="3EE06CEB" w14:textId="77777777" w:rsidR="008B274D" w:rsidRPr="008B274D" w:rsidRDefault="008B274D" w:rsidP="008B274D">
      <w:r w:rsidRPr="008B274D">
        <w:rPr>
          <w:b/>
          <w:bCs/>
        </w:rPr>
        <w:t>Avantages :</w:t>
      </w:r>
      <w:r w:rsidRPr="008B274D">
        <w:t> satisfaction du travail réalisé et des objectifs atteints.</w:t>
      </w:r>
    </w:p>
    <w:p w14:paraId="42BF4784" w14:textId="77777777" w:rsidR="008B274D" w:rsidRPr="008B274D" w:rsidRDefault="008B274D" w:rsidP="008B274D">
      <w:r w:rsidRPr="008B274D">
        <w:rPr>
          <w:b/>
          <w:bCs/>
        </w:rPr>
        <w:t>Limites :</w:t>
      </w:r>
      <w:r w:rsidRPr="008B274D">
        <w:t> si le sens n’est pas compris ou si les objectifs manquent de clarté, le salarié peut perdre en motivation.</w:t>
      </w:r>
    </w:p>
    <w:p w14:paraId="3F276C1E" w14:textId="77777777" w:rsidR="008B274D" w:rsidRPr="008B274D" w:rsidRDefault="008B274D" w:rsidP="008B274D">
      <w:r w:rsidRPr="008B274D">
        <w:t>Permettre d’être force de proposition et non pas simplement exécutant de vos directives.</w:t>
      </w:r>
    </w:p>
    <w:p w14:paraId="666B9A94" w14:textId="77777777" w:rsidR="008B274D" w:rsidRPr="008B274D" w:rsidRDefault="008B274D" w:rsidP="008B274D">
      <w:r w:rsidRPr="008B274D">
        <w:rPr>
          <w:b/>
          <w:bCs/>
        </w:rPr>
        <w:lastRenderedPageBreak/>
        <w:t>Avantages :</w:t>
      </w:r>
      <w:r w:rsidRPr="008B274D">
        <w:t> développe la créativité, l’implication et le sentiment de confiance accordée par la hiérarchie.</w:t>
      </w:r>
    </w:p>
    <w:p w14:paraId="49161E3F" w14:textId="77777777" w:rsidR="008B274D" w:rsidRPr="008B274D" w:rsidRDefault="008B274D" w:rsidP="008B274D">
      <w:r w:rsidRPr="008B274D">
        <w:rPr>
          <w:b/>
          <w:bCs/>
        </w:rPr>
        <w:t>Limites :</w:t>
      </w:r>
      <w:r w:rsidRPr="008B274D">
        <w:t> peut être source de déception si les propositions ne sont jamais retenues ou considérées.</w:t>
      </w:r>
    </w:p>
    <w:p w14:paraId="709321BD" w14:textId="77777777" w:rsidR="008B274D" w:rsidRPr="008B274D" w:rsidRDefault="008B274D" w:rsidP="008B274D">
      <w:r w:rsidRPr="008B274D">
        <w:t>Les objectifs doivent être clairs, ambitieux, mais réalistes, et le salarié doit avoir les moyens de les atteindre.</w:t>
      </w:r>
    </w:p>
    <w:p w14:paraId="57823B1B" w14:textId="77777777" w:rsidR="008B274D" w:rsidRPr="008B274D" w:rsidRDefault="008B274D" w:rsidP="008B274D">
      <w:r w:rsidRPr="008B274D">
        <w:rPr>
          <w:b/>
          <w:bCs/>
        </w:rPr>
        <w:t>Avantages :</w:t>
      </w:r>
      <w:r w:rsidRPr="008B274D">
        <w:t> favorise la responsabilisation et la motivation par le défi.</w:t>
      </w:r>
    </w:p>
    <w:p w14:paraId="3A2266EE" w14:textId="77777777" w:rsidR="008B274D" w:rsidRPr="008B274D" w:rsidRDefault="008B274D" w:rsidP="008B274D">
      <w:r w:rsidRPr="008B274D">
        <w:rPr>
          <w:b/>
          <w:bCs/>
        </w:rPr>
        <w:t>Limites :</w:t>
      </w:r>
      <w:r w:rsidRPr="008B274D">
        <w:t> des objectifs trop ambitieux ou irréalistes peuvent provoquer stress et démotivation.</w:t>
      </w:r>
    </w:p>
    <w:p w14:paraId="54D3966C" w14:textId="77777777" w:rsidR="008B274D" w:rsidRPr="008B274D" w:rsidRDefault="008B274D" w:rsidP="008B274D">
      <w:pPr>
        <w:rPr>
          <w:b/>
          <w:bCs/>
        </w:rPr>
      </w:pPr>
      <w:r w:rsidRPr="008B274D">
        <w:rPr>
          <w:b/>
          <w:bCs/>
        </w:rPr>
        <w:t>Levier de motivation #5 - Intérêt du poste</w:t>
      </w:r>
    </w:p>
    <w:p w14:paraId="543E7E88" w14:textId="77777777" w:rsidR="008B274D" w:rsidRPr="008B274D" w:rsidRDefault="008B274D" w:rsidP="008B274D">
      <w:r w:rsidRPr="008B274D">
        <w:t>Un poste stimulant et intéressant est un levier majeur de motivation et d’épanouissement du salarié. C'est un critère de satisfaction professionnelle majeur. Le travail sur le </w:t>
      </w:r>
      <w:hyperlink r:id="rId19" w:history="1">
        <w:r w:rsidRPr="008B274D">
          <w:rPr>
            <w:rStyle w:val="Lienhypertexte"/>
          </w:rPr>
          <w:t>contenu du poste</w:t>
        </w:r>
      </w:hyperlink>
      <w:r w:rsidRPr="008B274D">
        <w:t> est donc essentiel. Rien de tel que des missions stimulantes pour renforcer la motivation. A noter que le poste doit être en adéquation avec les compétences du salarié.</w:t>
      </w:r>
    </w:p>
    <w:p w14:paraId="7C890450" w14:textId="77777777" w:rsidR="008B274D" w:rsidRPr="008B274D" w:rsidRDefault="008B274D" w:rsidP="008B274D">
      <w:r w:rsidRPr="008B274D">
        <w:t>Confier des missions qui vont stimuler et intéresser le collaborateur</w:t>
      </w:r>
    </w:p>
    <w:p w14:paraId="2F777A42" w14:textId="77777777" w:rsidR="008B274D" w:rsidRPr="008B274D" w:rsidRDefault="008B274D" w:rsidP="008B274D">
      <w:r w:rsidRPr="008B274D">
        <w:rPr>
          <w:b/>
          <w:bCs/>
        </w:rPr>
        <w:t>Avantages :</w:t>
      </w:r>
      <w:r w:rsidRPr="008B274D">
        <w:t> plus le poste est intéressant et passionne le salarié et plus il sera disposé à faire des concessions sur la rémunération.</w:t>
      </w:r>
    </w:p>
    <w:p w14:paraId="1599FFEF" w14:textId="77777777" w:rsidR="008B274D" w:rsidRPr="008B274D" w:rsidRDefault="008B274D" w:rsidP="008B274D">
      <w:r w:rsidRPr="008B274D">
        <w:rPr>
          <w:b/>
          <w:bCs/>
        </w:rPr>
        <w:t>Limites :</w:t>
      </w:r>
      <w:r w:rsidRPr="008B274D">
        <w:t> tout n’est pas toujours passionnant ni intéressant en soi. Il y a des tâches qui présentent objectivement un intérêt très limité.</w:t>
      </w:r>
    </w:p>
    <w:p w14:paraId="4FFC3204" w14:textId="77777777" w:rsidR="008B274D" w:rsidRPr="008B274D" w:rsidRDefault="008B274D" w:rsidP="008B274D">
      <w:r w:rsidRPr="008B274D">
        <w:t>Proposer des missions variées pour éviter la monotonie et stimuler la curiosité professionnelle.</w:t>
      </w:r>
    </w:p>
    <w:p w14:paraId="19179427" w14:textId="77777777" w:rsidR="008B274D" w:rsidRPr="008B274D" w:rsidRDefault="008B274D" w:rsidP="008B274D">
      <w:r w:rsidRPr="008B274D">
        <w:rPr>
          <w:b/>
          <w:bCs/>
        </w:rPr>
        <w:t>Avantages :</w:t>
      </w:r>
      <w:r w:rsidRPr="008B274D">
        <w:t> la variété des tâches nourrit l’apprentissage, évite la lassitude et augmente l’agilité du salarié.</w:t>
      </w:r>
    </w:p>
    <w:p w14:paraId="389B67B2" w14:textId="77777777" w:rsidR="008B274D" w:rsidRPr="008B274D" w:rsidRDefault="008B274D" w:rsidP="008B274D">
      <w:r w:rsidRPr="008B274D">
        <w:rPr>
          <w:b/>
          <w:bCs/>
        </w:rPr>
        <w:t>Limites :</w:t>
      </w:r>
      <w:r w:rsidRPr="008B274D">
        <w:t> trop de changements ou de diversité peuvent brouiller les priorités et disperser l’énergie.</w:t>
      </w:r>
    </w:p>
    <w:p w14:paraId="3CE5F51A" w14:textId="77777777" w:rsidR="008B274D" w:rsidRPr="008B274D" w:rsidRDefault="008B274D" w:rsidP="008B274D">
      <w:r w:rsidRPr="008B274D">
        <w:t>Associer le salarié à des projets innovants ou stratégiques pour l’entreprise.</w:t>
      </w:r>
    </w:p>
    <w:p w14:paraId="5CF8AD53" w14:textId="77777777" w:rsidR="008B274D" w:rsidRPr="008B274D" w:rsidRDefault="008B274D" w:rsidP="008B274D">
      <w:r w:rsidRPr="008B274D">
        <w:rPr>
          <w:b/>
          <w:bCs/>
        </w:rPr>
        <w:t>Avantages :</w:t>
      </w:r>
      <w:r w:rsidRPr="008B274D">
        <w:t> développe un sentiment de contribution directe au succès collectif et renforce l’engagement.</w:t>
      </w:r>
    </w:p>
    <w:p w14:paraId="4B1E42E9" w14:textId="77777777" w:rsidR="008B274D" w:rsidRPr="008B274D" w:rsidRDefault="008B274D" w:rsidP="008B274D">
      <w:r w:rsidRPr="008B274D">
        <w:rPr>
          <w:b/>
          <w:bCs/>
        </w:rPr>
        <w:t>Limites :</w:t>
      </w:r>
      <w:r w:rsidRPr="008B274D">
        <w:t> la pression liée à des projets critiques peut générer du stress si l’accompagnement est insuffisant.</w:t>
      </w:r>
    </w:p>
    <w:p w14:paraId="62F9C4DA" w14:textId="77777777" w:rsidR="008B274D" w:rsidRPr="008B274D" w:rsidRDefault="008B274D" w:rsidP="008B274D">
      <w:r w:rsidRPr="008B274D">
        <w:t>Aligner les missions confiées avec les talents et les appétences du collaborateur.</w:t>
      </w:r>
    </w:p>
    <w:p w14:paraId="2301C1BA" w14:textId="77777777" w:rsidR="008B274D" w:rsidRPr="008B274D" w:rsidRDefault="008B274D" w:rsidP="008B274D">
      <w:r w:rsidRPr="008B274D">
        <w:rPr>
          <w:b/>
          <w:bCs/>
        </w:rPr>
        <w:t>Avantages :</w:t>
      </w:r>
      <w:r w:rsidRPr="008B274D">
        <w:t> favorise la motivation intrinsèque et permet au salarié d’exprimer pleinement son potentiel.</w:t>
      </w:r>
    </w:p>
    <w:p w14:paraId="1571D0F1" w14:textId="77777777" w:rsidR="008B274D" w:rsidRPr="008B274D" w:rsidRDefault="008B274D" w:rsidP="008B274D">
      <w:r w:rsidRPr="008B274D">
        <w:rPr>
          <w:b/>
          <w:bCs/>
        </w:rPr>
        <w:t>Limites :</w:t>
      </w:r>
      <w:r w:rsidRPr="008B274D">
        <w:t> risque d’injustice perçue si certains salariés obtiennent toujours des missions stimulantes alors que d’autres héritent des tâches routinières.</w:t>
      </w:r>
    </w:p>
    <w:p w14:paraId="7E99F7F4" w14:textId="5EF980C4" w:rsidR="008B274D" w:rsidRPr="008B274D" w:rsidRDefault="008B274D" w:rsidP="008B274D"/>
    <w:sectPr w:rsidR="008B274D" w:rsidRPr="008B274D" w:rsidSect="00BC0CC4">
      <w:headerReference w:type="default" r:id="rId20"/>
      <w:footerReference w:type="defaul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32C7" w14:textId="77777777" w:rsidR="00BC0CC4" w:rsidRDefault="00BC0CC4" w:rsidP="00BC0CC4">
      <w:pPr>
        <w:spacing w:after="0" w:line="240" w:lineRule="auto"/>
      </w:pPr>
      <w:r>
        <w:separator/>
      </w:r>
    </w:p>
  </w:endnote>
  <w:endnote w:type="continuationSeparator" w:id="0">
    <w:p w14:paraId="0AF4F137" w14:textId="77777777" w:rsidR="00BC0CC4" w:rsidRDefault="00BC0CC4" w:rsidP="00BC0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8CC5" w14:textId="05590376" w:rsidR="00BC0CC4" w:rsidRPr="00BC0CC4" w:rsidRDefault="00BC0CC4" w:rsidP="00BC0CC4">
    <w:pPr>
      <w:pStyle w:val="Pieddepage"/>
      <w:jc w:val="center"/>
      <w:rPr>
        <w:rFonts w:ascii="Arial" w:hAnsi="Arial" w:cs="Arial"/>
        <w:color w:val="A6A6A6" w:themeColor="background1" w:themeShade="A6"/>
      </w:rPr>
    </w:pPr>
    <w:r w:rsidRPr="00BC0CC4">
      <w:rPr>
        <w:rFonts w:ascii="Arial" w:hAnsi="Arial" w:cs="Arial"/>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F535" w14:textId="77777777" w:rsidR="00BC0CC4" w:rsidRDefault="00BC0CC4" w:rsidP="00BC0CC4">
      <w:pPr>
        <w:spacing w:after="0" w:line="240" w:lineRule="auto"/>
      </w:pPr>
      <w:r>
        <w:separator/>
      </w:r>
    </w:p>
  </w:footnote>
  <w:footnote w:type="continuationSeparator" w:id="0">
    <w:p w14:paraId="325E507F" w14:textId="77777777" w:rsidR="00BC0CC4" w:rsidRDefault="00BC0CC4" w:rsidP="00BC0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D8F9" w14:textId="16ED0072" w:rsidR="00BC0CC4" w:rsidRPr="00BC0CC4" w:rsidRDefault="00BC0CC4" w:rsidP="00BC0CC4">
    <w:pPr>
      <w:pStyle w:val="En-tte"/>
      <w:rPr>
        <w:rFonts w:ascii="Arial" w:hAnsi="Arial" w:cs="Arial"/>
        <w:color w:val="A6A6A6" w:themeColor="background1" w:themeShade="A6"/>
      </w:rPr>
    </w:pPr>
    <w:sdt>
      <w:sdtPr>
        <w:rPr>
          <w:rFonts w:ascii="Arial" w:hAnsi="Arial" w:cs="Arial"/>
          <w:color w:val="A6A6A6" w:themeColor="background1" w:themeShade="A6"/>
        </w:rPr>
        <w:id w:val="980267345"/>
        <w:docPartObj>
          <w:docPartGallery w:val="Page Numbers (Margins)"/>
          <w:docPartUnique/>
        </w:docPartObj>
      </w:sdtPr>
      <w:sdtContent>
        <w:r w:rsidRPr="00BC0CC4">
          <w:rPr>
            <w:rFonts w:asciiTheme="majorHAnsi" w:eastAsiaTheme="majorEastAsia" w:hAnsiTheme="majorHAnsi" w:cstheme="majorBidi"/>
            <w:noProof/>
            <w:color w:val="A6A6A6" w:themeColor="background1" w:themeShade="A6"/>
            <w:sz w:val="28"/>
            <w:szCs w:val="28"/>
          </w:rPr>
          <mc:AlternateContent>
            <mc:Choice Requires="wps">
              <w:drawing>
                <wp:anchor distT="0" distB="0" distL="114300" distR="114300" simplePos="0" relativeHeight="251659264" behindDoc="0" locked="0" layoutInCell="0" allowOverlap="1" wp14:anchorId="659BED41" wp14:editId="77182C7A">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401235351" name="Ellips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9E9D578" w14:textId="77777777" w:rsidR="00BC0CC4" w:rsidRDefault="00BC0CC4">
                              <w:pPr>
                                <w:rPr>
                                  <w:rStyle w:val="Numrodepage"/>
                                  <w:color w:val="FFFFFF" w:themeColor="background1"/>
                                </w:rPr>
                              </w:pPr>
                              <w:r>
                                <w:rPr>
                                  <w:sz w:val="22"/>
                                  <w:szCs w:val="22"/>
                                </w:rPr>
                                <w:fldChar w:fldCharType="begin"/>
                              </w:r>
                              <w:r>
                                <w:instrText>PAGE    \* MERGEFORMAT</w:instrText>
                              </w:r>
                              <w:r>
                                <w:rPr>
                                  <w:sz w:val="22"/>
                                  <w:szCs w:val="22"/>
                                </w:rPr>
                                <w:fldChar w:fldCharType="separate"/>
                              </w:r>
                              <w:r>
                                <w:rPr>
                                  <w:rStyle w:val="Numrodepage"/>
                                  <w:b/>
                                  <w:bCs/>
                                  <w:color w:val="FFFFFF" w:themeColor="background1"/>
                                </w:rPr>
                                <w:t>2</w:t>
                              </w:r>
                              <w:r>
                                <w:rPr>
                                  <w:rStyle w:val="Numrodepage"/>
                                  <w:b/>
                                  <w:bCs/>
                                  <w:color w:val="FFFFFF" w:themeColor="background1"/>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9BED41" id="Ellipse 4"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29E9D578" w14:textId="77777777" w:rsidR="00BC0CC4" w:rsidRDefault="00BC0CC4">
                        <w:pPr>
                          <w:rPr>
                            <w:rStyle w:val="Numrodepage"/>
                            <w:color w:val="FFFFFF" w:themeColor="background1"/>
                          </w:rPr>
                        </w:pPr>
                        <w:r>
                          <w:rPr>
                            <w:sz w:val="22"/>
                            <w:szCs w:val="22"/>
                          </w:rPr>
                          <w:fldChar w:fldCharType="begin"/>
                        </w:r>
                        <w:r>
                          <w:instrText>PAGE    \* MERGEFORMAT</w:instrText>
                        </w:r>
                        <w:r>
                          <w:rPr>
                            <w:sz w:val="22"/>
                            <w:szCs w:val="22"/>
                          </w:rPr>
                          <w:fldChar w:fldCharType="separate"/>
                        </w:r>
                        <w:r>
                          <w:rPr>
                            <w:rStyle w:val="Numrodepage"/>
                            <w:b/>
                            <w:bCs/>
                            <w:color w:val="FFFFFF" w:themeColor="background1"/>
                          </w:rPr>
                          <w:t>2</w:t>
                        </w:r>
                        <w:r>
                          <w:rPr>
                            <w:rStyle w:val="Numrodepage"/>
                            <w:b/>
                            <w:bCs/>
                            <w:color w:val="FFFFFF" w:themeColor="background1"/>
                          </w:rPr>
                          <w:fldChar w:fldCharType="end"/>
                        </w:r>
                      </w:p>
                    </w:txbxContent>
                  </v:textbox>
                  <w10:wrap anchorx="margin" anchory="page"/>
                </v:oval>
              </w:pict>
            </mc:Fallback>
          </mc:AlternateContent>
        </w:r>
      </w:sdtContent>
    </w:sdt>
    <w:r w:rsidRPr="00BC0CC4">
      <w:rPr>
        <w:rFonts w:ascii="Arial" w:hAnsi="Arial" w:cs="Arial"/>
        <w:color w:val="A6A6A6" w:themeColor="background1" w:themeShade="A6"/>
      </w:rPr>
      <w:t>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5E5"/>
    <w:multiLevelType w:val="multilevel"/>
    <w:tmpl w:val="9E8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240E1"/>
    <w:multiLevelType w:val="multilevel"/>
    <w:tmpl w:val="6D6A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CF0AC3"/>
    <w:multiLevelType w:val="multilevel"/>
    <w:tmpl w:val="F44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96D52"/>
    <w:multiLevelType w:val="multilevel"/>
    <w:tmpl w:val="46C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01105"/>
    <w:multiLevelType w:val="multilevel"/>
    <w:tmpl w:val="49A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851261">
    <w:abstractNumId w:val="0"/>
  </w:num>
  <w:num w:numId="2" w16cid:durableId="520241308">
    <w:abstractNumId w:val="1"/>
  </w:num>
  <w:num w:numId="3" w16cid:durableId="654407987">
    <w:abstractNumId w:val="2"/>
  </w:num>
  <w:num w:numId="4" w16cid:durableId="1775006651">
    <w:abstractNumId w:val="4"/>
  </w:num>
  <w:num w:numId="5" w16cid:durableId="1393577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4D"/>
    <w:rsid w:val="002652D6"/>
    <w:rsid w:val="00767F26"/>
    <w:rsid w:val="00773DBB"/>
    <w:rsid w:val="008B274D"/>
    <w:rsid w:val="00BC0CC4"/>
    <w:rsid w:val="00E63D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26E2A3F"/>
  <w15:chartTrackingRefBased/>
  <w15:docId w15:val="{CF7E28AB-6437-4183-BF9C-DA4C4264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2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B2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B27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27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27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27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27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27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27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27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B27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B27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B27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27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27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27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27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274D"/>
    <w:rPr>
      <w:rFonts w:eastAsiaTheme="majorEastAsia" w:cstheme="majorBidi"/>
      <w:color w:val="272727" w:themeColor="text1" w:themeTint="D8"/>
    </w:rPr>
  </w:style>
  <w:style w:type="paragraph" w:styleId="Titre">
    <w:name w:val="Title"/>
    <w:basedOn w:val="Normal"/>
    <w:next w:val="Normal"/>
    <w:link w:val="TitreCar"/>
    <w:uiPriority w:val="10"/>
    <w:qFormat/>
    <w:rsid w:val="008B2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27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27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27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274D"/>
    <w:pPr>
      <w:spacing w:before="160"/>
      <w:jc w:val="center"/>
    </w:pPr>
    <w:rPr>
      <w:i/>
      <w:iCs/>
      <w:color w:val="404040" w:themeColor="text1" w:themeTint="BF"/>
    </w:rPr>
  </w:style>
  <w:style w:type="character" w:customStyle="1" w:styleId="CitationCar">
    <w:name w:val="Citation Car"/>
    <w:basedOn w:val="Policepardfaut"/>
    <w:link w:val="Citation"/>
    <w:uiPriority w:val="29"/>
    <w:rsid w:val="008B274D"/>
    <w:rPr>
      <w:i/>
      <w:iCs/>
      <w:color w:val="404040" w:themeColor="text1" w:themeTint="BF"/>
    </w:rPr>
  </w:style>
  <w:style w:type="paragraph" w:styleId="Paragraphedeliste">
    <w:name w:val="List Paragraph"/>
    <w:basedOn w:val="Normal"/>
    <w:uiPriority w:val="34"/>
    <w:qFormat/>
    <w:rsid w:val="008B274D"/>
    <w:pPr>
      <w:ind w:left="720"/>
      <w:contextualSpacing/>
    </w:pPr>
  </w:style>
  <w:style w:type="character" w:styleId="Accentuationintense">
    <w:name w:val="Intense Emphasis"/>
    <w:basedOn w:val="Policepardfaut"/>
    <w:uiPriority w:val="21"/>
    <w:qFormat/>
    <w:rsid w:val="008B274D"/>
    <w:rPr>
      <w:i/>
      <w:iCs/>
      <w:color w:val="0F4761" w:themeColor="accent1" w:themeShade="BF"/>
    </w:rPr>
  </w:style>
  <w:style w:type="paragraph" w:styleId="Citationintense">
    <w:name w:val="Intense Quote"/>
    <w:basedOn w:val="Normal"/>
    <w:next w:val="Normal"/>
    <w:link w:val="CitationintenseCar"/>
    <w:uiPriority w:val="30"/>
    <w:qFormat/>
    <w:rsid w:val="008B2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274D"/>
    <w:rPr>
      <w:i/>
      <w:iCs/>
      <w:color w:val="0F4761" w:themeColor="accent1" w:themeShade="BF"/>
    </w:rPr>
  </w:style>
  <w:style w:type="character" w:styleId="Rfrenceintense">
    <w:name w:val="Intense Reference"/>
    <w:basedOn w:val="Policepardfaut"/>
    <w:uiPriority w:val="32"/>
    <w:qFormat/>
    <w:rsid w:val="008B274D"/>
    <w:rPr>
      <w:b/>
      <w:bCs/>
      <w:smallCaps/>
      <w:color w:val="0F4761" w:themeColor="accent1" w:themeShade="BF"/>
      <w:spacing w:val="5"/>
    </w:rPr>
  </w:style>
  <w:style w:type="character" w:styleId="Lienhypertexte">
    <w:name w:val="Hyperlink"/>
    <w:basedOn w:val="Policepardfaut"/>
    <w:uiPriority w:val="99"/>
    <w:unhideWhenUsed/>
    <w:rsid w:val="008B274D"/>
    <w:rPr>
      <w:color w:val="467886" w:themeColor="hyperlink"/>
      <w:u w:val="single"/>
    </w:rPr>
  </w:style>
  <w:style w:type="character" w:styleId="Mentionnonrsolue">
    <w:name w:val="Unresolved Mention"/>
    <w:basedOn w:val="Policepardfaut"/>
    <w:uiPriority w:val="99"/>
    <w:semiHidden/>
    <w:unhideWhenUsed/>
    <w:rsid w:val="008B274D"/>
    <w:rPr>
      <w:color w:val="605E5C"/>
      <w:shd w:val="clear" w:color="auto" w:fill="E1DFDD"/>
    </w:rPr>
  </w:style>
  <w:style w:type="paragraph" w:styleId="En-tte">
    <w:name w:val="header"/>
    <w:basedOn w:val="Normal"/>
    <w:link w:val="En-tteCar"/>
    <w:uiPriority w:val="99"/>
    <w:unhideWhenUsed/>
    <w:rsid w:val="00BC0CC4"/>
    <w:pPr>
      <w:tabs>
        <w:tab w:val="center" w:pos="4536"/>
        <w:tab w:val="right" w:pos="9072"/>
      </w:tabs>
      <w:spacing w:after="0" w:line="240" w:lineRule="auto"/>
    </w:pPr>
  </w:style>
  <w:style w:type="character" w:customStyle="1" w:styleId="En-tteCar">
    <w:name w:val="En-tête Car"/>
    <w:basedOn w:val="Policepardfaut"/>
    <w:link w:val="En-tte"/>
    <w:uiPriority w:val="99"/>
    <w:rsid w:val="00BC0CC4"/>
  </w:style>
  <w:style w:type="paragraph" w:styleId="Pieddepage">
    <w:name w:val="footer"/>
    <w:basedOn w:val="Normal"/>
    <w:link w:val="PieddepageCar"/>
    <w:uiPriority w:val="99"/>
    <w:unhideWhenUsed/>
    <w:rsid w:val="00BC0C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0CC4"/>
  </w:style>
  <w:style w:type="character" w:styleId="Numrodepage">
    <w:name w:val="page number"/>
    <w:basedOn w:val="Policepardfaut"/>
    <w:uiPriority w:val="99"/>
    <w:unhideWhenUsed/>
    <w:rsid w:val="00BC0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nager-go.com/ressources-humaines/le-rapport-d-etonnement.htm" TargetMode="External"/><Relationship Id="rId18" Type="http://schemas.openxmlformats.org/officeDocument/2006/relationships/hyperlink" Target="https://www.manager-go.com/management/developpement-du-pouvoir-d-agir.ht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manager-go.com/presentation-de-manager-go/" TargetMode="External"/><Relationship Id="rId12" Type="http://schemas.openxmlformats.org/officeDocument/2006/relationships/hyperlink" Target="https://www.manager-go.com/marketing/journal-interne.htm" TargetMode="External"/><Relationship Id="rId17" Type="http://schemas.openxmlformats.org/officeDocument/2006/relationships/hyperlink" Target="https://www.manager-go.com/management/methode-participative.htm" TargetMode="External"/><Relationship Id="rId2" Type="http://schemas.openxmlformats.org/officeDocument/2006/relationships/styles" Target="styles.xml"/><Relationship Id="rId16" Type="http://schemas.openxmlformats.org/officeDocument/2006/relationships/hyperlink" Target="https://www.manager-go.com/management/manager-avec-le-feedback.ht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spratiquesdumanager.com/fiches-pratiques/289-pack-motiver-son-equipe.html" TargetMode="External"/><Relationship Id="rId5" Type="http://schemas.openxmlformats.org/officeDocument/2006/relationships/footnotes" Target="footnotes.xml"/><Relationship Id="rId15" Type="http://schemas.openxmlformats.org/officeDocument/2006/relationships/hyperlink" Target="https://www.manager-go.com/ressources-humaines/livret-d-accueil-rh.htm" TargetMode="External"/><Relationship Id="rId23" Type="http://schemas.openxmlformats.org/officeDocument/2006/relationships/theme" Target="theme/theme1.xml"/><Relationship Id="rId10" Type="http://schemas.openxmlformats.org/officeDocument/2006/relationships/hyperlink" Target="https://www.manager-go.com/management/developper-la-motivation-intrinseque.htm" TargetMode="External"/><Relationship Id="rId19" Type="http://schemas.openxmlformats.org/officeDocument/2006/relationships/hyperlink" Target="https://www.manager-go.com/ressources-humaines/dossiers-methodes/rediger-une-fiche-de-poste" TargetMode="External"/><Relationship Id="rId4" Type="http://schemas.openxmlformats.org/officeDocument/2006/relationships/webSettings" Target="webSettings.xml"/><Relationship Id="rId9" Type="http://schemas.openxmlformats.org/officeDocument/2006/relationships/hyperlink" Target="https://www.manager-go.com/management/dossiers-methodes/donner-du-sens-au-travail" TargetMode="External"/><Relationship Id="rId14" Type="http://schemas.openxmlformats.org/officeDocument/2006/relationships/hyperlink" Target="https://www.manager-go.com/management/team-building.htm"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2213</Words>
  <Characters>12176</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2025-08-29T10:05:00Z</dcterms:created>
  <dcterms:modified xsi:type="dcterms:W3CDTF">2025-08-29T16:02:00Z</dcterms:modified>
</cp:coreProperties>
</file>