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20CEB" w14:textId="279CC6A6" w:rsidR="00D977D6" w:rsidRPr="00D977D6" w:rsidRDefault="00D977D6" w:rsidP="00D977D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D977D6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 xml:space="preserve">Support pédagogique – </w:t>
      </w:r>
      <w:r w:rsidR="009E768C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Réussir l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e recrutement en PME</w:t>
      </w:r>
    </w:p>
    <w:p w14:paraId="2D1A53E9" w14:textId="77777777" w:rsidR="00D977D6" w:rsidRDefault="00D977D6" w:rsidP="00D97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</w:p>
    <w:p w14:paraId="2D3655E9" w14:textId="48A6410C" w:rsidR="00D977D6" w:rsidRPr="00D977D6" w:rsidRDefault="00D977D6" w:rsidP="00D97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D977D6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Partie 1 – Attirer les bons profils</w:t>
      </w:r>
    </w:p>
    <w:p w14:paraId="188A8A83" w14:textId="54733489" w:rsidR="00D977D6" w:rsidRPr="00D977D6" w:rsidRDefault="00D977D6" w:rsidP="00D977D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Objectif</w:t>
      </w: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</w:t>
      </w:r>
      <w:r>
        <w:rPr>
          <w:rFonts w:ascii="Arial" w:eastAsia="Times New Roman" w:hAnsi="Arial" w:cs="Arial"/>
          <w:kern w:val="0"/>
          <w:lang w:eastAsia="fr-FR"/>
          <w14:ligatures w14:val="none"/>
        </w:rPr>
        <w:t>s</w:t>
      </w: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>avoir structurer une stratégie d’attractivité pour recruter efficacement.</w:t>
      </w:r>
    </w:p>
    <w:p w14:paraId="15F08647" w14:textId="77777777" w:rsidR="00D977D6" w:rsidRPr="00D977D6" w:rsidRDefault="00D977D6" w:rsidP="00D977D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Contenus clés</w:t>
      </w: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 :</w:t>
      </w:r>
    </w:p>
    <w:p w14:paraId="475C1E98" w14:textId="77777777" w:rsidR="00D977D6" w:rsidRPr="00D977D6" w:rsidRDefault="00D977D6" w:rsidP="00D977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>Définir le besoin réel de recrutement à partir des missions et objectifs de l’entreprise.</w:t>
      </w:r>
    </w:p>
    <w:p w14:paraId="340E8E07" w14:textId="77777777" w:rsidR="00D977D6" w:rsidRPr="00D977D6" w:rsidRDefault="00D977D6" w:rsidP="00D977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>Identifier les compétences techniques et comportementales attendues.</w:t>
      </w:r>
    </w:p>
    <w:p w14:paraId="2D6B7018" w14:textId="77777777" w:rsidR="00D977D6" w:rsidRPr="00D977D6" w:rsidRDefault="00D977D6" w:rsidP="00D977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Rédiger une </w:t>
      </w:r>
      <w:r w:rsidRPr="00D977D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fiche de fonction</w:t>
      </w: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 claire, opérationnelle et alignée avec le contexte PME.</w:t>
      </w:r>
    </w:p>
    <w:p w14:paraId="0DB8227C" w14:textId="77777777" w:rsidR="00D977D6" w:rsidRPr="00D977D6" w:rsidRDefault="00D977D6" w:rsidP="00D977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Structurer une </w:t>
      </w:r>
      <w:r w:rsidRPr="00D977D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offre d’emploi</w:t>
      </w: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 attractive et lisible : intitulé, missions, profil recherché, éléments différenciateurs.</w:t>
      </w:r>
    </w:p>
    <w:p w14:paraId="6C0FB9BF" w14:textId="77777777" w:rsidR="00D977D6" w:rsidRPr="00D977D6" w:rsidRDefault="00D977D6" w:rsidP="00D977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Valoriser la </w:t>
      </w:r>
      <w:r w:rsidRPr="00D977D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marque employeur</w:t>
      </w: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image, valeurs, engagement, environnement de travail.</w:t>
      </w:r>
    </w:p>
    <w:p w14:paraId="3255D843" w14:textId="77777777" w:rsidR="00D977D6" w:rsidRPr="00D977D6" w:rsidRDefault="00D977D6" w:rsidP="00D977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>Choisir les canaux de diffusion adaptés : jobboards généralistes et spécialisés, réseaux sociaux professionnels, cooptation, partenariats écoles, réseau local.</w:t>
      </w:r>
    </w:p>
    <w:p w14:paraId="22565031" w14:textId="77777777" w:rsidR="00D977D6" w:rsidRPr="00D977D6" w:rsidRDefault="00D977D6" w:rsidP="00D977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>Demander les bons éléments pour la présélection : CV, lettre, réponses à questions ciblées ou test métier.</w:t>
      </w:r>
    </w:p>
    <w:p w14:paraId="644F3713" w14:textId="77777777" w:rsidR="00D977D6" w:rsidRPr="00D977D6" w:rsidRDefault="00D977D6" w:rsidP="00D977D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Outils et méthodes</w:t>
      </w: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 :</w:t>
      </w:r>
    </w:p>
    <w:p w14:paraId="4E00B47C" w14:textId="77777777" w:rsidR="00D977D6" w:rsidRPr="00D977D6" w:rsidRDefault="00D977D6" w:rsidP="00D977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>Modèle de fiche de fonction</w:t>
      </w:r>
    </w:p>
    <w:p w14:paraId="0C18D80F" w14:textId="77777777" w:rsidR="00D977D6" w:rsidRPr="00D977D6" w:rsidRDefault="00D977D6" w:rsidP="00D977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>Grille d’analyse de la marque employeur</w:t>
      </w:r>
    </w:p>
    <w:p w14:paraId="285B4290" w14:textId="77777777" w:rsidR="00D977D6" w:rsidRPr="00D977D6" w:rsidRDefault="00000000" w:rsidP="00D977D6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kern w:val="0"/>
          <w:lang w:eastAsia="fr-FR"/>
          <w14:ligatures w14:val="none"/>
        </w:rPr>
        <w:pict w14:anchorId="03690C31">
          <v:rect id="_x0000_i1025" style="width:0;height:1.5pt" o:hralign="center" o:hrstd="t" o:hr="t" fillcolor="#a0a0a0" stroked="f"/>
        </w:pict>
      </w:r>
    </w:p>
    <w:p w14:paraId="50155006" w14:textId="77777777" w:rsidR="00D977D6" w:rsidRPr="00D977D6" w:rsidRDefault="00D977D6" w:rsidP="00D97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D977D6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Partie 2 – Identifier les compétences et savoir-être</w:t>
      </w:r>
    </w:p>
    <w:p w14:paraId="5CABDB7B" w14:textId="46478A05" w:rsidR="00D977D6" w:rsidRPr="00D977D6" w:rsidRDefault="00D977D6" w:rsidP="00D977D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Objectif</w:t>
      </w: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</w:t>
      </w:r>
      <w:r>
        <w:rPr>
          <w:rFonts w:ascii="Arial" w:eastAsia="Times New Roman" w:hAnsi="Arial" w:cs="Arial"/>
          <w:kern w:val="0"/>
          <w:lang w:eastAsia="fr-FR"/>
          <w14:ligatures w14:val="none"/>
        </w:rPr>
        <w:t>c</w:t>
      </w: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>onduire un entretien structuré et évaluer objectivement les candidats.</w:t>
      </w:r>
    </w:p>
    <w:p w14:paraId="480FEDB4" w14:textId="77777777" w:rsidR="00D977D6" w:rsidRPr="00D977D6" w:rsidRDefault="00D977D6" w:rsidP="00D977D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Contenus clés</w:t>
      </w: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 :</w:t>
      </w:r>
    </w:p>
    <w:p w14:paraId="261EDB13" w14:textId="77777777" w:rsidR="00D977D6" w:rsidRPr="00D977D6" w:rsidRDefault="00D977D6" w:rsidP="00D977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Respecter le </w:t>
      </w:r>
      <w:r w:rsidRPr="00D977D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cadre légal</w:t>
      </w: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interdiction de toute forme de discrimination, confidentialité, questions interdites, RGPD.</w:t>
      </w:r>
    </w:p>
    <w:p w14:paraId="08C722BA" w14:textId="77777777" w:rsidR="00D977D6" w:rsidRPr="00D977D6" w:rsidRDefault="00D977D6" w:rsidP="00D977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Élaborer une </w:t>
      </w:r>
      <w:r w:rsidRPr="00D977D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grille d’entretien</w:t>
      </w: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 pour évaluer les compétences techniques et comportementales.</w:t>
      </w:r>
    </w:p>
    <w:p w14:paraId="5A8BDD3C" w14:textId="77777777" w:rsidR="00D977D6" w:rsidRPr="00D977D6" w:rsidRDefault="00D977D6" w:rsidP="00D977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Utiliser le </w:t>
      </w:r>
      <w:r w:rsidRPr="00D977D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questionnement comportemental</w:t>
      </w: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 (méthode STAR) et la mise en situation pour valider les compétences clés.</w:t>
      </w:r>
    </w:p>
    <w:p w14:paraId="42B33252" w14:textId="77777777" w:rsidR="00D977D6" w:rsidRPr="00D977D6" w:rsidRDefault="00D977D6" w:rsidP="00D977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Identifier les </w:t>
      </w:r>
      <w:r w:rsidRPr="00D977D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biais cognitifs</w:t>
      </w: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 qui influencent l’évaluation (effet de halo, stéréotype, biais de similarité, biais de confirmation, etc.).</w:t>
      </w:r>
    </w:p>
    <w:p w14:paraId="6F9E405D" w14:textId="77777777" w:rsidR="00D977D6" w:rsidRPr="00D977D6" w:rsidRDefault="00D977D6" w:rsidP="00D977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Croiser les regards par la </w:t>
      </w:r>
      <w:proofErr w:type="spellStart"/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>co</w:t>
      </w:r>
      <w:proofErr w:type="spellEnd"/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>-évaluation (entretiens à deux ou trois).</w:t>
      </w:r>
    </w:p>
    <w:p w14:paraId="2518220E" w14:textId="77777777" w:rsidR="00D977D6" w:rsidRPr="00D977D6" w:rsidRDefault="00D977D6" w:rsidP="00D977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>Prendre des notes factuelles pour un retour objectif et facilitant la décision.</w:t>
      </w:r>
    </w:p>
    <w:p w14:paraId="29DF26B7" w14:textId="77777777" w:rsidR="00D977D6" w:rsidRPr="00D977D6" w:rsidRDefault="00D977D6" w:rsidP="00D977D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Outils et méthodes</w:t>
      </w: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 :</w:t>
      </w:r>
    </w:p>
    <w:p w14:paraId="0CF21CE6" w14:textId="620ED31B" w:rsidR="00D977D6" w:rsidRPr="00D977D6" w:rsidRDefault="00D977D6" w:rsidP="00D977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>Grille d’entretien avec cotation</w:t>
      </w:r>
    </w:p>
    <w:p w14:paraId="3F4B48DF" w14:textId="77777777" w:rsidR="00D977D6" w:rsidRPr="00D977D6" w:rsidRDefault="00D977D6" w:rsidP="00D977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>Fiche mémo sur les biais cognitifs</w:t>
      </w:r>
    </w:p>
    <w:p w14:paraId="46375805" w14:textId="77777777" w:rsidR="00D977D6" w:rsidRPr="00D977D6" w:rsidRDefault="00000000" w:rsidP="00D977D6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kern w:val="0"/>
          <w:lang w:eastAsia="fr-FR"/>
          <w14:ligatures w14:val="none"/>
        </w:rPr>
        <w:pict w14:anchorId="70056DDE">
          <v:rect id="_x0000_i1026" style="width:0;height:1.5pt" o:hralign="center" o:hrstd="t" o:hr="t" fillcolor="#a0a0a0" stroked="f"/>
        </w:pict>
      </w:r>
    </w:p>
    <w:p w14:paraId="41F20D7C" w14:textId="77777777" w:rsidR="0074232D" w:rsidRDefault="0074232D" w:rsidP="00D97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</w:p>
    <w:p w14:paraId="54389CD2" w14:textId="31E8903C" w:rsidR="00D977D6" w:rsidRPr="00D977D6" w:rsidRDefault="00D977D6" w:rsidP="00D977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D977D6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lastRenderedPageBreak/>
        <w:t>Partie 3 – Négocier et finaliser le recrutement</w:t>
      </w:r>
    </w:p>
    <w:p w14:paraId="1AE4F870" w14:textId="540CB04A" w:rsidR="00D977D6" w:rsidRPr="00D977D6" w:rsidRDefault="00D977D6" w:rsidP="00D977D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Objectif</w:t>
      </w: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</w:t>
      </w:r>
      <w:r>
        <w:rPr>
          <w:rFonts w:ascii="Arial" w:eastAsia="Times New Roman" w:hAnsi="Arial" w:cs="Arial"/>
          <w:kern w:val="0"/>
          <w:lang w:eastAsia="fr-FR"/>
          <w14:ligatures w14:val="none"/>
        </w:rPr>
        <w:t>f</w:t>
      </w: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>inaliser le recrutement par une offre claire et une intégration réussie.</w:t>
      </w:r>
    </w:p>
    <w:p w14:paraId="5D1B937D" w14:textId="77777777" w:rsidR="00D977D6" w:rsidRPr="00D977D6" w:rsidRDefault="00D977D6" w:rsidP="00D977D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Contenus clés</w:t>
      </w: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 :</w:t>
      </w:r>
    </w:p>
    <w:p w14:paraId="05F60219" w14:textId="77777777" w:rsidR="00D977D6" w:rsidRPr="00D977D6" w:rsidRDefault="00D977D6" w:rsidP="00D977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Identifier tous les éléments de la </w:t>
      </w:r>
      <w:r w:rsidRPr="00D977D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rémunération globale</w:t>
      </w: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fixe, variable, avantages, conditions de travail.</w:t>
      </w:r>
    </w:p>
    <w:p w14:paraId="49BB2AD6" w14:textId="77777777" w:rsidR="00D977D6" w:rsidRPr="00D977D6" w:rsidRDefault="00D977D6" w:rsidP="00D977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Se référer aux </w:t>
      </w:r>
      <w:r w:rsidRPr="00D977D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données marché</w:t>
      </w: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 (Apec, </w:t>
      </w:r>
      <w:proofErr w:type="spellStart"/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>Glassdoor</w:t>
      </w:r>
      <w:proofErr w:type="spellEnd"/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>, Pôle Emploi, conventions collectives, enquêtes de branche).</w:t>
      </w:r>
    </w:p>
    <w:p w14:paraId="2C671E99" w14:textId="77777777" w:rsidR="00D977D6" w:rsidRPr="00D977D6" w:rsidRDefault="00D977D6" w:rsidP="00D977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Préparer la </w:t>
      </w:r>
      <w:r w:rsidRPr="00D977D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négociation salariale</w:t>
      </w: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 de manière structurée : cadrer les marges de manœuvre, identifier les besoins du candidat, valoriser les points forts non financiers.</w:t>
      </w:r>
    </w:p>
    <w:p w14:paraId="0B0D98AB" w14:textId="77777777" w:rsidR="00D977D6" w:rsidRPr="00D977D6" w:rsidRDefault="00D977D6" w:rsidP="00D977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Travailler sur les </w:t>
      </w:r>
      <w:r w:rsidRPr="00D977D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leviers non monétaires</w:t>
      </w: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sens, culture d’entreprise, projet, autonomie, équilibre vie pro/perso.</w:t>
      </w:r>
    </w:p>
    <w:p w14:paraId="23A69DBB" w14:textId="77777777" w:rsidR="00D977D6" w:rsidRPr="00D977D6" w:rsidRDefault="00D977D6" w:rsidP="00D977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Rédiger une </w:t>
      </w:r>
      <w:r w:rsidRPr="00D977D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promesse d’embauche</w:t>
      </w: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 ou un contrat clair, validé rapidement.</w:t>
      </w:r>
    </w:p>
    <w:p w14:paraId="49FDDEF5" w14:textId="77777777" w:rsidR="00D977D6" w:rsidRPr="00D977D6" w:rsidRDefault="00D977D6" w:rsidP="00D977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>Préparer l’</w:t>
      </w:r>
      <w:r w:rsidRPr="00D977D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intégration du salarié</w:t>
      </w: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accueil, parcours d’intégration, points réguliers, référent interne.</w:t>
      </w:r>
    </w:p>
    <w:p w14:paraId="2B5F368B" w14:textId="77777777" w:rsidR="00D977D6" w:rsidRPr="00D977D6" w:rsidRDefault="00D977D6" w:rsidP="00D977D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Outils et méthodes</w:t>
      </w: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 xml:space="preserve"> :</w:t>
      </w:r>
    </w:p>
    <w:p w14:paraId="7EBC4EA8" w14:textId="77777777" w:rsidR="00D977D6" w:rsidRPr="00D977D6" w:rsidRDefault="00D977D6" w:rsidP="00D977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>Trame de négociation salariale</w:t>
      </w:r>
    </w:p>
    <w:p w14:paraId="44A07F70" w14:textId="77777777" w:rsidR="00D977D6" w:rsidRPr="00D977D6" w:rsidRDefault="00D977D6" w:rsidP="00D977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977D6">
        <w:rPr>
          <w:rFonts w:ascii="Arial" w:eastAsia="Times New Roman" w:hAnsi="Arial" w:cs="Arial"/>
          <w:kern w:val="0"/>
          <w:lang w:eastAsia="fr-FR"/>
          <w14:ligatures w14:val="none"/>
        </w:rPr>
        <w:t>Fiche mémo “préparer une intégration réussie”</w:t>
      </w:r>
    </w:p>
    <w:p w14:paraId="5554349F" w14:textId="77777777" w:rsidR="00767F26" w:rsidRPr="00D977D6" w:rsidRDefault="00767F26">
      <w:pPr>
        <w:rPr>
          <w:rFonts w:ascii="Arial" w:hAnsi="Arial" w:cs="Arial"/>
        </w:rPr>
      </w:pPr>
    </w:p>
    <w:sectPr w:rsidR="00767F26" w:rsidRPr="00D977D6" w:rsidSect="009E768C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F9D4D" w14:textId="77777777" w:rsidR="00235C53" w:rsidRDefault="00235C53" w:rsidP="0074232D">
      <w:pPr>
        <w:spacing w:after="0" w:line="240" w:lineRule="auto"/>
      </w:pPr>
      <w:r>
        <w:separator/>
      </w:r>
    </w:p>
  </w:endnote>
  <w:endnote w:type="continuationSeparator" w:id="0">
    <w:p w14:paraId="21DE0A82" w14:textId="77777777" w:rsidR="00235C53" w:rsidRDefault="00235C53" w:rsidP="00742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8BA83" w14:textId="2E5D119B" w:rsidR="0074232D" w:rsidRDefault="0074232D" w:rsidP="0074232D">
    <w:pPr>
      <w:pStyle w:val="Pieddepage"/>
      <w:jc w:val="center"/>
    </w:pPr>
    <w: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55F83" w14:textId="77777777" w:rsidR="00235C53" w:rsidRDefault="00235C53" w:rsidP="0074232D">
      <w:pPr>
        <w:spacing w:after="0" w:line="240" w:lineRule="auto"/>
      </w:pPr>
      <w:r>
        <w:separator/>
      </w:r>
    </w:p>
  </w:footnote>
  <w:footnote w:type="continuationSeparator" w:id="0">
    <w:p w14:paraId="6E546C34" w14:textId="77777777" w:rsidR="00235C53" w:rsidRDefault="00235C53" w:rsidP="007423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4B49"/>
    <w:multiLevelType w:val="multilevel"/>
    <w:tmpl w:val="C72C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822D1"/>
    <w:multiLevelType w:val="multilevel"/>
    <w:tmpl w:val="B946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C4B2A"/>
    <w:multiLevelType w:val="multilevel"/>
    <w:tmpl w:val="80B2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B84EC4"/>
    <w:multiLevelType w:val="multilevel"/>
    <w:tmpl w:val="0ED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431636"/>
    <w:multiLevelType w:val="multilevel"/>
    <w:tmpl w:val="BAB8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190BBB"/>
    <w:multiLevelType w:val="multilevel"/>
    <w:tmpl w:val="5CD2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744274">
    <w:abstractNumId w:val="1"/>
  </w:num>
  <w:num w:numId="2" w16cid:durableId="1661419820">
    <w:abstractNumId w:val="5"/>
  </w:num>
  <w:num w:numId="3" w16cid:durableId="1237283183">
    <w:abstractNumId w:val="3"/>
  </w:num>
  <w:num w:numId="4" w16cid:durableId="716122100">
    <w:abstractNumId w:val="0"/>
  </w:num>
  <w:num w:numId="5" w16cid:durableId="51512627">
    <w:abstractNumId w:val="4"/>
  </w:num>
  <w:num w:numId="6" w16cid:durableId="3199649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7D6"/>
    <w:rsid w:val="00235C53"/>
    <w:rsid w:val="0074232D"/>
    <w:rsid w:val="00767F26"/>
    <w:rsid w:val="00773DBB"/>
    <w:rsid w:val="007E64FB"/>
    <w:rsid w:val="009E768C"/>
    <w:rsid w:val="00A63F01"/>
    <w:rsid w:val="00B02222"/>
    <w:rsid w:val="00D84F9A"/>
    <w:rsid w:val="00D97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BE6E4"/>
  <w15:chartTrackingRefBased/>
  <w15:docId w15:val="{51FECACD-1E27-4B61-8AF5-57CE11DE6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9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7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7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7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7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7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7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7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7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97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7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77D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77D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77D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77D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77D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77D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7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7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7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77D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77D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77D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7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77D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77D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423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4232D"/>
  </w:style>
  <w:style w:type="paragraph" w:styleId="Pieddepage">
    <w:name w:val="footer"/>
    <w:basedOn w:val="Normal"/>
    <w:link w:val="PieddepageCar"/>
    <w:uiPriority w:val="99"/>
    <w:unhideWhenUsed/>
    <w:rsid w:val="007423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423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379</Words>
  <Characters>2407</Characters>
  <Application>Microsoft Office Word</Application>
  <DocSecurity>0</DocSecurity>
  <Lines>53</Lines>
  <Paragraphs>43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JOULIE NATHALIE</dc:creator>
  <cp:keywords/>
  <dc:description/>
  <cp:lastModifiedBy>JOULIE NATHALIE</cp:lastModifiedBy>
  <cp:revision>3</cp:revision>
  <dcterms:created xsi:type="dcterms:W3CDTF">2025-10-26T18:27:00Z</dcterms:created>
  <dcterms:modified xsi:type="dcterms:W3CDTF">2025-11-23T11:11:00Z</dcterms:modified>
</cp:coreProperties>
</file>