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9568" w14:textId="77777777" w:rsidR="00067FD4" w:rsidRPr="00652B09" w:rsidRDefault="005D436C">
      <w:pPr>
        <w:rPr>
          <w:b/>
          <w:bCs/>
          <w:sz w:val="32"/>
          <w:szCs w:val="32"/>
        </w:rPr>
      </w:pPr>
      <w:r w:rsidRPr="00652B09">
        <w:rPr>
          <w:rFonts w:ascii="Arial" w:hAnsi="Arial"/>
          <w:b/>
          <w:bCs/>
          <w:color w:val="FF8C00"/>
          <w:sz w:val="32"/>
          <w:szCs w:val="32"/>
        </w:rPr>
        <w:t>Grille d'atelier – Méthode REPÈRES</w:t>
      </w:r>
    </w:p>
    <w:p w14:paraId="661E8BBF" w14:textId="77777777" w:rsidR="00067FD4" w:rsidRDefault="005D436C">
      <w:proofErr w:type="gramStart"/>
      <w:r>
        <w:rPr>
          <w:rFonts w:ascii="Arial" w:hAnsi="Arial"/>
          <w:sz w:val="24"/>
        </w:rPr>
        <w:t>Objectif :</w:t>
      </w:r>
      <w:proofErr w:type="gramEnd"/>
      <w:r>
        <w:rPr>
          <w:rFonts w:ascii="Arial" w:hAnsi="Arial"/>
          <w:sz w:val="24"/>
        </w:rPr>
        <w:t xml:space="preserve"> aider les participants à identifier et structurer leurs éléments de différenciation marketing.</w:t>
      </w:r>
    </w:p>
    <w:p w14:paraId="4A47D567" w14:textId="77777777" w:rsidR="00652B09" w:rsidRDefault="00652B09">
      <w:pPr>
        <w:rPr>
          <w:rFonts w:ascii="Arial" w:hAnsi="Arial"/>
          <w:color w:val="FF8C00"/>
          <w:sz w:val="24"/>
        </w:rPr>
      </w:pPr>
    </w:p>
    <w:p w14:paraId="3CE41DD7" w14:textId="341CA738" w:rsidR="00067FD4" w:rsidRDefault="005D436C">
      <w:r>
        <w:rPr>
          <w:rFonts w:ascii="Arial" w:hAnsi="Arial"/>
          <w:color w:val="FF8C00"/>
          <w:sz w:val="24"/>
        </w:rPr>
        <w:t>1. Phase de réflexion individuelle (30 à 45 minutes)</w:t>
      </w:r>
    </w:p>
    <w:p w14:paraId="165999D3" w14:textId="77777777" w:rsidR="00067FD4" w:rsidRDefault="005D436C">
      <w:r>
        <w:rPr>
          <w:rFonts w:ascii="Arial" w:hAnsi="Arial"/>
          <w:sz w:val="24"/>
        </w:rPr>
        <w:t>Consigne : listez spontanément tous les éléments qui, selon vous, différencient votre offre de celle de vos concurrents.</w:t>
      </w:r>
    </w:p>
    <w:p w14:paraId="066EE988" w14:textId="77777777" w:rsidR="00067FD4" w:rsidRDefault="005D436C">
      <w:r>
        <w:rPr>
          <w:rFonts w:ascii="Arial" w:hAnsi="Arial"/>
          <w:sz w:val="24"/>
        </w:rPr>
        <w:t>Ne filtrez pas. Notez tout : compétences, résultats, posture, clients, méthodes, valeurs, organisation, etc.</w:t>
      </w:r>
    </w:p>
    <w:p w14:paraId="6801AA85" w14:textId="77777777" w:rsidR="00067FD4" w:rsidRDefault="005D436C">
      <w:r>
        <w:rPr>
          <w:rFonts w:ascii="Arial" w:hAnsi="Arial"/>
          <w:sz w:val="24"/>
        </w:rPr>
        <w:t>Ensuite, classez chaque élément dans l'une des catégories REPÈRES.</w:t>
      </w:r>
    </w:p>
    <w:p w14:paraId="6BE622A4" w14:textId="77777777" w:rsidR="00652B09" w:rsidRDefault="00652B09">
      <w:pPr>
        <w:rPr>
          <w:rFonts w:ascii="Arial" w:hAnsi="Arial"/>
          <w:color w:val="FF8C00"/>
          <w:sz w:val="24"/>
        </w:rPr>
      </w:pPr>
    </w:p>
    <w:p w14:paraId="22F79F4A" w14:textId="40D2A3E3" w:rsidR="00067FD4" w:rsidRDefault="005D436C">
      <w:r>
        <w:rPr>
          <w:rFonts w:ascii="Arial" w:hAnsi="Arial"/>
          <w:color w:val="FF8C00"/>
          <w:sz w:val="24"/>
        </w:rPr>
        <w:t>2. Grille de structuration REPÈRES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59"/>
        <w:gridCol w:w="3559"/>
        <w:gridCol w:w="3559"/>
      </w:tblGrid>
      <w:tr w:rsidR="00067FD4" w14:paraId="2B2F6F6A" w14:textId="77777777" w:rsidTr="00652B09">
        <w:trPr>
          <w:trHeight w:val="571"/>
        </w:trPr>
        <w:tc>
          <w:tcPr>
            <w:tcW w:w="3559" w:type="dxa"/>
          </w:tcPr>
          <w:p w14:paraId="10A68DBD" w14:textId="77777777" w:rsidR="00067FD4" w:rsidRDefault="005D436C">
            <w:r>
              <w:rPr>
                <w:rFonts w:ascii="Arial" w:hAnsi="Arial"/>
                <w:sz w:val="24"/>
              </w:rPr>
              <w:t>Catégorie</w:t>
            </w:r>
          </w:p>
        </w:tc>
        <w:tc>
          <w:tcPr>
            <w:tcW w:w="3559" w:type="dxa"/>
          </w:tcPr>
          <w:p w14:paraId="60983372" w14:textId="77777777" w:rsidR="00067FD4" w:rsidRDefault="005D436C">
            <w:r>
              <w:rPr>
                <w:rFonts w:ascii="Arial" w:hAnsi="Arial"/>
                <w:sz w:val="24"/>
              </w:rPr>
              <w:t>Éléments différenciants identifiés</w:t>
            </w:r>
          </w:p>
        </w:tc>
        <w:tc>
          <w:tcPr>
            <w:tcW w:w="3559" w:type="dxa"/>
          </w:tcPr>
          <w:p w14:paraId="49FA8790" w14:textId="77777777" w:rsidR="00067FD4" w:rsidRDefault="005D436C">
            <w:r>
              <w:rPr>
                <w:rFonts w:ascii="Arial" w:hAnsi="Arial"/>
                <w:sz w:val="24"/>
              </w:rPr>
              <w:t>Preuves concrètes associées</w:t>
            </w:r>
          </w:p>
        </w:tc>
      </w:tr>
      <w:tr w:rsidR="00067FD4" w14:paraId="7E878AB7" w14:textId="77777777" w:rsidTr="00652B09">
        <w:trPr>
          <w:trHeight w:val="571"/>
        </w:trPr>
        <w:tc>
          <w:tcPr>
            <w:tcW w:w="3559" w:type="dxa"/>
          </w:tcPr>
          <w:p w14:paraId="0656B4EF" w14:textId="77777777" w:rsidR="00067FD4" w:rsidRDefault="005D436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R – </w:t>
            </w:r>
            <w:proofErr w:type="spellStart"/>
            <w:r>
              <w:rPr>
                <w:rFonts w:ascii="Arial" w:hAnsi="Arial"/>
                <w:sz w:val="24"/>
              </w:rPr>
              <w:t>Références</w:t>
            </w:r>
            <w:proofErr w:type="spellEnd"/>
          </w:p>
          <w:p w14:paraId="55D1EFA7" w14:textId="77777777" w:rsidR="00652B09" w:rsidRDefault="00652B09"/>
        </w:tc>
        <w:tc>
          <w:tcPr>
            <w:tcW w:w="3559" w:type="dxa"/>
          </w:tcPr>
          <w:p w14:paraId="71E3B1B5" w14:textId="77777777" w:rsidR="00067FD4" w:rsidRDefault="00067FD4"/>
        </w:tc>
        <w:tc>
          <w:tcPr>
            <w:tcW w:w="3559" w:type="dxa"/>
          </w:tcPr>
          <w:p w14:paraId="47255701" w14:textId="77777777" w:rsidR="00067FD4" w:rsidRDefault="00067FD4"/>
        </w:tc>
      </w:tr>
      <w:tr w:rsidR="00067FD4" w14:paraId="074FAEC2" w14:textId="77777777" w:rsidTr="00652B09">
        <w:trPr>
          <w:trHeight w:val="555"/>
        </w:trPr>
        <w:tc>
          <w:tcPr>
            <w:tcW w:w="3559" w:type="dxa"/>
          </w:tcPr>
          <w:p w14:paraId="77DA688E" w14:textId="77777777" w:rsidR="00067FD4" w:rsidRDefault="005D436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 – Expertise</w:t>
            </w:r>
          </w:p>
          <w:p w14:paraId="30E18804" w14:textId="77777777" w:rsidR="00652B09" w:rsidRDefault="00652B09"/>
        </w:tc>
        <w:tc>
          <w:tcPr>
            <w:tcW w:w="3559" w:type="dxa"/>
          </w:tcPr>
          <w:p w14:paraId="572BCCE8" w14:textId="77777777" w:rsidR="00067FD4" w:rsidRDefault="00067FD4"/>
        </w:tc>
        <w:tc>
          <w:tcPr>
            <w:tcW w:w="3559" w:type="dxa"/>
          </w:tcPr>
          <w:p w14:paraId="4660B6C0" w14:textId="77777777" w:rsidR="00067FD4" w:rsidRDefault="00067FD4"/>
        </w:tc>
      </w:tr>
      <w:tr w:rsidR="00067FD4" w14:paraId="33AF44EA" w14:textId="77777777" w:rsidTr="00652B09">
        <w:trPr>
          <w:trHeight w:val="555"/>
        </w:trPr>
        <w:tc>
          <w:tcPr>
            <w:tcW w:w="3559" w:type="dxa"/>
          </w:tcPr>
          <w:p w14:paraId="7ED40578" w14:textId="77777777" w:rsidR="00067FD4" w:rsidRDefault="005D436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P – Performance</w:t>
            </w:r>
          </w:p>
          <w:p w14:paraId="16EFF523" w14:textId="77777777" w:rsidR="00652B09" w:rsidRDefault="00652B09"/>
        </w:tc>
        <w:tc>
          <w:tcPr>
            <w:tcW w:w="3559" w:type="dxa"/>
          </w:tcPr>
          <w:p w14:paraId="0E9BFD16" w14:textId="77777777" w:rsidR="00067FD4" w:rsidRDefault="00067FD4"/>
        </w:tc>
        <w:tc>
          <w:tcPr>
            <w:tcW w:w="3559" w:type="dxa"/>
          </w:tcPr>
          <w:p w14:paraId="1148DF68" w14:textId="77777777" w:rsidR="00067FD4" w:rsidRDefault="00067FD4"/>
        </w:tc>
      </w:tr>
      <w:tr w:rsidR="00067FD4" w14:paraId="29CDAC6C" w14:textId="77777777" w:rsidTr="00652B09">
        <w:trPr>
          <w:trHeight w:val="571"/>
        </w:trPr>
        <w:tc>
          <w:tcPr>
            <w:tcW w:w="3559" w:type="dxa"/>
          </w:tcPr>
          <w:p w14:paraId="67950BE2" w14:textId="77777777" w:rsidR="00067FD4" w:rsidRDefault="005D436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E – </w:t>
            </w:r>
            <w:proofErr w:type="spellStart"/>
            <w:r>
              <w:rPr>
                <w:rFonts w:ascii="Arial" w:hAnsi="Arial"/>
                <w:sz w:val="24"/>
              </w:rPr>
              <w:t>Expérience</w:t>
            </w:r>
            <w:proofErr w:type="spellEnd"/>
            <w:r>
              <w:rPr>
                <w:rFonts w:ascii="Arial" w:hAnsi="Arial"/>
                <w:sz w:val="24"/>
              </w:rPr>
              <w:t xml:space="preserve"> client</w:t>
            </w:r>
          </w:p>
          <w:p w14:paraId="65F39E52" w14:textId="77777777" w:rsidR="00652B09" w:rsidRDefault="00652B09"/>
        </w:tc>
        <w:tc>
          <w:tcPr>
            <w:tcW w:w="3559" w:type="dxa"/>
          </w:tcPr>
          <w:p w14:paraId="4E0D9D69" w14:textId="77777777" w:rsidR="00067FD4" w:rsidRDefault="00067FD4"/>
        </w:tc>
        <w:tc>
          <w:tcPr>
            <w:tcW w:w="3559" w:type="dxa"/>
          </w:tcPr>
          <w:p w14:paraId="7B5C9504" w14:textId="77777777" w:rsidR="00067FD4" w:rsidRDefault="00067FD4"/>
        </w:tc>
      </w:tr>
      <w:tr w:rsidR="00067FD4" w14:paraId="084FC1F4" w14:textId="77777777" w:rsidTr="00652B09">
        <w:trPr>
          <w:trHeight w:val="555"/>
        </w:trPr>
        <w:tc>
          <w:tcPr>
            <w:tcW w:w="3559" w:type="dxa"/>
          </w:tcPr>
          <w:p w14:paraId="007FFECD" w14:textId="77777777" w:rsidR="00067FD4" w:rsidRDefault="005D436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R – Relation</w:t>
            </w:r>
          </w:p>
          <w:p w14:paraId="525C6959" w14:textId="77777777" w:rsidR="00652B09" w:rsidRDefault="00652B09"/>
        </w:tc>
        <w:tc>
          <w:tcPr>
            <w:tcW w:w="3559" w:type="dxa"/>
          </w:tcPr>
          <w:p w14:paraId="3E426B6D" w14:textId="77777777" w:rsidR="00067FD4" w:rsidRDefault="00067FD4"/>
        </w:tc>
        <w:tc>
          <w:tcPr>
            <w:tcW w:w="3559" w:type="dxa"/>
          </w:tcPr>
          <w:p w14:paraId="15200440" w14:textId="77777777" w:rsidR="00067FD4" w:rsidRDefault="00067FD4"/>
        </w:tc>
      </w:tr>
      <w:tr w:rsidR="00067FD4" w14:paraId="4070076B" w14:textId="77777777" w:rsidTr="00652B09">
        <w:trPr>
          <w:trHeight w:val="555"/>
        </w:trPr>
        <w:tc>
          <w:tcPr>
            <w:tcW w:w="3559" w:type="dxa"/>
          </w:tcPr>
          <w:p w14:paraId="4D8D8F1A" w14:textId="77777777" w:rsidR="00067FD4" w:rsidRDefault="005D436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 – Engagement</w:t>
            </w:r>
          </w:p>
          <w:p w14:paraId="76D051AE" w14:textId="77777777" w:rsidR="00652B09" w:rsidRDefault="00652B09"/>
        </w:tc>
        <w:tc>
          <w:tcPr>
            <w:tcW w:w="3559" w:type="dxa"/>
          </w:tcPr>
          <w:p w14:paraId="30DA6836" w14:textId="77777777" w:rsidR="00067FD4" w:rsidRDefault="00067FD4"/>
        </w:tc>
        <w:tc>
          <w:tcPr>
            <w:tcW w:w="3559" w:type="dxa"/>
          </w:tcPr>
          <w:p w14:paraId="45DCBDF4" w14:textId="77777777" w:rsidR="00067FD4" w:rsidRDefault="00067FD4"/>
        </w:tc>
      </w:tr>
      <w:tr w:rsidR="00067FD4" w14:paraId="5D6340B5" w14:textId="77777777" w:rsidTr="00652B09">
        <w:trPr>
          <w:trHeight w:val="555"/>
        </w:trPr>
        <w:tc>
          <w:tcPr>
            <w:tcW w:w="3559" w:type="dxa"/>
          </w:tcPr>
          <w:p w14:paraId="041CEDBF" w14:textId="77777777" w:rsidR="00067FD4" w:rsidRDefault="005D436C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S – </w:t>
            </w:r>
            <w:proofErr w:type="spellStart"/>
            <w:r>
              <w:rPr>
                <w:rFonts w:ascii="Arial" w:hAnsi="Arial"/>
                <w:sz w:val="24"/>
              </w:rPr>
              <w:t>Singularité</w:t>
            </w:r>
            <w:proofErr w:type="spellEnd"/>
          </w:p>
          <w:p w14:paraId="24D95C2E" w14:textId="77777777" w:rsidR="00652B09" w:rsidRDefault="00652B09"/>
        </w:tc>
        <w:tc>
          <w:tcPr>
            <w:tcW w:w="3559" w:type="dxa"/>
          </w:tcPr>
          <w:p w14:paraId="41B20F0D" w14:textId="77777777" w:rsidR="00067FD4" w:rsidRDefault="00067FD4"/>
        </w:tc>
        <w:tc>
          <w:tcPr>
            <w:tcW w:w="3559" w:type="dxa"/>
          </w:tcPr>
          <w:p w14:paraId="66F8445B" w14:textId="77777777" w:rsidR="00067FD4" w:rsidRDefault="00067FD4"/>
        </w:tc>
      </w:tr>
    </w:tbl>
    <w:p w14:paraId="035D7DA8" w14:textId="77777777" w:rsidR="00652B09" w:rsidRDefault="00652B09">
      <w:pPr>
        <w:rPr>
          <w:rFonts w:ascii="Arial" w:hAnsi="Arial"/>
          <w:color w:val="FF8C00"/>
          <w:sz w:val="24"/>
        </w:rPr>
      </w:pPr>
    </w:p>
    <w:p w14:paraId="43B63DF0" w14:textId="76CBCBFC" w:rsidR="00067FD4" w:rsidRDefault="005D436C">
      <w:r>
        <w:rPr>
          <w:rFonts w:ascii="Arial" w:hAnsi="Arial"/>
          <w:color w:val="FF8C00"/>
          <w:sz w:val="24"/>
        </w:rPr>
        <w:t>3. Analyse et priorisation (travail en sous-groupes ou collectif)</w:t>
      </w:r>
    </w:p>
    <w:p w14:paraId="41730664" w14:textId="77777777" w:rsidR="00067FD4" w:rsidRDefault="005D436C">
      <w:r>
        <w:rPr>
          <w:rFonts w:ascii="Arial" w:hAnsi="Arial"/>
          <w:sz w:val="24"/>
        </w:rPr>
        <w:t>Identifier les catégories les plus riches.</w:t>
      </w:r>
    </w:p>
    <w:p w14:paraId="74C8FAE0" w14:textId="77777777" w:rsidR="00067FD4" w:rsidRDefault="005D436C">
      <w:r>
        <w:rPr>
          <w:rFonts w:ascii="Arial" w:hAnsi="Arial"/>
          <w:sz w:val="24"/>
        </w:rPr>
        <w:t>Repérer les éléments réellement différenciants pour la cible.</w:t>
      </w:r>
    </w:p>
    <w:p w14:paraId="5D4D4754" w14:textId="77777777" w:rsidR="00067FD4" w:rsidRDefault="005D436C">
      <w:r>
        <w:rPr>
          <w:rFonts w:ascii="Arial" w:hAnsi="Arial"/>
          <w:sz w:val="24"/>
        </w:rPr>
        <w:t>Supprimer les éléments génériques ou non prouvables.</w:t>
      </w:r>
    </w:p>
    <w:p w14:paraId="78B64757" w14:textId="77777777" w:rsidR="00067FD4" w:rsidRDefault="005D436C">
      <w:r>
        <w:rPr>
          <w:rFonts w:ascii="Arial" w:hAnsi="Arial"/>
          <w:sz w:val="24"/>
        </w:rPr>
        <w:t>Sélectionner 2 à 3 axes majeurs de différenciation.</w:t>
      </w:r>
    </w:p>
    <w:p w14:paraId="05A3FC99" w14:textId="77777777" w:rsidR="00652B09" w:rsidRDefault="00652B09">
      <w:pPr>
        <w:rPr>
          <w:rFonts w:ascii="Arial" w:hAnsi="Arial"/>
          <w:color w:val="FF8C00"/>
          <w:sz w:val="24"/>
        </w:rPr>
      </w:pPr>
    </w:p>
    <w:p w14:paraId="422C7BB6" w14:textId="77777777" w:rsidR="00652B09" w:rsidRDefault="00652B09">
      <w:pPr>
        <w:rPr>
          <w:rFonts w:ascii="Arial" w:hAnsi="Arial"/>
          <w:color w:val="FF8C00"/>
          <w:sz w:val="24"/>
        </w:rPr>
      </w:pPr>
    </w:p>
    <w:p w14:paraId="03DBCF0B" w14:textId="7F1E22DD" w:rsidR="00067FD4" w:rsidRDefault="005D436C">
      <w:r>
        <w:rPr>
          <w:rFonts w:ascii="Arial" w:hAnsi="Arial"/>
          <w:color w:val="FF8C00"/>
          <w:sz w:val="24"/>
        </w:rPr>
        <w:lastRenderedPageBreak/>
        <w:t>4. Formalisation du message différenciant</w:t>
      </w:r>
    </w:p>
    <w:p w14:paraId="22A284FB" w14:textId="77777777" w:rsidR="00067FD4" w:rsidRDefault="005D436C">
      <w:r>
        <w:rPr>
          <w:rFonts w:ascii="Arial" w:hAnsi="Arial"/>
          <w:sz w:val="24"/>
        </w:rPr>
        <w:t>Formulez votre proposition de valeur en intégrant vos 2 à 3 axes prioritaires.</w:t>
      </w:r>
    </w:p>
    <w:p w14:paraId="4FD45C90" w14:textId="77777777" w:rsidR="00067FD4" w:rsidRDefault="005D436C">
      <w:r>
        <w:rPr>
          <w:rFonts w:ascii="Arial" w:hAnsi="Arial"/>
          <w:sz w:val="24"/>
        </w:rPr>
        <w:t>Transformez chaque axe en bénéfice client clair et mesurable.</w:t>
      </w:r>
    </w:p>
    <w:p w14:paraId="20EFCFD0" w14:textId="77777777" w:rsidR="00067FD4" w:rsidRDefault="005D436C">
      <w:r>
        <w:rPr>
          <w:rFonts w:ascii="Arial" w:hAnsi="Arial"/>
          <w:sz w:val="24"/>
        </w:rPr>
        <w:t>Vérifiez la cohérence avec votre positionnement et votre cible.</w:t>
      </w:r>
    </w:p>
    <w:sectPr w:rsidR="00067FD4" w:rsidSect="00652B09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38BB" w14:textId="77777777" w:rsidR="005D436C" w:rsidRDefault="005D436C">
      <w:pPr>
        <w:spacing w:after="0" w:line="240" w:lineRule="auto"/>
      </w:pPr>
      <w:r>
        <w:separator/>
      </w:r>
    </w:p>
  </w:endnote>
  <w:endnote w:type="continuationSeparator" w:id="0">
    <w:p w14:paraId="378546B7" w14:textId="77777777" w:rsidR="005D436C" w:rsidRDefault="005D4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AEEE" w14:textId="77777777" w:rsidR="00067FD4" w:rsidRDefault="005D436C">
    <w:pPr>
      <w:pStyle w:val="Pieddepage"/>
      <w:jc w:val="center"/>
    </w:pPr>
    <w:r>
      <w:rPr>
        <w:rFonts w:ascii="Arial" w:hAnsi="Arial"/>
        <w:sz w:val="24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9AEE" w14:textId="77777777" w:rsidR="005D436C" w:rsidRDefault="005D436C">
      <w:pPr>
        <w:spacing w:after="0" w:line="240" w:lineRule="auto"/>
      </w:pPr>
      <w:r>
        <w:separator/>
      </w:r>
    </w:p>
  </w:footnote>
  <w:footnote w:type="continuationSeparator" w:id="0">
    <w:p w14:paraId="323D74AD" w14:textId="77777777" w:rsidR="005D436C" w:rsidRDefault="005D4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518503">
    <w:abstractNumId w:val="8"/>
  </w:num>
  <w:num w:numId="2" w16cid:durableId="1763066383">
    <w:abstractNumId w:val="6"/>
  </w:num>
  <w:num w:numId="3" w16cid:durableId="103892719">
    <w:abstractNumId w:val="5"/>
  </w:num>
  <w:num w:numId="4" w16cid:durableId="2032367947">
    <w:abstractNumId w:val="4"/>
  </w:num>
  <w:num w:numId="5" w16cid:durableId="1566795944">
    <w:abstractNumId w:val="7"/>
  </w:num>
  <w:num w:numId="6" w16cid:durableId="507254813">
    <w:abstractNumId w:val="3"/>
  </w:num>
  <w:num w:numId="7" w16cid:durableId="1301956515">
    <w:abstractNumId w:val="2"/>
  </w:num>
  <w:num w:numId="8" w16cid:durableId="1416703457">
    <w:abstractNumId w:val="1"/>
  </w:num>
  <w:num w:numId="9" w16cid:durableId="22113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FD4"/>
    <w:rsid w:val="0015074B"/>
    <w:rsid w:val="0029639D"/>
    <w:rsid w:val="00326F90"/>
    <w:rsid w:val="005D436C"/>
    <w:rsid w:val="00652B09"/>
    <w:rsid w:val="009E05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FA7142"/>
  <w14:defaultImageDpi w14:val="300"/>
  <w15:docId w15:val="{BB496058-15B0-4093-BC21-BA2E4DC7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1092</Characters>
  <Application>Microsoft Office Word</Application>
  <DocSecurity>0</DocSecurity>
  <Lines>45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2026-02-14T09:19:00Z</dcterms:created>
  <dcterms:modified xsi:type="dcterms:W3CDTF">2026-02-14T09:19:00Z</dcterms:modified>
  <cp:category/>
</cp:coreProperties>
</file>