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1510" w14:textId="77777777" w:rsidR="003634CD" w:rsidRDefault="003634CD" w:rsidP="003634CD">
      <w:pPr>
        <w:pStyle w:val="Titre"/>
      </w:pPr>
      <w:r>
        <w:rPr>
          <w:rFonts w:ascii="Arial" w:hAnsi="Arial"/>
          <w:b/>
          <w:color w:val="FF8000"/>
          <w:sz w:val="32"/>
        </w:rPr>
        <w:t>FICHE MÉMO – L’écoute active</w:t>
      </w:r>
    </w:p>
    <w:p w14:paraId="3EA604E0" w14:textId="77777777" w:rsidR="00A50D13" w:rsidRDefault="00A50D13" w:rsidP="003634CD">
      <w:pPr>
        <w:pStyle w:val="Titre1"/>
        <w:rPr>
          <w:rFonts w:ascii="Arial" w:hAnsi="Arial"/>
          <w:b/>
          <w:color w:val="FF8000"/>
          <w:sz w:val="28"/>
        </w:rPr>
      </w:pPr>
    </w:p>
    <w:p w14:paraId="4E35E778" w14:textId="28BEE6B9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04FDCC93" w14:textId="77777777" w:rsidR="003634CD" w:rsidRDefault="003634CD" w:rsidP="003634CD">
      <w:r>
        <w:rPr>
          <w:rFonts w:ascii="Arial" w:hAnsi="Arial"/>
          <w:sz w:val="24"/>
        </w:rPr>
        <w:t>- Comprendre réellement votre interlocuteur, au-delà de ses mots.</w:t>
      </w:r>
    </w:p>
    <w:p w14:paraId="179DDF0C" w14:textId="77777777" w:rsidR="003634CD" w:rsidRDefault="003634CD" w:rsidP="003634CD">
      <w:r>
        <w:rPr>
          <w:rFonts w:ascii="Arial" w:hAnsi="Arial"/>
          <w:sz w:val="24"/>
        </w:rPr>
        <w:t>- Identifier besoins, motivations et freins implicites.</w:t>
      </w:r>
    </w:p>
    <w:p w14:paraId="1E829951" w14:textId="77777777" w:rsidR="003634CD" w:rsidRDefault="003634CD" w:rsidP="003634CD">
      <w:r>
        <w:rPr>
          <w:rFonts w:ascii="Arial" w:hAnsi="Arial"/>
          <w:sz w:val="24"/>
        </w:rPr>
        <w:t>- Créer un climat de confiance durable.</w:t>
      </w:r>
    </w:p>
    <w:p w14:paraId="1340769F" w14:textId="77777777" w:rsidR="003634CD" w:rsidRDefault="003634CD" w:rsidP="003634CD">
      <w:r>
        <w:rPr>
          <w:rFonts w:ascii="Arial" w:hAnsi="Arial"/>
          <w:sz w:val="24"/>
        </w:rPr>
        <w:t>- Améliorer la précision de votre argumentation.</w:t>
      </w:r>
    </w:p>
    <w:p w14:paraId="2B135C19" w14:textId="77777777" w:rsidR="003634CD" w:rsidRDefault="003634CD" w:rsidP="003634CD">
      <w:r>
        <w:rPr>
          <w:rFonts w:ascii="Arial" w:hAnsi="Arial"/>
          <w:sz w:val="24"/>
        </w:rPr>
        <w:t>- Renforcer votre posture professionnelle en rendez-vous.</w:t>
      </w:r>
    </w:p>
    <w:p w14:paraId="20C0F69D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25C19C1C" w14:textId="77777777" w:rsidR="003634CD" w:rsidRDefault="003634CD" w:rsidP="003634CD">
      <w:r>
        <w:rPr>
          <w:rFonts w:ascii="Arial" w:hAnsi="Arial"/>
          <w:sz w:val="24"/>
        </w:rPr>
        <w:t>- Écouter pour comprendre, pas pour répondre.</w:t>
      </w:r>
    </w:p>
    <w:p w14:paraId="0F8EA50F" w14:textId="77777777" w:rsidR="003634CD" w:rsidRDefault="003634CD" w:rsidP="003634CD">
      <w:r>
        <w:rPr>
          <w:rFonts w:ascii="Arial" w:hAnsi="Arial"/>
          <w:sz w:val="24"/>
        </w:rPr>
        <w:t>- Laisser l’autre s’exprimer sans interruption.</w:t>
      </w:r>
    </w:p>
    <w:p w14:paraId="6E5EDD7B" w14:textId="77777777" w:rsidR="003634CD" w:rsidRDefault="003634CD" w:rsidP="003634CD">
      <w:r>
        <w:rPr>
          <w:rFonts w:ascii="Arial" w:hAnsi="Arial"/>
          <w:sz w:val="24"/>
        </w:rPr>
        <w:t>- Se concentrer sur les faits, les émotions et les intentions.</w:t>
      </w:r>
    </w:p>
    <w:p w14:paraId="486397E4" w14:textId="77777777" w:rsidR="003634CD" w:rsidRDefault="003634CD" w:rsidP="003634CD">
      <w:r>
        <w:rPr>
          <w:rFonts w:ascii="Arial" w:hAnsi="Arial"/>
          <w:sz w:val="24"/>
        </w:rPr>
        <w:t>- Vérifier régulièrement que vous avez bien compris.</w:t>
      </w:r>
    </w:p>
    <w:p w14:paraId="2FC6E85C" w14:textId="77777777" w:rsidR="003634CD" w:rsidRDefault="003634CD" w:rsidP="003634CD">
      <w:r>
        <w:rPr>
          <w:rFonts w:ascii="Arial" w:hAnsi="Arial"/>
          <w:sz w:val="24"/>
        </w:rPr>
        <w:t>- Utiliser le silence comme un réel outil.</w:t>
      </w:r>
    </w:p>
    <w:p w14:paraId="7CCCE5CA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5B986473" w14:textId="77777777" w:rsidR="003634CD" w:rsidRDefault="003634CD" w:rsidP="003634CD">
      <w:r>
        <w:rPr>
          <w:rFonts w:ascii="Arial" w:hAnsi="Arial"/>
          <w:sz w:val="24"/>
        </w:rPr>
        <w:t>• Les 3 niveaux d’écoute :</w:t>
      </w:r>
    </w:p>
    <w:p w14:paraId="0052898A" w14:textId="77777777" w:rsidR="003634CD" w:rsidRDefault="003634CD" w:rsidP="003634CD">
      <w:r>
        <w:rPr>
          <w:rFonts w:ascii="Arial" w:hAnsi="Arial"/>
          <w:sz w:val="24"/>
        </w:rPr>
        <w:t xml:space="preserve">  1. Écoute factuelle : mots, données, réponses directes.</w:t>
      </w:r>
    </w:p>
    <w:p w14:paraId="79732CF9" w14:textId="77777777" w:rsidR="003634CD" w:rsidRDefault="003634CD" w:rsidP="003634CD">
      <w:r>
        <w:rPr>
          <w:rFonts w:ascii="Arial" w:hAnsi="Arial"/>
          <w:sz w:val="24"/>
        </w:rPr>
        <w:t xml:space="preserve">  2. Écoute émotionnelle : ton, rythme, expressions, non-verbal, para verbal.</w:t>
      </w:r>
    </w:p>
    <w:p w14:paraId="5291555A" w14:textId="77777777" w:rsidR="003634CD" w:rsidRDefault="003634CD" w:rsidP="003634CD">
      <w:r>
        <w:rPr>
          <w:rFonts w:ascii="Arial" w:hAnsi="Arial"/>
          <w:sz w:val="24"/>
        </w:rPr>
        <w:t xml:space="preserve">  3. Écoute intentionnelle : ce que l’autre cherche réellement à obtenir.</w:t>
      </w:r>
    </w:p>
    <w:p w14:paraId="2C844087" w14:textId="77777777" w:rsidR="003634CD" w:rsidRDefault="003634CD" w:rsidP="003634CD">
      <w:r>
        <w:rPr>
          <w:rFonts w:ascii="Arial" w:hAnsi="Arial"/>
          <w:sz w:val="24"/>
        </w:rPr>
        <w:t>• La reformulation active : simple, miroir, ou synthèse.</w:t>
      </w:r>
    </w:p>
    <w:p w14:paraId="68AC44EC" w14:textId="77777777" w:rsidR="003634CD" w:rsidRDefault="003634CD" w:rsidP="003634CD">
      <w:r>
        <w:rPr>
          <w:rFonts w:ascii="Arial" w:hAnsi="Arial"/>
          <w:sz w:val="24"/>
        </w:rPr>
        <w:t>• La méthode « E.V.A. » : Écouter – Valider – Approfondir.</w:t>
      </w:r>
    </w:p>
    <w:p w14:paraId="33DCEF52" w14:textId="77777777" w:rsidR="003634CD" w:rsidRDefault="003634CD" w:rsidP="003634CD">
      <w:r>
        <w:rPr>
          <w:rFonts w:ascii="Arial" w:hAnsi="Arial"/>
          <w:sz w:val="24"/>
        </w:rPr>
        <w:t>• Les questions de relance : « Que voulez-vous dire par… ? », « Comment cela impacte votre activité ? »</w:t>
      </w:r>
    </w:p>
    <w:p w14:paraId="3DD5F19C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53A2B8D3" w14:textId="77777777" w:rsidR="003634CD" w:rsidRDefault="003634CD" w:rsidP="003634CD">
      <w:r>
        <w:rPr>
          <w:rFonts w:ascii="Arial" w:hAnsi="Arial"/>
          <w:sz w:val="24"/>
        </w:rPr>
        <w:t>- Une bonne écoute réduit la moitié des objections.</w:t>
      </w:r>
    </w:p>
    <w:p w14:paraId="2499579D" w14:textId="77777777" w:rsidR="003634CD" w:rsidRDefault="003634CD" w:rsidP="003634CD">
      <w:r>
        <w:rPr>
          <w:rFonts w:ascii="Arial" w:hAnsi="Arial"/>
          <w:sz w:val="24"/>
        </w:rPr>
        <w:t>- Le client se sent compris avant d’être convaincu.</w:t>
      </w:r>
    </w:p>
    <w:p w14:paraId="29C2D729" w14:textId="77777777" w:rsidR="003634CD" w:rsidRDefault="003634CD" w:rsidP="003634CD">
      <w:r>
        <w:rPr>
          <w:rFonts w:ascii="Arial" w:hAnsi="Arial"/>
          <w:sz w:val="24"/>
        </w:rPr>
        <w:t>- Les besoins implicites valent plus que les besoins déclarés.</w:t>
      </w:r>
    </w:p>
    <w:p w14:paraId="32C5116B" w14:textId="77777777" w:rsidR="003634CD" w:rsidRDefault="003634CD" w:rsidP="003634CD">
      <w:r>
        <w:rPr>
          <w:rFonts w:ascii="Arial" w:hAnsi="Arial"/>
          <w:sz w:val="24"/>
        </w:rPr>
        <w:lastRenderedPageBreak/>
        <w:t>- Vous êtes crédible quand vous montrez que vous avez compris.</w:t>
      </w:r>
    </w:p>
    <w:p w14:paraId="4D3A0153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4551A39F" w14:textId="77777777" w:rsidR="003634CD" w:rsidRPr="00892E4F" w:rsidRDefault="003634CD" w:rsidP="003634CD">
      <w:pPr>
        <w:rPr>
          <w:i/>
          <w:iCs/>
          <w:color w:val="E95D0F"/>
        </w:rPr>
      </w:pPr>
      <w:r w:rsidRPr="00892E4F">
        <w:rPr>
          <w:rFonts w:ascii="Arial" w:hAnsi="Arial"/>
          <w:i/>
          <w:iCs/>
          <w:color w:val="E95D0F"/>
          <w:sz w:val="24"/>
        </w:rPr>
        <w:t>« Ralentissez. L’écoute active, c’est accepter que le client parle plus que vous. C’est dans ce qu’il dit – et ce qu’il ne dit pas – que se trouvent vos meilleures opportunités de vente. »</w:t>
      </w:r>
    </w:p>
    <w:p w14:paraId="67FED5C3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365B9339" w14:textId="77777777" w:rsidR="003634CD" w:rsidRDefault="003634CD" w:rsidP="003634CD">
      <w:r>
        <w:rPr>
          <w:rFonts w:ascii="Arial" w:hAnsi="Arial"/>
          <w:sz w:val="24"/>
        </w:rPr>
        <w:t>- Pratiquer le silence : laisser 2 secondes avant de répondre.</w:t>
      </w:r>
    </w:p>
    <w:p w14:paraId="722BD56F" w14:textId="77777777" w:rsidR="003634CD" w:rsidRDefault="003634CD" w:rsidP="003634CD">
      <w:r>
        <w:rPr>
          <w:rFonts w:ascii="Arial" w:hAnsi="Arial"/>
          <w:sz w:val="24"/>
        </w:rPr>
        <w:t>- Prendre des notes visibles pour valoriser la parole du client.</w:t>
      </w:r>
    </w:p>
    <w:p w14:paraId="16A7FA77" w14:textId="77777777" w:rsidR="003634CD" w:rsidRDefault="003634CD" w:rsidP="003634CD">
      <w:r>
        <w:rPr>
          <w:rFonts w:ascii="Arial" w:hAnsi="Arial"/>
          <w:sz w:val="24"/>
        </w:rPr>
        <w:t>- Reformuler après chaque question clé.</w:t>
      </w:r>
    </w:p>
    <w:p w14:paraId="45405383" w14:textId="77777777" w:rsidR="003634CD" w:rsidRDefault="003634CD" w:rsidP="003634CD">
      <w:r>
        <w:rPr>
          <w:rFonts w:ascii="Arial" w:hAnsi="Arial"/>
          <w:sz w:val="24"/>
        </w:rPr>
        <w:t>- Observer le non-verbal autant que le verbal.</w:t>
      </w:r>
    </w:p>
    <w:p w14:paraId="4FD0AFD7" w14:textId="77777777" w:rsidR="003634CD" w:rsidRDefault="003634CD" w:rsidP="003634CD">
      <w:r>
        <w:rPr>
          <w:rFonts w:ascii="Arial" w:hAnsi="Arial"/>
          <w:sz w:val="24"/>
        </w:rPr>
        <w:t>- Ne pas anticiper prématurément les solutions.</w:t>
      </w:r>
    </w:p>
    <w:p w14:paraId="13F6B07D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79DD55AB" w14:textId="77777777" w:rsidR="003634CD" w:rsidRDefault="003634CD" w:rsidP="003634CD">
      <w:r>
        <w:rPr>
          <w:rFonts w:ascii="Arial" w:hAnsi="Arial"/>
          <w:sz w:val="24"/>
        </w:rPr>
        <w:t>- Qualité des reformulations.</w:t>
      </w:r>
    </w:p>
    <w:p w14:paraId="3B2C6C0B" w14:textId="77777777" w:rsidR="003634CD" w:rsidRDefault="003634CD" w:rsidP="003634CD">
      <w:r>
        <w:rPr>
          <w:rFonts w:ascii="Arial" w:hAnsi="Arial"/>
          <w:sz w:val="24"/>
        </w:rPr>
        <w:t>- Pertinence des questions de relance.</w:t>
      </w:r>
    </w:p>
    <w:p w14:paraId="3239C3A1" w14:textId="77777777" w:rsidR="003634CD" w:rsidRDefault="003634CD" w:rsidP="003634CD">
      <w:r>
        <w:rPr>
          <w:rFonts w:ascii="Arial" w:hAnsi="Arial"/>
          <w:sz w:val="24"/>
        </w:rPr>
        <w:t>- Taux de prise de parole du client.</w:t>
      </w:r>
    </w:p>
    <w:p w14:paraId="6D12C4F6" w14:textId="77777777" w:rsidR="003634CD" w:rsidRDefault="003634CD" w:rsidP="003634CD">
      <w:r>
        <w:rPr>
          <w:rFonts w:ascii="Arial" w:hAnsi="Arial"/>
          <w:sz w:val="24"/>
        </w:rPr>
        <w:t>- Fluidité des échanges en rendez-vous.</w:t>
      </w:r>
    </w:p>
    <w:p w14:paraId="041B0A88" w14:textId="77777777" w:rsidR="003634CD" w:rsidRDefault="003634CD" w:rsidP="003634CD">
      <w:r>
        <w:rPr>
          <w:rFonts w:ascii="Arial" w:hAnsi="Arial"/>
          <w:sz w:val="24"/>
        </w:rPr>
        <w:t>- Amélioration du taux de transformation grâce à la découverte.</w:t>
      </w:r>
    </w:p>
    <w:p w14:paraId="1C6FABF2" w14:textId="77777777" w:rsidR="003634CD" w:rsidRDefault="003634CD" w:rsidP="003634CD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032420A9" w14:textId="77777777" w:rsidR="003634CD" w:rsidRDefault="003634CD" w:rsidP="003634CD">
      <w:r>
        <w:rPr>
          <w:rFonts w:ascii="Arial" w:hAnsi="Arial"/>
          <w:sz w:val="24"/>
        </w:rPr>
        <w:t>- Intention d’écoute notée (comprendre avant de convaincre).</w:t>
      </w:r>
    </w:p>
    <w:p w14:paraId="1C059A49" w14:textId="77777777" w:rsidR="003634CD" w:rsidRDefault="003634CD" w:rsidP="003634CD">
      <w:r>
        <w:rPr>
          <w:rFonts w:ascii="Arial" w:hAnsi="Arial"/>
          <w:sz w:val="24"/>
        </w:rPr>
        <w:t>- Questions ouvertes prêtes.</w:t>
      </w:r>
    </w:p>
    <w:p w14:paraId="1DFCA06A" w14:textId="77777777" w:rsidR="003634CD" w:rsidRDefault="003634CD" w:rsidP="003634CD">
      <w:r>
        <w:rPr>
          <w:rFonts w:ascii="Arial" w:hAnsi="Arial"/>
          <w:sz w:val="24"/>
        </w:rPr>
        <w:t>- Relances préparées.</w:t>
      </w:r>
    </w:p>
    <w:p w14:paraId="7FA2CE55" w14:textId="77777777" w:rsidR="003634CD" w:rsidRDefault="003634CD" w:rsidP="003634CD">
      <w:r>
        <w:rPr>
          <w:rFonts w:ascii="Arial" w:hAnsi="Arial"/>
          <w:sz w:val="24"/>
        </w:rPr>
        <w:t>- Outil de prise de notes prêt.</w:t>
      </w:r>
    </w:p>
    <w:p w14:paraId="23D28C31" w14:textId="77777777" w:rsidR="003634CD" w:rsidRDefault="003634CD" w:rsidP="003634CD">
      <w:r>
        <w:rPr>
          <w:rFonts w:ascii="Arial" w:hAnsi="Arial"/>
          <w:sz w:val="24"/>
        </w:rPr>
        <w:t>- Engagement à reformuler au moins 3 fois pendant l’entretien.</w:t>
      </w:r>
    </w:p>
    <w:p w14:paraId="4DD92264" w14:textId="77777777" w:rsidR="003F4214" w:rsidRPr="003F4214" w:rsidRDefault="003F4214" w:rsidP="003F4214"/>
    <w:p w14:paraId="63473F3F" w14:textId="77777777" w:rsidR="003F4214" w:rsidRDefault="003F4214" w:rsidP="003F4214">
      <w:pP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</w:p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EC312E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634CD"/>
    <w:rsid w:val="00380F07"/>
    <w:rsid w:val="003856F2"/>
    <w:rsid w:val="003B06D3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459E0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50D13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96187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D179C"/>
    <w:rsid w:val="00DE0195"/>
    <w:rsid w:val="00E12DBC"/>
    <w:rsid w:val="00E250B3"/>
    <w:rsid w:val="00E26497"/>
    <w:rsid w:val="00E32DA2"/>
    <w:rsid w:val="00E753C1"/>
    <w:rsid w:val="00EC312E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372</Words>
  <Characters>1946</Characters>
  <Application>Microsoft Office Word</Application>
  <DocSecurity>0</DocSecurity>
  <Lines>52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98</cp:revision>
  <dcterms:created xsi:type="dcterms:W3CDTF">2019-05-23T07:47:00Z</dcterms:created>
  <dcterms:modified xsi:type="dcterms:W3CDTF">2025-12-30T19:59:00Z</dcterms:modified>
</cp:coreProperties>
</file>