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352B" w:rsidRPr="006A352B" w:rsidRDefault="006A352B" w:rsidP="006A352B">
      <w:pPr>
        <w:shd w:val="clear" w:color="auto" w:fill="FFFEF2"/>
        <w:spacing w:before="30" w:after="30" w:line="240" w:lineRule="auto"/>
        <w:ind w:right="-180" w:hanging="180"/>
        <w:jc w:val="center"/>
        <w:outlineLvl w:val="0"/>
        <w:rPr>
          <w:rFonts w:ascii="Times New Roman" w:eastAsia="Times New Roman" w:hAnsi="Times New Roman" w:cs="Times New Roman"/>
          <w:b/>
          <w:bCs/>
          <w:color w:val="000000"/>
          <w:kern w:val="36"/>
          <w:sz w:val="48"/>
          <w:szCs w:val="48"/>
          <w:lang w:eastAsia="fr-FR"/>
        </w:rPr>
      </w:pPr>
      <w:r w:rsidRPr="006A352B">
        <w:rPr>
          <w:rFonts w:ascii="Verdana" w:eastAsia="Times New Roman" w:hAnsi="Verdana" w:cs="Times New Roman"/>
          <w:b/>
          <w:bCs/>
          <w:color w:val="000080"/>
          <w:kern w:val="36"/>
          <w:sz w:val="20"/>
          <w:szCs w:val="20"/>
          <w:lang w:val="fr-CA" w:eastAsia="fr-FR"/>
        </w:rPr>
        <w:t>La Méthode Sandwich </w:t>
      </w:r>
      <w:r w:rsidRPr="006A352B">
        <w:rPr>
          <w:rFonts w:ascii="Verdana" w:eastAsia="Times New Roman" w:hAnsi="Verdana" w:cs="Times New Roman"/>
          <w:b/>
          <w:bCs/>
          <w:color w:val="000000"/>
          <w:kern w:val="36"/>
          <w:sz w:val="48"/>
          <w:szCs w:val="48"/>
          <w:lang w:eastAsia="fr-FR"/>
        </w:rPr>
        <w:t> </w:t>
      </w:r>
    </w:p>
    <w:p w:rsidR="006A352B" w:rsidRPr="006A352B" w:rsidRDefault="006A352B" w:rsidP="006A352B">
      <w:pPr>
        <w:shd w:val="clear" w:color="auto" w:fill="FFFEF2"/>
        <w:spacing w:before="30" w:after="30" w:line="240" w:lineRule="auto"/>
        <w:ind w:left="30" w:right="30" w:hanging="180"/>
        <w:jc w:val="center"/>
        <w:rPr>
          <w:rFonts w:ascii="Times New Roman" w:eastAsia="Times New Roman" w:hAnsi="Times New Roman" w:cs="Times New Roman"/>
          <w:color w:val="000000"/>
          <w:sz w:val="27"/>
          <w:szCs w:val="27"/>
          <w:lang w:eastAsia="fr-FR"/>
        </w:rPr>
      </w:pPr>
      <w:r w:rsidRPr="006A352B">
        <w:rPr>
          <w:rFonts w:ascii="Times New Roman" w:eastAsia="Times New Roman" w:hAnsi="Times New Roman" w:cs="Times New Roman"/>
          <w:color w:val="000000"/>
          <w:sz w:val="27"/>
          <w:szCs w:val="27"/>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Vous arrive-t-il parfois de devoir donner un conseil particulier qui peut être interprété comme un reproche ou une remarque négative aux yeux d’une autre personne, que ce soit à un collègue, un membre de votre équipe, un ami, ou un membre de votre famille ?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Les raisons de vos remarques peuvent ressembler à ceci :</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Un collègue qui manque de respect envers un autre collègue;</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Une personne qui ne suit pas les règles de base de bienséance;</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Un vendeur qui est un peu rude avec un client;</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Quelqu’un qui a souvent une mauvaise attitude au travail;</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Un ami intolérant aux gens différents de lui;</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Quelqu’un qui use d’idées et d’un langage vulgaires en affaires;</w:t>
      </w:r>
    </w:p>
    <w:p w:rsidR="006A352B" w:rsidRPr="006A352B" w:rsidRDefault="006A352B" w:rsidP="006A352B">
      <w:pPr>
        <w:numPr>
          <w:ilvl w:val="0"/>
          <w:numId w:val="1"/>
        </w:numPr>
        <w:spacing w:before="30" w:after="30" w:line="240" w:lineRule="auto"/>
        <w:ind w:left="75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Etc.</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En passant, je ne parle pas ici de reprendre tous et chacun pour des raisons et sur des sujets qui ne vous regardent pas.  Il n’est pas question ici d’être celui ou celle qui a « la vérité infuse ».  Je parle plutôt des fois où vous devez faire une remarque à une autre personne dans un but positif qui permettra à cette personne et aux gens qui l’entourent d’être plus efficaces, de mieux performer et d’entretenir de meilleures relations avec les autres.</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Comme Leader</w:t>
      </w:r>
      <w:r w:rsidRPr="006A352B">
        <w:rPr>
          <w:rFonts w:ascii="Verdana" w:eastAsia="Times New Roman" w:hAnsi="Verdana" w:cs="Times New Roman"/>
          <w:sz w:val="20"/>
          <w:szCs w:val="20"/>
          <w:lang w:eastAsia="fr-FR"/>
        </w:rPr>
        <w:t>, reprendre quelqu’un sur un trait d’attitude ou sur un comportement n’est pas toujours chose facile.  Pour trouver une solution, vous pouvez tenter d’imaginer plusieurs scénarios, en imaginant les réactions possibles de l’autre.  Certaines personnes (je sais que ce n’est pas de vous dont je parle) vont même jusqu’à tenter de pelleter cette tâche dans la cour d’un autre, en lui disant : il te comprendra, toi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Times New Roman" w:eastAsia="Times New Roman" w:hAnsi="Times New Roman" w:cs="Times New Roman"/>
          <w:noProof/>
          <w:sz w:val="24"/>
          <w:szCs w:val="24"/>
          <w:lang w:eastAsia="fr-FR"/>
        </w:rPr>
        <w:drawing>
          <wp:anchor distT="0" distB="0" distL="0" distR="0" simplePos="0" relativeHeight="251659264" behindDoc="0" locked="0" layoutInCell="1" allowOverlap="0" wp14:anchorId="0E74AA75" wp14:editId="514AD530">
            <wp:simplePos x="0" y="0"/>
            <wp:positionH relativeFrom="column">
              <wp:align>left</wp:align>
            </wp:positionH>
            <wp:positionV relativeFrom="line">
              <wp:posOffset>0</wp:posOffset>
            </wp:positionV>
            <wp:extent cx="1762125" cy="1143000"/>
            <wp:effectExtent l="0" t="0" r="9525" b="0"/>
            <wp:wrapSquare wrapText="bothSides"/>
            <wp:docPr id="2" name="Image 2" descr="http://www.bulletin-excell-pro.com/Images/Sandw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ulletin-excell-pro.com/Images/Sandwich.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21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52B">
        <w:rPr>
          <w:rFonts w:ascii="Verdana" w:eastAsia="Times New Roman" w:hAnsi="Verdana" w:cs="Times New Roman"/>
          <w:sz w:val="20"/>
          <w:szCs w:val="20"/>
          <w:lang w:eastAsia="fr-FR"/>
        </w:rPr>
        <w:t>Pour vous aider à cette tâche de </w:t>
      </w:r>
      <w:r w:rsidRPr="006A352B">
        <w:rPr>
          <w:rFonts w:ascii="Verdana" w:eastAsia="Times New Roman" w:hAnsi="Verdana" w:cs="Times New Roman"/>
          <w:b/>
          <w:bCs/>
          <w:sz w:val="20"/>
          <w:szCs w:val="20"/>
          <w:lang w:eastAsia="fr-FR"/>
        </w:rPr>
        <w:t>permettre à quelqu’un de s’améliorer</w:t>
      </w:r>
      <w:r w:rsidRPr="006A352B">
        <w:rPr>
          <w:rFonts w:ascii="Verdana" w:eastAsia="Times New Roman" w:hAnsi="Verdana" w:cs="Times New Roman"/>
          <w:sz w:val="20"/>
          <w:szCs w:val="20"/>
          <w:lang w:eastAsia="fr-FR"/>
        </w:rPr>
        <w:t>, voici donc une méthode très simple en</w:t>
      </w:r>
      <w:r w:rsidRPr="006A352B">
        <w:rPr>
          <w:rFonts w:ascii="Verdana" w:eastAsia="Times New Roman" w:hAnsi="Verdana" w:cs="Times New Roman"/>
          <w:b/>
          <w:bCs/>
          <w:i/>
          <w:iCs/>
          <w:sz w:val="20"/>
          <w:szCs w:val="20"/>
          <w:lang w:eastAsia="fr-FR"/>
        </w:rPr>
        <w:t>6</w:t>
      </w:r>
      <w:r w:rsidRPr="006A352B">
        <w:rPr>
          <w:rFonts w:ascii="Verdana" w:eastAsia="Times New Roman" w:hAnsi="Verdana" w:cs="Times New Roman"/>
          <w:b/>
          <w:bCs/>
          <w:i/>
          <w:iCs/>
          <w:spacing w:val="30"/>
          <w:sz w:val="20"/>
          <w:szCs w:val="20"/>
          <w:vertAlign w:val="superscript"/>
          <w:lang w:eastAsia="fr-FR"/>
        </w:rPr>
        <w:t>2</w:t>
      </w:r>
      <w:r w:rsidRPr="006A352B">
        <w:rPr>
          <w:rFonts w:ascii="Verdana" w:eastAsia="Times New Roman" w:hAnsi="Verdana" w:cs="Times New Roman"/>
          <w:b/>
          <w:bCs/>
          <w:i/>
          <w:iCs/>
          <w:sz w:val="20"/>
          <w:szCs w:val="20"/>
          <w:lang w:eastAsia="fr-FR"/>
        </w:rPr>
        <w:t>Couches d’ingrédients</w:t>
      </w:r>
      <w:r w:rsidRPr="006A352B">
        <w:rPr>
          <w:rFonts w:ascii="Verdana" w:eastAsia="Times New Roman" w:hAnsi="Verdana" w:cs="Times New Roman"/>
          <w:sz w:val="20"/>
          <w:szCs w:val="20"/>
          <w:lang w:eastAsia="fr-FR"/>
        </w:rPr>
        <w:t> qui vous permettra de mieux exercer votre Leadership, en aidant quelqu’un à être plus efficace, en se débarrassant d’une mauvaise habitude, soit d’attitude ou de comportement : </w:t>
      </w:r>
      <w:r w:rsidRPr="006A352B">
        <w:rPr>
          <w:rFonts w:ascii="Verdana" w:eastAsia="Times New Roman" w:hAnsi="Verdana" w:cs="Times New Roman"/>
          <w:b/>
          <w:bCs/>
          <w:sz w:val="20"/>
          <w:szCs w:val="20"/>
          <w:lang w:eastAsia="fr-FR"/>
        </w:rPr>
        <w:t>La Méthode Sandwich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1 –</w:t>
      </w:r>
      <w:r w:rsidRPr="006A352B">
        <w:rPr>
          <w:rFonts w:ascii="Verdana" w:eastAsia="Times New Roman" w:hAnsi="Verdana" w:cs="Times New Roman"/>
          <w:sz w:val="20"/>
          <w:szCs w:val="20"/>
          <w:lang w:eastAsia="fr-FR"/>
        </w:rPr>
        <w:t>  </w:t>
      </w:r>
      <w:r w:rsidRPr="006A352B">
        <w:rPr>
          <w:rFonts w:ascii="Verdana" w:eastAsia="Times New Roman" w:hAnsi="Verdana" w:cs="Times New Roman"/>
          <w:b/>
          <w:bCs/>
          <w:sz w:val="20"/>
          <w:szCs w:val="20"/>
          <w:lang w:eastAsia="fr-FR"/>
        </w:rPr>
        <w:t>Une tranche de pain frais et moelleux, avec un peu de beurre !</w:t>
      </w:r>
      <w:r w:rsidRPr="006A352B">
        <w:rPr>
          <w:rFonts w:ascii="Verdana" w:eastAsia="Times New Roman" w:hAnsi="Verdana" w:cs="Times New Roman"/>
          <w:sz w:val="20"/>
          <w:szCs w:val="20"/>
          <w:lang w:eastAsia="fr-FR"/>
        </w:rPr>
        <w:t>  Vous devez donc commencer par faire un compliment à cette personne.  Ce compliment doit être vrai, sincère, en relation avec le sujet dont vous voulez parler, et dont vous savez être une fierté pour cette personne.  Comme exemple : « Jean-Yves, tu es vraiment impressionnant par la qualité des informations et des connaissances que tu as pour le produit XYZ.  Je t’admire vraiment pour cela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r w:rsidRPr="006A352B">
        <w:rPr>
          <w:rFonts w:ascii="Verdana" w:eastAsia="Times New Roman" w:hAnsi="Verdana" w:cs="Times New Roman"/>
          <w:b/>
          <w:bCs/>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2 – Une légère couche de moutarde douce</w:t>
      </w:r>
      <w:r w:rsidRPr="006A352B">
        <w:rPr>
          <w:rFonts w:ascii="Verdana" w:eastAsia="Times New Roman" w:hAnsi="Verdana" w:cs="Times New Roman"/>
          <w:sz w:val="20"/>
          <w:szCs w:val="20"/>
          <w:lang w:eastAsia="fr-FR"/>
        </w:rPr>
        <w:t>, pour faire une entrée en la matière en douceur : « As-tu remarqué Jean-Yves comme tes collègues (ou clients, amis, membres de ta famille, etc.) semblent être fuyants ces temps-ci ? ».  Et lui de répondre : « Mouais… j’ai remarqué.  Je ne sais vraiment pas ce qu’ils ont !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3 – Maintenant, un peu d’épices</w:t>
      </w:r>
      <w:r w:rsidRPr="006A352B">
        <w:rPr>
          <w:rFonts w:ascii="Verdana" w:eastAsia="Times New Roman" w:hAnsi="Verdana" w:cs="Times New Roman"/>
          <w:sz w:val="20"/>
          <w:szCs w:val="20"/>
          <w:lang w:eastAsia="fr-FR"/>
        </w:rPr>
        <w:t>, question de donner un petit goût « corsé » pour le préparer à la prochaine étape, comme exemple : « Si je te disais quelque chose qui t’aiderait sincèrement à t’améliorer, le prendrais-tu positivement ? ».  J’ai toujours trouvé que de demander la permission prépare bien la personne et vérifie aussi son ouverture d’esprit.  Et… lorsqu’elle accepte, vous avez sa « permission », elle vous a ouvert la porte toute grande !  Si elle désire reprocher quelque chose par la suite, elle devra le faire devant son miroir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4 – Le plat de résistance : une bonne épaisseur de viande, bien épicée et corsée, et qui devra être bien mastiquée…</w:t>
      </w:r>
      <w:r w:rsidRPr="006A352B">
        <w:rPr>
          <w:rFonts w:ascii="Verdana" w:eastAsia="Times New Roman" w:hAnsi="Verdana" w:cs="Times New Roman"/>
          <w:sz w:val="20"/>
          <w:szCs w:val="20"/>
          <w:lang w:eastAsia="fr-FR"/>
        </w:rPr>
        <w:t> : « Je crois savoir pourquoi ils te fuient ».  « Pourquoi donc ? » de répondre Jean-Yves.  « Selon moi, je crois qu’ils ont un peu de difficulté avec ton attitude de </w:t>
      </w:r>
      <w:r w:rsidRPr="006A352B">
        <w:rPr>
          <w:rFonts w:ascii="Verdana" w:eastAsia="Times New Roman" w:hAnsi="Verdana" w:cs="Times New Roman"/>
          <w:b/>
          <w:bCs/>
          <w:sz w:val="20"/>
          <w:szCs w:val="20"/>
          <w:lang w:eastAsia="fr-FR"/>
        </w:rPr>
        <w:t>je suis le meilleur d’entre tous</w:t>
      </w:r>
      <w:r w:rsidRPr="006A352B">
        <w:rPr>
          <w:rFonts w:ascii="Verdana" w:eastAsia="Times New Roman" w:hAnsi="Verdana" w:cs="Times New Roman"/>
          <w:sz w:val="20"/>
          <w:szCs w:val="20"/>
          <w:lang w:eastAsia="fr-FR"/>
        </w:rPr>
        <w:t> et de </w:t>
      </w:r>
      <w:r w:rsidRPr="006A352B">
        <w:rPr>
          <w:rFonts w:ascii="Verdana" w:eastAsia="Times New Roman" w:hAnsi="Verdana" w:cs="Times New Roman"/>
          <w:b/>
          <w:bCs/>
          <w:sz w:val="20"/>
          <w:szCs w:val="20"/>
          <w:lang w:eastAsia="fr-FR"/>
        </w:rPr>
        <w:t xml:space="preserve">je sais </w:t>
      </w:r>
      <w:r w:rsidRPr="006A352B">
        <w:rPr>
          <w:rFonts w:ascii="Verdana" w:eastAsia="Times New Roman" w:hAnsi="Verdana" w:cs="Times New Roman"/>
          <w:b/>
          <w:bCs/>
          <w:sz w:val="20"/>
          <w:szCs w:val="20"/>
          <w:lang w:eastAsia="fr-FR"/>
        </w:rPr>
        <w:lastRenderedPageBreak/>
        <w:t>tout.</w:t>
      </w:r>
      <w:r w:rsidRPr="006A352B">
        <w:rPr>
          <w:rFonts w:ascii="Verdana" w:eastAsia="Times New Roman" w:hAnsi="Verdana" w:cs="Times New Roman"/>
          <w:sz w:val="20"/>
          <w:szCs w:val="20"/>
          <w:lang w:eastAsia="fr-FR"/>
        </w:rPr>
        <w:t>  Ce n’est pas toi qu’ils évitent, mais ce trait d’attitude que tu as développé ces derniers mois ».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proofErr w:type="spellStart"/>
      <w:r w:rsidRPr="006A352B">
        <w:rPr>
          <w:rFonts w:ascii="Verdana" w:eastAsia="Times New Roman" w:hAnsi="Verdana" w:cs="Times New Roman"/>
          <w:sz w:val="20"/>
          <w:szCs w:val="20"/>
          <w:lang w:eastAsia="fr-FR"/>
        </w:rPr>
        <w:t>Oufff</w:t>
      </w:r>
      <w:proofErr w:type="spellEnd"/>
      <w:r w:rsidRPr="006A352B">
        <w:rPr>
          <w:rFonts w:ascii="Verdana" w:eastAsia="Times New Roman" w:hAnsi="Verdana" w:cs="Times New Roman"/>
          <w:sz w:val="20"/>
          <w:szCs w:val="20"/>
          <w:lang w:eastAsia="fr-FR"/>
        </w:rPr>
        <w:t>… c’est dit… avec sa permission en plus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5 – Mettez maintenant une bonne couche de salade avec un peu de sauce douce… pour aider à mieux avaler le tout !</w:t>
      </w:r>
      <w:r w:rsidRPr="006A352B">
        <w:rPr>
          <w:rFonts w:ascii="Verdana" w:eastAsia="Times New Roman" w:hAnsi="Verdana" w:cs="Times New Roman"/>
          <w:sz w:val="20"/>
          <w:szCs w:val="20"/>
          <w:lang w:eastAsia="fr-FR"/>
        </w:rPr>
        <w:t>  « Ce dont je suis certain, c’est que les gens t’aiment beaucoup mais ils ont un trop plein de cette attitude qu’ils ne reconnaissent pas en toi ».  À cette étape, s’il désire donner une explication quelconque, ou vous parler d’une situation particulière qu’il vit, que ce soit au sujet de ses amours, de sa santé, d’une crainte de perdre son emploi, ou de devoir constamment prouver son efficacité personnelle… le plus important est de l’écouter !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Ne tentez même pas de lui donner d’autres conseils, à moins que ce soit vraiment « à propos » et qu’il soit prêt à le prendre.  Si vous commencez à faire la méthode Sandwich avec quelqu’un, vous devez être prêt à l’écouter par la suite, sinon votre initiative n’est pas sincère et pleinement honnête… l’effet pourrait être inversé.  Offrez-lui même votre aide, au cas où il en aurait besoin.</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sz w:val="20"/>
          <w:szCs w:val="20"/>
          <w:lang w:eastAsia="fr-FR"/>
        </w:rPr>
        <w:t>6 – Une nouvelle tranche de pain frais et moelleux…</w:t>
      </w:r>
      <w:r w:rsidRPr="006A352B">
        <w:rPr>
          <w:rFonts w:ascii="Verdana" w:eastAsia="Times New Roman" w:hAnsi="Verdana" w:cs="Times New Roman"/>
          <w:sz w:val="20"/>
          <w:szCs w:val="20"/>
          <w:lang w:eastAsia="fr-FR"/>
        </w:rPr>
        <w:t> </w:t>
      </w:r>
      <w:r w:rsidRPr="006A352B">
        <w:rPr>
          <w:rFonts w:ascii="Verdana" w:eastAsia="Times New Roman" w:hAnsi="Verdana" w:cs="Times New Roman"/>
          <w:b/>
          <w:bCs/>
          <w:sz w:val="20"/>
          <w:szCs w:val="20"/>
          <w:lang w:eastAsia="fr-FR"/>
        </w:rPr>
        <w:t>pour refermer le tout. </w:t>
      </w:r>
      <w:r w:rsidRPr="006A352B">
        <w:rPr>
          <w:rFonts w:ascii="Verdana" w:eastAsia="Times New Roman" w:hAnsi="Verdana" w:cs="Times New Roman"/>
          <w:sz w:val="20"/>
          <w:szCs w:val="20"/>
          <w:lang w:eastAsia="fr-FR"/>
        </w:rPr>
        <w:t> Il est essentiel de lui rappeler que sa présence et son apport sont appréciés de tous, et pourquoi ne pas lui faire un second compliment ou une invitation, sincères bien sûr : « En passant Jean-Yves, j’aimerais vraiment que tu sois présent à la rencontre de demain.  Ton idée sur le projet ABC est vraiment bonne et nous pourrions en discuter en prenant le repas (un sandwich !?!).  Ce sera, encore une fois, fort agréable… »</w:t>
      </w:r>
    </w:p>
    <w:p w:rsidR="006A352B" w:rsidRPr="006A352B" w:rsidRDefault="006A352B" w:rsidP="006A352B">
      <w:pPr>
        <w:spacing w:before="30" w:after="30" w:line="240" w:lineRule="auto"/>
        <w:ind w:left="750" w:right="750"/>
        <w:jc w:val="both"/>
        <w:rPr>
          <w:rFonts w:ascii="Times New Roman" w:eastAsia="Times New Roman" w:hAnsi="Times New Roman" w:cs="Times New Roman"/>
          <w:sz w:val="24"/>
          <w:szCs w:val="24"/>
          <w:lang w:eastAsia="fr-FR"/>
        </w:rPr>
      </w:pPr>
      <w:r w:rsidRPr="006A352B">
        <w:rPr>
          <w:rFonts w:ascii="Times New Roman" w:eastAsia="Times New Roman" w:hAnsi="Times New Roman" w:cs="Times New Roman"/>
          <w:sz w:val="28"/>
          <w:szCs w:val="28"/>
          <w:lang w:eastAsia="fr-FR"/>
        </w:rPr>
        <w:t> </w:t>
      </w:r>
      <w:r w:rsidRPr="006A352B">
        <w:rPr>
          <w:rFonts w:ascii="Verdana" w:eastAsia="Times New Roman" w:hAnsi="Verdana" w:cs="Times New Roman"/>
          <w:b/>
          <w:bCs/>
          <w:i/>
          <w:iCs/>
          <w:color w:val="000080"/>
          <w:spacing w:val="30"/>
          <w:sz w:val="24"/>
          <w:szCs w:val="24"/>
          <w:lang w:eastAsia="fr-FR"/>
        </w:rPr>
        <w:t> </w:t>
      </w:r>
    </w:p>
    <w:p w:rsidR="006A352B" w:rsidRPr="006A352B" w:rsidRDefault="006A352B" w:rsidP="006A352B">
      <w:pPr>
        <w:spacing w:before="30" w:after="100" w:line="240" w:lineRule="auto"/>
        <w:ind w:left="750" w:right="750"/>
        <w:jc w:val="both"/>
        <w:rPr>
          <w:rFonts w:ascii="Times New Roman" w:eastAsia="Times New Roman" w:hAnsi="Times New Roman" w:cs="Times New Roman"/>
          <w:sz w:val="24"/>
          <w:szCs w:val="24"/>
          <w:lang w:eastAsia="fr-FR"/>
        </w:rPr>
      </w:pPr>
      <w:r w:rsidRPr="006A352B">
        <w:rPr>
          <w:rFonts w:ascii="Verdana" w:eastAsia="Times New Roman" w:hAnsi="Verdana" w:cs="Times New Roman"/>
          <w:b/>
          <w:bCs/>
          <w:i/>
          <w:iCs/>
          <w:color w:val="000080"/>
          <w:spacing w:val="30"/>
          <w:sz w:val="26"/>
          <w:szCs w:val="26"/>
          <w:lang w:eastAsia="fr-FR"/>
        </w:rPr>
        <w:t>6</w:t>
      </w:r>
      <w:r w:rsidRPr="006A352B">
        <w:rPr>
          <w:rFonts w:ascii="Verdana" w:eastAsia="Times New Roman" w:hAnsi="Verdana" w:cs="Times New Roman"/>
          <w:b/>
          <w:bCs/>
          <w:i/>
          <w:iCs/>
          <w:color w:val="CC3300"/>
          <w:spacing w:val="30"/>
          <w:sz w:val="26"/>
          <w:szCs w:val="26"/>
          <w:vertAlign w:val="superscript"/>
          <w:lang w:eastAsia="fr-FR"/>
        </w:rPr>
        <w:t>2</w:t>
      </w:r>
      <w:r w:rsidRPr="006A352B">
        <w:rPr>
          <w:rFonts w:ascii="Times New Roman" w:eastAsia="Times New Roman" w:hAnsi="Times New Roman" w:cs="Times New Roman"/>
          <w:b/>
          <w:bCs/>
          <w:color w:val="993300"/>
          <w:sz w:val="24"/>
          <w:szCs w:val="24"/>
          <w:lang w:eastAsia="fr-FR"/>
        </w:rPr>
        <w:t> </w:t>
      </w:r>
      <w:r w:rsidRPr="006A352B">
        <w:rPr>
          <w:rFonts w:ascii="Verdana" w:eastAsia="Times New Roman" w:hAnsi="Verdana" w:cs="Times New Roman"/>
          <w:b/>
          <w:bCs/>
          <w:sz w:val="20"/>
          <w:szCs w:val="20"/>
          <w:lang w:eastAsia="fr-FR"/>
        </w:rPr>
        <w:t>– Sincérité et désir d’aider sont deux ingrédients essentiels lorsque vous faites la méthode Sandwich.</w:t>
      </w:r>
      <w:r w:rsidRPr="006A352B">
        <w:rPr>
          <w:rFonts w:ascii="Verdana" w:eastAsia="Times New Roman" w:hAnsi="Verdana" w:cs="Times New Roman"/>
          <w:sz w:val="20"/>
          <w:szCs w:val="20"/>
          <w:lang w:eastAsia="fr-FR"/>
        </w:rPr>
        <w:t>  Vous pouvez l’appliquer à toutes les sauces, parfois plus épicée et parfois moins; parfois avec plus de couches d’ingrédients, et d’autres fois moins.  Cependant, comme toutes les fois où vous avez une interaction avec une autre personne, soyez conscient que la personne à qui vous parlez et, dans ce cas-ci, à qui vous dites devoir changer un trait de caractère ou un comportement, chaque fois vous prenez le risque de blesser cette personne.  Vous devez sincèrement désirer le succès des gens à qui vous faites la méthode Sandwich…. sincèrement.</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  </w:t>
      </w:r>
    </w:p>
    <w:p w:rsidR="006A352B" w:rsidRPr="006A352B" w:rsidRDefault="006A352B" w:rsidP="006A352B">
      <w:pPr>
        <w:spacing w:before="30" w:after="30" w:line="240" w:lineRule="auto"/>
        <w:ind w:left="30" w:right="30"/>
        <w:jc w:val="both"/>
        <w:rPr>
          <w:rFonts w:ascii="Times New Roman" w:eastAsia="Times New Roman" w:hAnsi="Times New Roman" w:cs="Times New Roman"/>
          <w:sz w:val="24"/>
          <w:szCs w:val="24"/>
          <w:lang w:eastAsia="fr-FR"/>
        </w:rPr>
      </w:pPr>
      <w:r w:rsidRPr="006A352B">
        <w:rPr>
          <w:rFonts w:ascii="Verdana" w:eastAsia="Times New Roman" w:hAnsi="Verdana" w:cs="Times New Roman"/>
          <w:sz w:val="20"/>
          <w:szCs w:val="20"/>
          <w:lang w:eastAsia="fr-FR"/>
        </w:rPr>
        <w:t>Donc de pouvoir lui offrir une solution ou, du moins, lui prêter l’oreille pour l’écouter, est essentiel pour ne pas démolir son estime personnelle et lui permettre de s’améliorer.  Comme Leader, ne l’oublions pas, c’est le but principal : aider une autre personne à s’améliorer… pour passer </w:t>
      </w:r>
      <w:r w:rsidRPr="006A352B">
        <w:rPr>
          <w:rFonts w:ascii="Verdana" w:eastAsia="Times New Roman" w:hAnsi="Verdana" w:cs="Times New Roman"/>
          <w:b/>
          <w:bCs/>
          <w:sz w:val="20"/>
          <w:szCs w:val="20"/>
          <w:lang w:eastAsia="fr-FR"/>
        </w:rPr>
        <w:t>de là où elle est à là où elle désire se rendre…</w:t>
      </w:r>
      <w:r w:rsidRPr="006A352B">
        <w:rPr>
          <w:rFonts w:ascii="Verdana" w:eastAsia="Times New Roman" w:hAnsi="Verdana" w:cs="Times New Roman"/>
          <w:sz w:val="20"/>
          <w:szCs w:val="20"/>
          <w:lang w:eastAsia="fr-FR"/>
        </w:rPr>
        <w:t> </w:t>
      </w:r>
    </w:p>
    <w:p w:rsidR="00C15E0D" w:rsidRDefault="00C15E0D">
      <w:bookmarkStart w:id="0" w:name="_GoBack"/>
      <w:bookmarkEnd w:id="0"/>
    </w:p>
    <w:sectPr w:rsidR="00C15E0D" w:rsidSect="006A35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0E5098"/>
    <w:multiLevelType w:val="multilevel"/>
    <w:tmpl w:val="2DB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52B"/>
    <w:rsid w:val="006A352B"/>
    <w:rsid w:val="00C15E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3D940-857A-4E1C-9FD5-9358320A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4392">
      <w:bodyDiv w:val="1"/>
      <w:marLeft w:val="0"/>
      <w:marRight w:val="0"/>
      <w:marTop w:val="0"/>
      <w:marBottom w:val="0"/>
      <w:divBdr>
        <w:top w:val="none" w:sz="0" w:space="0" w:color="auto"/>
        <w:left w:val="none" w:sz="0" w:space="0" w:color="auto"/>
        <w:bottom w:val="none" w:sz="0" w:space="0" w:color="auto"/>
        <w:right w:val="none" w:sz="0" w:space="0" w:color="auto"/>
      </w:divBdr>
      <w:divsChild>
        <w:div w:id="822090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953</Words>
  <Characters>5243</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joulie morand</dc:creator>
  <cp:keywords/>
  <dc:description/>
  <cp:lastModifiedBy>nathalie joulie morand</cp:lastModifiedBy>
  <cp:revision>1</cp:revision>
  <dcterms:created xsi:type="dcterms:W3CDTF">2016-11-30T10:00:00Z</dcterms:created>
  <dcterms:modified xsi:type="dcterms:W3CDTF">2016-11-30T10:01:00Z</dcterms:modified>
</cp:coreProperties>
</file>