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C82B4" w14:textId="77777777" w:rsidR="00725ABF" w:rsidRDefault="00725ABF" w:rsidP="00725ABF">
      <w:pPr>
        <w:pStyle w:val="Titre"/>
      </w:pPr>
      <w:r>
        <w:rPr>
          <w:rFonts w:ascii="Arial" w:hAnsi="Arial"/>
          <w:b/>
          <w:color w:val="FF8000"/>
          <w:sz w:val="32"/>
        </w:rPr>
        <w:t>FICHE MÉMO – Les fondamentaux de la négociation</w:t>
      </w:r>
    </w:p>
    <w:p w14:paraId="6024020F" w14:textId="77777777" w:rsidR="00725ABF" w:rsidRDefault="00725ABF" w:rsidP="00725ABF">
      <w:pPr>
        <w:pStyle w:val="Titre1"/>
        <w:rPr>
          <w:rFonts w:ascii="Arial" w:hAnsi="Arial"/>
          <w:b/>
          <w:color w:val="FF8000"/>
          <w:sz w:val="28"/>
        </w:rPr>
      </w:pPr>
    </w:p>
    <w:p w14:paraId="258EF3D5" w14:textId="16F56B59" w:rsidR="00725ABF" w:rsidRDefault="00725ABF" w:rsidP="00725ABF">
      <w:pPr>
        <w:pStyle w:val="Titre1"/>
      </w:pPr>
      <w:r>
        <w:rPr>
          <w:rFonts w:ascii="Arial" w:hAnsi="Arial"/>
          <w:b/>
          <w:color w:val="FF8000"/>
          <w:sz w:val="28"/>
        </w:rPr>
        <w:t>1. Si vous voulez être capable de…</w:t>
      </w:r>
    </w:p>
    <w:p w14:paraId="782CEDF2" w14:textId="77777777" w:rsidR="00725ABF" w:rsidRDefault="00725ABF" w:rsidP="00725ABF">
      <w:r>
        <w:rPr>
          <w:rFonts w:ascii="Arial" w:hAnsi="Arial"/>
          <w:sz w:val="24"/>
        </w:rPr>
        <w:t>- Défendre vos intérêts avec assertivité et professionnalisme.</w:t>
      </w:r>
    </w:p>
    <w:p w14:paraId="6EB14643" w14:textId="77777777" w:rsidR="00725ABF" w:rsidRDefault="00725ABF" w:rsidP="00725ABF">
      <w:r>
        <w:rPr>
          <w:rFonts w:ascii="Arial" w:hAnsi="Arial"/>
          <w:sz w:val="24"/>
        </w:rPr>
        <w:t>- Trouver un accord gagnant-gagnant, équilibré et durable.</w:t>
      </w:r>
    </w:p>
    <w:p w14:paraId="21E1612B" w14:textId="77777777" w:rsidR="00725ABF" w:rsidRDefault="00725ABF" w:rsidP="00725ABF">
      <w:r>
        <w:rPr>
          <w:rFonts w:ascii="Arial" w:hAnsi="Arial"/>
          <w:sz w:val="24"/>
        </w:rPr>
        <w:t>- Gérer les demandes, concessions et contreparties.</w:t>
      </w:r>
    </w:p>
    <w:p w14:paraId="5E596697" w14:textId="77777777" w:rsidR="00725ABF" w:rsidRDefault="00725ABF" w:rsidP="00725ABF">
      <w:r>
        <w:rPr>
          <w:rFonts w:ascii="Arial" w:hAnsi="Arial"/>
          <w:sz w:val="24"/>
        </w:rPr>
        <w:t>- Conduire l’échange avec structure et confiance.</w:t>
      </w:r>
    </w:p>
    <w:p w14:paraId="26C1A2FF" w14:textId="77777777" w:rsidR="00725ABF" w:rsidRDefault="00725ABF" w:rsidP="00725ABF">
      <w:r>
        <w:rPr>
          <w:rFonts w:ascii="Arial" w:hAnsi="Arial"/>
          <w:sz w:val="24"/>
        </w:rPr>
        <w:t>- Préserver la relation tout en sécurisant la valeur.</w:t>
      </w:r>
    </w:p>
    <w:p w14:paraId="6D96D8F1" w14:textId="77777777" w:rsidR="00725ABF" w:rsidRDefault="00725ABF" w:rsidP="00725ABF">
      <w:pPr>
        <w:pStyle w:val="Titre1"/>
      </w:pPr>
      <w:r>
        <w:rPr>
          <w:rFonts w:ascii="Arial" w:hAnsi="Arial"/>
          <w:b/>
          <w:color w:val="FF8000"/>
          <w:sz w:val="28"/>
        </w:rPr>
        <w:t>2. Les fondamentaux</w:t>
      </w:r>
    </w:p>
    <w:p w14:paraId="4F0D7A41" w14:textId="77777777" w:rsidR="00725ABF" w:rsidRDefault="00725ABF" w:rsidP="00725ABF">
      <w:r>
        <w:rPr>
          <w:rFonts w:ascii="Arial" w:hAnsi="Arial"/>
          <w:sz w:val="24"/>
        </w:rPr>
        <w:t>- Une négociation commence bien avant la discussion sur le prix : elle se prépare.</w:t>
      </w:r>
    </w:p>
    <w:p w14:paraId="5317EE3F" w14:textId="77777777" w:rsidR="00725ABF" w:rsidRDefault="00725ABF" w:rsidP="00725ABF">
      <w:r>
        <w:rPr>
          <w:rFonts w:ascii="Arial" w:hAnsi="Arial"/>
          <w:sz w:val="24"/>
        </w:rPr>
        <w:t>- Elle repose sur deux piliers : la valeur perçue et les concessions maîtrisées.</w:t>
      </w:r>
    </w:p>
    <w:p w14:paraId="581BD089" w14:textId="77777777" w:rsidR="00725ABF" w:rsidRDefault="00725ABF" w:rsidP="00725ABF">
      <w:r>
        <w:rPr>
          <w:rFonts w:ascii="Arial" w:hAnsi="Arial"/>
          <w:sz w:val="24"/>
        </w:rPr>
        <w:t>- Une négociation n’est pas un combat : c’est une recherche d’accord.</w:t>
      </w:r>
    </w:p>
    <w:p w14:paraId="3E1BF5F4" w14:textId="77777777" w:rsidR="00725ABF" w:rsidRDefault="00725ABF" w:rsidP="00725ABF">
      <w:r>
        <w:rPr>
          <w:rFonts w:ascii="Arial" w:hAnsi="Arial"/>
          <w:sz w:val="24"/>
        </w:rPr>
        <w:t>- Le rapport de force dépend de votre préparation et de la qualité de la découverte.</w:t>
      </w:r>
    </w:p>
    <w:p w14:paraId="51B777D8" w14:textId="77777777" w:rsidR="00725ABF" w:rsidRDefault="00725ABF" w:rsidP="00725ABF">
      <w:pPr>
        <w:pStyle w:val="Titre1"/>
      </w:pPr>
      <w:r>
        <w:rPr>
          <w:rFonts w:ascii="Arial" w:hAnsi="Arial"/>
          <w:b/>
          <w:color w:val="FF8000"/>
          <w:sz w:val="28"/>
        </w:rPr>
        <w:t>3. Outils et méthodes</w:t>
      </w:r>
    </w:p>
    <w:p w14:paraId="067D6A05" w14:textId="77777777" w:rsidR="00725ABF" w:rsidRDefault="00725ABF" w:rsidP="00725ABF">
      <w:r>
        <w:rPr>
          <w:rFonts w:ascii="Arial" w:hAnsi="Arial"/>
          <w:sz w:val="24"/>
        </w:rPr>
        <w:t>• La méthode **P.A.C.E.** : Préparer – Argumenter – Concessionner – Engager.</w:t>
      </w:r>
    </w:p>
    <w:p w14:paraId="1458FF69" w14:textId="77777777" w:rsidR="00725ABF" w:rsidRDefault="00725ABF" w:rsidP="00725ABF">
      <w:r>
        <w:rPr>
          <w:rFonts w:ascii="Arial" w:hAnsi="Arial"/>
          <w:sz w:val="24"/>
        </w:rPr>
        <w:t xml:space="preserve">  - Préparer : objectifs, limites, alternatives, arguments.</w:t>
      </w:r>
    </w:p>
    <w:p w14:paraId="354B1E76" w14:textId="77777777" w:rsidR="00725ABF" w:rsidRDefault="00725ABF" w:rsidP="00725ABF">
      <w:r>
        <w:rPr>
          <w:rFonts w:ascii="Arial" w:hAnsi="Arial"/>
          <w:sz w:val="24"/>
        </w:rPr>
        <w:t xml:space="preserve">  - Argumenter : rappeler la valeur, les bénéfices, les preuves.</w:t>
      </w:r>
    </w:p>
    <w:p w14:paraId="1DDC5B01" w14:textId="77777777" w:rsidR="00725ABF" w:rsidRDefault="00725ABF" w:rsidP="00725ABF">
      <w:r>
        <w:rPr>
          <w:rFonts w:ascii="Arial" w:hAnsi="Arial"/>
          <w:sz w:val="24"/>
        </w:rPr>
        <w:t xml:space="preserve">  - Concessionner : donner peu, contre obtenir quelque chose.</w:t>
      </w:r>
    </w:p>
    <w:p w14:paraId="299BE971" w14:textId="77777777" w:rsidR="00725ABF" w:rsidRDefault="00725ABF" w:rsidP="00725ABF">
      <w:r>
        <w:rPr>
          <w:rFonts w:ascii="Arial" w:hAnsi="Arial"/>
          <w:sz w:val="24"/>
        </w:rPr>
        <w:t xml:space="preserve">  - Engager : conclure et formaliser l’accord.</w:t>
      </w:r>
    </w:p>
    <w:p w14:paraId="5D5750BE" w14:textId="77777777" w:rsidR="00725ABF" w:rsidRDefault="00725ABF" w:rsidP="00725ABF">
      <w:r>
        <w:rPr>
          <w:rFonts w:ascii="Arial" w:hAnsi="Arial"/>
          <w:sz w:val="24"/>
        </w:rPr>
        <w:t>• La technique des « concessions conditionnelles » :</w:t>
      </w:r>
    </w:p>
    <w:p w14:paraId="79C167CE" w14:textId="77777777" w:rsidR="00725ABF" w:rsidRDefault="00725ABF" w:rsidP="00725ABF">
      <w:r>
        <w:rPr>
          <w:rFonts w:ascii="Arial" w:hAnsi="Arial"/>
          <w:sz w:val="24"/>
        </w:rPr>
        <w:t xml:space="preserve">  - « Si je vous accorde X, pouvez-vous en échange Y ? »</w:t>
      </w:r>
    </w:p>
    <w:p w14:paraId="0BB8416D" w14:textId="77777777" w:rsidR="00725ABF" w:rsidRDefault="00725ABF" w:rsidP="00725ABF">
      <w:r>
        <w:rPr>
          <w:rFonts w:ascii="Arial" w:hAnsi="Arial"/>
          <w:sz w:val="24"/>
        </w:rPr>
        <w:t xml:space="preserve">• MESORE : votre </w:t>
      </w:r>
      <w:proofErr w:type="spellStart"/>
      <w:r w:rsidRPr="00382F3E">
        <w:rPr>
          <w:rFonts w:ascii="Arial" w:hAnsi="Arial"/>
          <w:sz w:val="24"/>
        </w:rPr>
        <w:t>MEilleure</w:t>
      </w:r>
      <w:proofErr w:type="spellEnd"/>
      <w:r w:rsidRPr="00382F3E">
        <w:rPr>
          <w:rFonts w:ascii="Arial" w:hAnsi="Arial"/>
          <w:sz w:val="24"/>
        </w:rPr>
        <w:t xml:space="preserve"> </w:t>
      </w:r>
      <w:proofErr w:type="spellStart"/>
      <w:r w:rsidRPr="00382F3E">
        <w:rPr>
          <w:rFonts w:ascii="Arial" w:hAnsi="Arial"/>
          <w:sz w:val="24"/>
        </w:rPr>
        <w:t>SOlution</w:t>
      </w:r>
      <w:proofErr w:type="spellEnd"/>
      <w:r w:rsidRPr="00382F3E">
        <w:rPr>
          <w:rFonts w:ascii="Arial" w:hAnsi="Arial"/>
          <w:sz w:val="24"/>
        </w:rPr>
        <w:t xml:space="preserve"> de </w:t>
      </w:r>
      <w:proofErr w:type="spellStart"/>
      <w:r w:rsidRPr="00382F3E">
        <w:rPr>
          <w:rFonts w:ascii="Arial" w:hAnsi="Arial"/>
          <w:sz w:val="24"/>
        </w:rPr>
        <w:t>REchange</w:t>
      </w:r>
      <w:proofErr w:type="spellEnd"/>
      <w:r w:rsidRPr="00382F3E"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(meilleure alternative en cas de non‑accord).</w:t>
      </w:r>
    </w:p>
    <w:p w14:paraId="36B2A22E" w14:textId="77777777" w:rsidR="00725ABF" w:rsidRDefault="00725ABF" w:rsidP="00725ABF">
      <w:r>
        <w:rPr>
          <w:rFonts w:ascii="Arial" w:hAnsi="Arial"/>
          <w:sz w:val="24"/>
        </w:rPr>
        <w:t>• Outil pratique : la création de valeur</w:t>
      </w:r>
    </w:p>
    <w:p w14:paraId="7E047F4C" w14:textId="77777777" w:rsidR="00725ABF" w:rsidRDefault="00725ABF" w:rsidP="00725ABF">
      <w:r>
        <w:rPr>
          <w:rFonts w:ascii="Arial" w:hAnsi="Arial"/>
          <w:sz w:val="24"/>
        </w:rPr>
        <w:t xml:space="preserve">  - ajouter du service plutôt que baisser le prix.</w:t>
      </w:r>
    </w:p>
    <w:p w14:paraId="0D94767B" w14:textId="77777777" w:rsidR="00725ABF" w:rsidRDefault="00725ABF" w:rsidP="00725ABF">
      <w:r>
        <w:rPr>
          <w:rFonts w:ascii="Arial" w:hAnsi="Arial"/>
          <w:sz w:val="24"/>
        </w:rPr>
        <w:t>• Questions clés en négociation :</w:t>
      </w:r>
    </w:p>
    <w:p w14:paraId="13920781" w14:textId="77777777" w:rsidR="00725ABF" w:rsidRDefault="00725ABF" w:rsidP="00725ABF">
      <w:r>
        <w:rPr>
          <w:rFonts w:ascii="Arial" w:hAnsi="Arial"/>
          <w:sz w:val="24"/>
        </w:rPr>
        <w:t xml:space="preserve">  - « Qu'est-ce qui est important pour vous dans cet accord ? »</w:t>
      </w:r>
    </w:p>
    <w:p w14:paraId="6436A9E4" w14:textId="77777777" w:rsidR="00725ABF" w:rsidRDefault="00725ABF" w:rsidP="00725ABF">
      <w:r>
        <w:rPr>
          <w:rFonts w:ascii="Arial" w:hAnsi="Arial"/>
          <w:sz w:val="24"/>
        </w:rPr>
        <w:lastRenderedPageBreak/>
        <w:t xml:space="preserve">  - « Quelles sont vos priorités ? »</w:t>
      </w:r>
    </w:p>
    <w:p w14:paraId="20207B5A" w14:textId="77777777" w:rsidR="00725ABF" w:rsidRDefault="00725ABF" w:rsidP="00725ABF">
      <w:pPr>
        <w:pStyle w:val="Titre1"/>
      </w:pPr>
      <w:r>
        <w:rPr>
          <w:rFonts w:ascii="Arial" w:hAnsi="Arial"/>
          <w:b/>
          <w:color w:val="FF8000"/>
          <w:sz w:val="28"/>
        </w:rPr>
        <w:t>4. À mémoriser absolument</w:t>
      </w:r>
    </w:p>
    <w:p w14:paraId="1928F846" w14:textId="77777777" w:rsidR="00725ABF" w:rsidRDefault="00725ABF" w:rsidP="00725ABF">
      <w:r>
        <w:rPr>
          <w:rFonts w:ascii="Arial" w:hAnsi="Arial"/>
          <w:sz w:val="24"/>
        </w:rPr>
        <w:t>- Celui qui parle prix trop tôt perd en pouvoir de négociation.</w:t>
      </w:r>
    </w:p>
    <w:p w14:paraId="53C96155" w14:textId="77777777" w:rsidR="00725ABF" w:rsidRDefault="00725ABF" w:rsidP="00725ABF">
      <w:r>
        <w:rPr>
          <w:rFonts w:ascii="Arial" w:hAnsi="Arial"/>
          <w:sz w:val="24"/>
        </w:rPr>
        <w:t>- Une concession doit toujours être échangée, jamais offerte.</w:t>
      </w:r>
    </w:p>
    <w:p w14:paraId="6FA7D3CA" w14:textId="77777777" w:rsidR="00725ABF" w:rsidRDefault="00725ABF" w:rsidP="00725ABF">
      <w:r>
        <w:rPr>
          <w:rFonts w:ascii="Arial" w:hAnsi="Arial"/>
          <w:sz w:val="24"/>
        </w:rPr>
        <w:t>- Le client ne respecte que ce que vous valorisez.</w:t>
      </w:r>
    </w:p>
    <w:p w14:paraId="1474EB64" w14:textId="77777777" w:rsidR="00725ABF" w:rsidRDefault="00725ABF" w:rsidP="00725ABF">
      <w:r>
        <w:rPr>
          <w:rFonts w:ascii="Arial" w:hAnsi="Arial"/>
          <w:sz w:val="24"/>
        </w:rPr>
        <w:t>- La meilleure négociation est celle qui protège la marge ET la relation.</w:t>
      </w:r>
    </w:p>
    <w:p w14:paraId="64770A4E" w14:textId="77777777" w:rsidR="00725ABF" w:rsidRDefault="00725ABF" w:rsidP="00725ABF">
      <w:pPr>
        <w:pStyle w:val="Titre1"/>
      </w:pPr>
      <w:r>
        <w:rPr>
          <w:rFonts w:ascii="Arial" w:hAnsi="Arial"/>
          <w:b/>
          <w:color w:val="FF8000"/>
          <w:sz w:val="28"/>
        </w:rPr>
        <w:t>5. Le conseil du coach</w:t>
      </w:r>
    </w:p>
    <w:p w14:paraId="45D34E44" w14:textId="77777777" w:rsidR="00725ABF" w:rsidRPr="00382F3E" w:rsidRDefault="00725ABF" w:rsidP="00725ABF">
      <w:pPr>
        <w:rPr>
          <w:i/>
          <w:iCs/>
          <w:color w:val="E95D0F"/>
        </w:rPr>
      </w:pPr>
      <w:r w:rsidRPr="00382F3E">
        <w:rPr>
          <w:rFonts w:ascii="Arial" w:hAnsi="Arial"/>
          <w:i/>
          <w:iCs/>
          <w:color w:val="E95D0F"/>
          <w:sz w:val="24"/>
        </w:rPr>
        <w:t>« Ne cédez jamais sur la valeur. Négociez sur les modalités, les options, le périmètre, mais ne bradez pas votre expertise. Votre posture conditionne 80 % de la négociation. »</w:t>
      </w:r>
    </w:p>
    <w:p w14:paraId="566E712D" w14:textId="77777777" w:rsidR="00725ABF" w:rsidRDefault="00725ABF" w:rsidP="00725ABF">
      <w:pPr>
        <w:pStyle w:val="Titre1"/>
      </w:pPr>
      <w:r>
        <w:rPr>
          <w:rFonts w:ascii="Arial" w:hAnsi="Arial"/>
          <w:b/>
          <w:color w:val="FF8000"/>
          <w:sz w:val="28"/>
        </w:rPr>
        <w:t>6. Bonnes pratiques sur le terrain</w:t>
      </w:r>
    </w:p>
    <w:p w14:paraId="65F8A975" w14:textId="77777777" w:rsidR="00725ABF" w:rsidRDefault="00725ABF" w:rsidP="00725ABF">
      <w:r>
        <w:rPr>
          <w:rFonts w:ascii="Arial" w:hAnsi="Arial"/>
          <w:sz w:val="24"/>
        </w:rPr>
        <w:t>- Préparer votre marge de manœuvre avant chaque rendez-vous.</w:t>
      </w:r>
    </w:p>
    <w:p w14:paraId="0F89CCBE" w14:textId="77777777" w:rsidR="00725ABF" w:rsidRDefault="00725ABF" w:rsidP="00725ABF">
      <w:r>
        <w:rPr>
          <w:rFonts w:ascii="Arial" w:hAnsi="Arial"/>
          <w:sz w:val="24"/>
        </w:rPr>
        <w:t>- Toujours rappeler la valeur avant de parler du prix.</w:t>
      </w:r>
    </w:p>
    <w:p w14:paraId="34804355" w14:textId="77777777" w:rsidR="00725ABF" w:rsidRDefault="00725ABF" w:rsidP="00725ABF">
      <w:r>
        <w:rPr>
          <w:rFonts w:ascii="Arial" w:hAnsi="Arial"/>
          <w:sz w:val="24"/>
        </w:rPr>
        <w:t>- Donner des concessions avec parcimonie et toujours en échange.</w:t>
      </w:r>
    </w:p>
    <w:p w14:paraId="37A3D119" w14:textId="77777777" w:rsidR="00725ABF" w:rsidRDefault="00725ABF" w:rsidP="00725ABF">
      <w:r>
        <w:rPr>
          <w:rFonts w:ascii="Arial" w:hAnsi="Arial"/>
          <w:sz w:val="24"/>
        </w:rPr>
        <w:t>- Utiliser des preuves pour renforcer vos arguments prix.</w:t>
      </w:r>
    </w:p>
    <w:p w14:paraId="22996EEC" w14:textId="77777777" w:rsidR="00725ABF" w:rsidRDefault="00725ABF" w:rsidP="00725ABF">
      <w:r>
        <w:rPr>
          <w:rFonts w:ascii="Arial" w:hAnsi="Arial"/>
          <w:sz w:val="24"/>
        </w:rPr>
        <w:t>- Formaliser l’accord immédiatement après validation.</w:t>
      </w:r>
    </w:p>
    <w:p w14:paraId="7341081B" w14:textId="77777777" w:rsidR="00725ABF" w:rsidRDefault="00725ABF" w:rsidP="00725ABF">
      <w:pPr>
        <w:pStyle w:val="Titre1"/>
      </w:pPr>
      <w:r>
        <w:rPr>
          <w:rFonts w:ascii="Arial" w:hAnsi="Arial"/>
          <w:b/>
          <w:color w:val="FF8000"/>
          <w:sz w:val="28"/>
        </w:rPr>
        <w:t>7. Indicateurs de progrès</w:t>
      </w:r>
    </w:p>
    <w:p w14:paraId="20E0F2BD" w14:textId="77777777" w:rsidR="00725ABF" w:rsidRDefault="00725ABF" w:rsidP="00725ABF">
      <w:r>
        <w:rPr>
          <w:rFonts w:ascii="Arial" w:hAnsi="Arial"/>
          <w:sz w:val="24"/>
        </w:rPr>
        <w:t>- Diminution des remises accordées.</w:t>
      </w:r>
    </w:p>
    <w:p w14:paraId="70CD0B1C" w14:textId="77777777" w:rsidR="00725ABF" w:rsidRDefault="00725ABF" w:rsidP="00725ABF">
      <w:r>
        <w:rPr>
          <w:rFonts w:ascii="Arial" w:hAnsi="Arial"/>
          <w:sz w:val="24"/>
        </w:rPr>
        <w:t>- Meilleure maîtrise du discours valeur.</w:t>
      </w:r>
    </w:p>
    <w:p w14:paraId="053011D5" w14:textId="77777777" w:rsidR="00725ABF" w:rsidRDefault="00725ABF" w:rsidP="00725ABF">
      <w:r>
        <w:rPr>
          <w:rFonts w:ascii="Arial" w:hAnsi="Arial"/>
          <w:sz w:val="24"/>
        </w:rPr>
        <w:t>- Augmentation de la marge moyenne.</w:t>
      </w:r>
    </w:p>
    <w:p w14:paraId="2028D825" w14:textId="77777777" w:rsidR="00725ABF" w:rsidRDefault="00725ABF" w:rsidP="00725ABF">
      <w:r>
        <w:rPr>
          <w:rFonts w:ascii="Arial" w:hAnsi="Arial"/>
          <w:sz w:val="24"/>
        </w:rPr>
        <w:t>- Plus de sérénité en situation de tension.</w:t>
      </w:r>
    </w:p>
    <w:p w14:paraId="59F8CD05" w14:textId="77777777" w:rsidR="00725ABF" w:rsidRDefault="00725ABF" w:rsidP="00725ABF">
      <w:r>
        <w:rPr>
          <w:rFonts w:ascii="Arial" w:hAnsi="Arial"/>
          <w:sz w:val="24"/>
        </w:rPr>
        <w:t>- Clients plus engagés et accords plus équilibrés.</w:t>
      </w:r>
    </w:p>
    <w:p w14:paraId="38DE20E4" w14:textId="77777777" w:rsidR="00725ABF" w:rsidRDefault="00725ABF" w:rsidP="00725ABF">
      <w:pPr>
        <w:pStyle w:val="Titre1"/>
      </w:pPr>
      <w:r>
        <w:rPr>
          <w:rFonts w:ascii="Arial" w:hAnsi="Arial"/>
          <w:b/>
          <w:color w:val="FF8000"/>
          <w:sz w:val="28"/>
        </w:rPr>
        <w:t>8. Votre check-list avant chaque vente</w:t>
      </w:r>
    </w:p>
    <w:p w14:paraId="3CA0B022" w14:textId="77777777" w:rsidR="00725ABF" w:rsidRDefault="00725ABF" w:rsidP="00725ABF">
      <w:r>
        <w:rPr>
          <w:rFonts w:ascii="Arial" w:hAnsi="Arial"/>
          <w:sz w:val="24"/>
        </w:rPr>
        <w:t xml:space="preserve">- Objectif clair et plancher de </w:t>
      </w:r>
      <w:proofErr w:type="gramStart"/>
      <w:r>
        <w:rPr>
          <w:rFonts w:ascii="Arial" w:hAnsi="Arial"/>
          <w:sz w:val="24"/>
        </w:rPr>
        <w:t>négociation défini</w:t>
      </w:r>
      <w:proofErr w:type="gramEnd"/>
      <w:r>
        <w:rPr>
          <w:rFonts w:ascii="Arial" w:hAnsi="Arial"/>
          <w:sz w:val="24"/>
        </w:rPr>
        <w:t>.</w:t>
      </w:r>
    </w:p>
    <w:p w14:paraId="7B91D201" w14:textId="77777777" w:rsidR="00725ABF" w:rsidRDefault="00725ABF" w:rsidP="00725ABF">
      <w:r>
        <w:rPr>
          <w:rFonts w:ascii="Arial" w:hAnsi="Arial"/>
          <w:sz w:val="24"/>
        </w:rPr>
        <w:t>- Concessions possibles + contreparties associées.</w:t>
      </w:r>
    </w:p>
    <w:p w14:paraId="24325F69" w14:textId="77777777" w:rsidR="00725ABF" w:rsidRDefault="00725ABF" w:rsidP="00725ABF">
      <w:r>
        <w:rPr>
          <w:rFonts w:ascii="Arial" w:hAnsi="Arial"/>
          <w:sz w:val="24"/>
        </w:rPr>
        <w:t>- Arguments valeur prêts avec preuves.</w:t>
      </w:r>
    </w:p>
    <w:p w14:paraId="3B82FA1D" w14:textId="77777777" w:rsidR="00725ABF" w:rsidRDefault="00725ABF" w:rsidP="00725ABF">
      <w:r>
        <w:rPr>
          <w:rFonts w:ascii="Arial" w:hAnsi="Arial"/>
          <w:sz w:val="24"/>
        </w:rPr>
        <w:t>- Alternatives en cas de non‑</w:t>
      </w:r>
      <w:proofErr w:type="gramStart"/>
      <w:r>
        <w:rPr>
          <w:rFonts w:ascii="Arial" w:hAnsi="Arial"/>
          <w:sz w:val="24"/>
        </w:rPr>
        <w:t>accord identifiées</w:t>
      </w:r>
      <w:proofErr w:type="gramEnd"/>
      <w:r>
        <w:rPr>
          <w:rFonts w:ascii="Arial" w:hAnsi="Arial"/>
          <w:sz w:val="24"/>
        </w:rPr>
        <w:t>.</w:t>
      </w:r>
    </w:p>
    <w:p w14:paraId="6961A34F" w14:textId="1C98CDDC" w:rsidR="003F4214" w:rsidRPr="003F4214" w:rsidRDefault="00725ABF" w:rsidP="003F4214">
      <w:r>
        <w:rPr>
          <w:rFonts w:ascii="Arial" w:hAnsi="Arial"/>
          <w:sz w:val="24"/>
        </w:rPr>
        <w:t>- Stratégie de clôture et formalisation prévue.</w:t>
      </w:r>
    </w:p>
    <w:sectPr w:rsidR="003F4214" w:rsidRPr="003F4214" w:rsidSect="00595C0F">
      <w:headerReference w:type="default" r:id="rId7"/>
      <w:footerReference w:type="default" r:id="rId8"/>
      <w:pgSz w:w="11906" w:h="16838"/>
      <w:pgMar w:top="720" w:right="720" w:bottom="720" w:left="720" w:header="62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57527" w14:textId="77777777" w:rsidR="00F07039" w:rsidRDefault="00F07039" w:rsidP="00951A13">
      <w:pPr>
        <w:spacing w:after="0" w:line="240" w:lineRule="auto"/>
      </w:pPr>
      <w:r>
        <w:separator/>
      </w:r>
    </w:p>
  </w:endnote>
  <w:endnote w:type="continuationSeparator" w:id="0">
    <w:p w14:paraId="50F238AB" w14:textId="77777777" w:rsidR="00F07039" w:rsidRDefault="00F07039" w:rsidP="00951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EE3A1" w14:textId="77777777" w:rsidR="002B4A53" w:rsidRDefault="002B4A53" w:rsidP="00951A13">
    <w:pPr>
      <w:pStyle w:val="Pieddepage"/>
      <w:jc w:val="center"/>
      <w:rPr>
        <w:color w:val="BFBFBF" w:themeColor="background1" w:themeShade="BF"/>
        <w:sz w:val="16"/>
        <w:szCs w:val="16"/>
      </w:rPr>
    </w:pPr>
    <w:r>
      <w:rPr>
        <w:noProof/>
        <w:lang w:eastAsia="fr-FR"/>
      </w:rPr>
      <w:drawing>
        <wp:inline distT="0" distB="0" distL="0" distR="0" wp14:anchorId="42055198" wp14:editId="61181300">
          <wp:extent cx="6645910" cy="83185"/>
          <wp:effectExtent l="0" t="0" r="2540" b="0"/>
          <wp:docPr id="4" name="Image 4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2FEF8123" w14:textId="60334553" w:rsidR="00951A13" w:rsidRDefault="00400BDB" w:rsidP="003F4214">
    <w:pPr>
      <w:pStyle w:val="Pieddepage"/>
    </w:pPr>
    <w:hyperlink r:id="rId2" w:history="1">
      <w:r w:rsidRPr="00400BDB">
        <w:rPr>
          <w:rStyle w:val="Lienhypertexte"/>
          <w:sz w:val="16"/>
          <w:szCs w:val="16"/>
        </w:rPr>
        <w:t>contact@njm-conseil.fr</w:t>
      </w:r>
    </w:hyperlink>
    <w:r>
      <w:t xml:space="preserve"> </w:t>
    </w:r>
    <w:r w:rsidR="00046FF7">
      <w:rPr>
        <w:color w:val="BFBFBF" w:themeColor="background1" w:themeShade="BF"/>
        <w:sz w:val="16"/>
        <w:szCs w:val="16"/>
      </w:rPr>
      <w:t>SAS</w:t>
    </w:r>
    <w:r w:rsidR="00951A13">
      <w:rPr>
        <w:color w:val="BFBFBF" w:themeColor="background1" w:themeShade="BF"/>
        <w:sz w:val="16"/>
        <w:szCs w:val="16"/>
      </w:rPr>
      <w:t xml:space="preserve"> NJM Conseil au capital social de 3000€ N°RCS Rodez 534 935</w:t>
    </w:r>
    <w:r w:rsidR="004C51B4">
      <w:rPr>
        <w:color w:val="BFBFBF" w:themeColor="background1" w:themeShade="BF"/>
        <w:sz w:val="16"/>
        <w:szCs w:val="16"/>
      </w:rPr>
      <w:t> </w:t>
    </w:r>
    <w:r w:rsidR="00951A13">
      <w:rPr>
        <w:color w:val="BFBFBF" w:themeColor="background1" w:themeShade="BF"/>
        <w:sz w:val="16"/>
        <w:szCs w:val="16"/>
      </w:rPr>
      <w:t>473</w:t>
    </w:r>
    <w:r w:rsidR="004C51B4">
      <w:rPr>
        <w:color w:val="BFBFBF" w:themeColor="background1" w:themeShade="BF"/>
        <w:sz w:val="16"/>
        <w:szCs w:val="16"/>
      </w:rPr>
      <w:t xml:space="preserve"> NAF : 7022Z N° Activité : 73120063512</w:t>
    </w:r>
    <w:r w:rsidR="004F5BE1">
      <w:rPr>
        <w:color w:val="BFBFBF" w:themeColor="background1" w:themeShade="BF"/>
        <w:sz w:val="16"/>
        <w:szCs w:val="16"/>
      </w:rPr>
      <w:t>- Certifié Qualiopi</w:t>
    </w:r>
  </w:p>
  <w:p w14:paraId="1239F9E7" w14:textId="77777777" w:rsidR="00951A13" w:rsidRDefault="00951A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9A339" w14:textId="77777777" w:rsidR="00F07039" w:rsidRDefault="00F07039" w:rsidP="00951A13">
      <w:pPr>
        <w:spacing w:after="0" w:line="240" w:lineRule="auto"/>
      </w:pPr>
      <w:r>
        <w:separator/>
      </w:r>
    </w:p>
  </w:footnote>
  <w:footnote w:type="continuationSeparator" w:id="0">
    <w:p w14:paraId="42C462EB" w14:textId="77777777" w:rsidR="00F07039" w:rsidRDefault="00F07039" w:rsidP="00951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2C44" w14:textId="0D4EC225" w:rsidR="002B4A53" w:rsidRDefault="00725ABF" w:rsidP="002B4A53">
    <w:pPr>
      <w:pStyle w:val="En-tte"/>
      <w:tabs>
        <w:tab w:val="clear" w:pos="9072"/>
        <w:tab w:val="right" w:pos="10466"/>
      </w:tabs>
    </w:pPr>
    <w:sdt>
      <w:sdtPr>
        <w:id w:val="1123417835"/>
        <w:docPartObj>
          <w:docPartGallery w:val="Page Numbers (Margins)"/>
          <w:docPartUnique/>
        </w:docPartObj>
      </w:sdtPr>
      <w:sdtEndPr/>
      <w:sdtContent>
        <w:r w:rsidR="00F0092B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995E46C" wp14:editId="055DA782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6" name="Ellips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68E8EA" w14:textId="77777777" w:rsidR="00F0092B" w:rsidRDefault="00F0092B">
                              <w:pP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995E46C" id="Ellipse 6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" o:allowincell="f" fillcolor="#9dbb61" stroked="f">
                  <v:textbox inset="0,,0">
                    <w:txbxContent>
                      <w:p w14:paraId="1668E8EA" w14:textId="77777777" w:rsidR="00F0092B" w:rsidRDefault="00F0092B">
                        <w:pPr>
                          <w:rPr>
                            <w:rStyle w:val="Numrodepage"/>
                            <w:color w:val="FFFFFF" w:themeColor="background1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2B4A53">
      <w:rPr>
        <w:noProof/>
        <w:lang w:eastAsia="fr-FR"/>
      </w:rPr>
      <w:drawing>
        <wp:inline distT="0" distB="0" distL="0" distR="0" wp14:anchorId="447A2322" wp14:editId="1CA2B508">
          <wp:extent cx="1447800" cy="781050"/>
          <wp:effectExtent l="19050" t="0" r="0" b="0"/>
          <wp:docPr id="2" name="Image 2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81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B4A53">
      <w:t xml:space="preserve">                                           </w:t>
    </w:r>
    <w:r w:rsidR="00595C0F">
      <w:tab/>
    </w:r>
    <w:r w:rsidR="00595C0F">
      <w:tab/>
    </w:r>
    <w:r w:rsidR="002B4A53">
      <w:t xml:space="preserve">                        </w:t>
    </w:r>
    <w:r w:rsidR="00595C0F">
      <w:rPr>
        <w:noProof/>
      </w:rPr>
      <w:drawing>
        <wp:inline distT="0" distB="0" distL="0" distR="0" wp14:anchorId="1529EFF7" wp14:editId="7D821B31">
          <wp:extent cx="730426" cy="7810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0933" cy="792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B4A53">
      <w:tab/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A75"/>
    <w:multiLevelType w:val="multilevel"/>
    <w:tmpl w:val="A556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B4718"/>
    <w:multiLevelType w:val="multilevel"/>
    <w:tmpl w:val="40FC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C314C"/>
    <w:multiLevelType w:val="multilevel"/>
    <w:tmpl w:val="E66C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26744"/>
    <w:multiLevelType w:val="multilevel"/>
    <w:tmpl w:val="D3E4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153B8"/>
    <w:multiLevelType w:val="multilevel"/>
    <w:tmpl w:val="03F2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0103C"/>
    <w:multiLevelType w:val="hybridMultilevel"/>
    <w:tmpl w:val="42BED1E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B0EFF"/>
    <w:multiLevelType w:val="multilevel"/>
    <w:tmpl w:val="11E8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464C6"/>
    <w:multiLevelType w:val="multilevel"/>
    <w:tmpl w:val="AFA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D48E0"/>
    <w:multiLevelType w:val="multilevel"/>
    <w:tmpl w:val="E21C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F461F"/>
    <w:multiLevelType w:val="multilevel"/>
    <w:tmpl w:val="A162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224FF"/>
    <w:multiLevelType w:val="multilevel"/>
    <w:tmpl w:val="EBE8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504F0"/>
    <w:multiLevelType w:val="multilevel"/>
    <w:tmpl w:val="3B3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B52D0"/>
    <w:multiLevelType w:val="multilevel"/>
    <w:tmpl w:val="7728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F2DAA"/>
    <w:multiLevelType w:val="multilevel"/>
    <w:tmpl w:val="3C0C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049DA"/>
    <w:multiLevelType w:val="multilevel"/>
    <w:tmpl w:val="E620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62302"/>
    <w:multiLevelType w:val="multilevel"/>
    <w:tmpl w:val="8F5E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E7602"/>
    <w:multiLevelType w:val="multilevel"/>
    <w:tmpl w:val="19D8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217A0"/>
    <w:multiLevelType w:val="multilevel"/>
    <w:tmpl w:val="1718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20C36"/>
    <w:multiLevelType w:val="multilevel"/>
    <w:tmpl w:val="4C76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50BE5"/>
    <w:multiLevelType w:val="multilevel"/>
    <w:tmpl w:val="E94E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5591E"/>
    <w:multiLevelType w:val="multilevel"/>
    <w:tmpl w:val="45DC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811B3E"/>
    <w:multiLevelType w:val="multilevel"/>
    <w:tmpl w:val="A3BC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362E1"/>
    <w:multiLevelType w:val="multilevel"/>
    <w:tmpl w:val="1D92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00A6B"/>
    <w:multiLevelType w:val="multilevel"/>
    <w:tmpl w:val="CD32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20B67"/>
    <w:multiLevelType w:val="multilevel"/>
    <w:tmpl w:val="4352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D011F"/>
    <w:multiLevelType w:val="multilevel"/>
    <w:tmpl w:val="4FB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D06EF"/>
    <w:multiLevelType w:val="multilevel"/>
    <w:tmpl w:val="3E76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D14C3"/>
    <w:multiLevelType w:val="multilevel"/>
    <w:tmpl w:val="60B6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570116"/>
    <w:multiLevelType w:val="multilevel"/>
    <w:tmpl w:val="BDCE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523672">
    <w:abstractNumId w:val="13"/>
  </w:num>
  <w:num w:numId="2" w16cid:durableId="1029453594">
    <w:abstractNumId w:val="10"/>
  </w:num>
  <w:num w:numId="3" w16cid:durableId="73401425">
    <w:abstractNumId w:val="22"/>
  </w:num>
  <w:num w:numId="4" w16cid:durableId="1621305361">
    <w:abstractNumId w:val="14"/>
  </w:num>
  <w:num w:numId="5" w16cid:durableId="665789184">
    <w:abstractNumId w:val="8"/>
  </w:num>
  <w:num w:numId="6" w16cid:durableId="1742290857">
    <w:abstractNumId w:val="18"/>
  </w:num>
  <w:num w:numId="7" w16cid:durableId="1087113169">
    <w:abstractNumId w:val="19"/>
  </w:num>
  <w:num w:numId="8" w16cid:durableId="231505733">
    <w:abstractNumId w:val="12"/>
  </w:num>
  <w:num w:numId="9" w16cid:durableId="44186615">
    <w:abstractNumId w:val="24"/>
  </w:num>
  <w:num w:numId="10" w16cid:durableId="696546990">
    <w:abstractNumId w:val="9"/>
  </w:num>
  <w:num w:numId="11" w16cid:durableId="1166900762">
    <w:abstractNumId w:val="3"/>
  </w:num>
  <w:num w:numId="12" w16cid:durableId="658003713">
    <w:abstractNumId w:val="4"/>
  </w:num>
  <w:num w:numId="13" w16cid:durableId="1524324096">
    <w:abstractNumId w:val="27"/>
  </w:num>
  <w:num w:numId="14" w16cid:durableId="1445924132">
    <w:abstractNumId w:val="6"/>
  </w:num>
  <w:num w:numId="15" w16cid:durableId="1589314475">
    <w:abstractNumId w:val="16"/>
  </w:num>
  <w:num w:numId="16" w16cid:durableId="1722515130">
    <w:abstractNumId w:val="17"/>
  </w:num>
  <w:num w:numId="17" w16cid:durableId="953556987">
    <w:abstractNumId w:val="0"/>
  </w:num>
  <w:num w:numId="18" w16cid:durableId="509563835">
    <w:abstractNumId w:val="2"/>
  </w:num>
  <w:num w:numId="19" w16cid:durableId="270095206">
    <w:abstractNumId w:val="11"/>
  </w:num>
  <w:num w:numId="20" w16cid:durableId="1946692584">
    <w:abstractNumId w:val="1"/>
  </w:num>
  <w:num w:numId="21" w16cid:durableId="788204134">
    <w:abstractNumId w:val="15"/>
  </w:num>
  <w:num w:numId="22" w16cid:durableId="52975055">
    <w:abstractNumId w:val="26"/>
  </w:num>
  <w:num w:numId="23" w16cid:durableId="1443182221">
    <w:abstractNumId w:val="25"/>
  </w:num>
  <w:num w:numId="24" w16cid:durableId="425272495">
    <w:abstractNumId w:val="21"/>
  </w:num>
  <w:num w:numId="25" w16cid:durableId="264314698">
    <w:abstractNumId w:val="20"/>
  </w:num>
  <w:num w:numId="26" w16cid:durableId="1619872961">
    <w:abstractNumId w:val="7"/>
  </w:num>
  <w:num w:numId="27" w16cid:durableId="46531232">
    <w:abstractNumId w:val="23"/>
  </w:num>
  <w:num w:numId="28" w16cid:durableId="884410470">
    <w:abstractNumId w:val="28"/>
  </w:num>
  <w:num w:numId="29" w16cid:durableId="11287404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413"/>
    <w:rsid w:val="0000004C"/>
    <w:rsid w:val="00040F44"/>
    <w:rsid w:val="00046FF7"/>
    <w:rsid w:val="0005355D"/>
    <w:rsid w:val="000A32B1"/>
    <w:rsid w:val="000E4C89"/>
    <w:rsid w:val="000E5E7D"/>
    <w:rsid w:val="000F3A51"/>
    <w:rsid w:val="00106DEB"/>
    <w:rsid w:val="00116FA6"/>
    <w:rsid w:val="00137D72"/>
    <w:rsid w:val="00141A36"/>
    <w:rsid w:val="0014659C"/>
    <w:rsid w:val="00151B0F"/>
    <w:rsid w:val="00154C58"/>
    <w:rsid w:val="0018012D"/>
    <w:rsid w:val="001A7BBB"/>
    <w:rsid w:val="001B4CE4"/>
    <w:rsid w:val="001D744F"/>
    <w:rsid w:val="001F61BA"/>
    <w:rsid w:val="002074D8"/>
    <w:rsid w:val="002168D9"/>
    <w:rsid w:val="002457C5"/>
    <w:rsid w:val="002A4FDE"/>
    <w:rsid w:val="002B4A53"/>
    <w:rsid w:val="002C7A24"/>
    <w:rsid w:val="002D7036"/>
    <w:rsid w:val="002E7FE3"/>
    <w:rsid w:val="002F58B2"/>
    <w:rsid w:val="00307470"/>
    <w:rsid w:val="00330031"/>
    <w:rsid w:val="0033495B"/>
    <w:rsid w:val="00340413"/>
    <w:rsid w:val="00361B17"/>
    <w:rsid w:val="00380F07"/>
    <w:rsid w:val="003856F2"/>
    <w:rsid w:val="003B51E8"/>
    <w:rsid w:val="003B55BE"/>
    <w:rsid w:val="003D5273"/>
    <w:rsid w:val="003E4500"/>
    <w:rsid w:val="003F4214"/>
    <w:rsid w:val="00400BDB"/>
    <w:rsid w:val="00412ABE"/>
    <w:rsid w:val="00446731"/>
    <w:rsid w:val="00450192"/>
    <w:rsid w:val="0045376F"/>
    <w:rsid w:val="00470314"/>
    <w:rsid w:val="00484C3A"/>
    <w:rsid w:val="00490C81"/>
    <w:rsid w:val="00493D47"/>
    <w:rsid w:val="004C51B4"/>
    <w:rsid w:val="004C6420"/>
    <w:rsid w:val="004F5BE1"/>
    <w:rsid w:val="00526D53"/>
    <w:rsid w:val="005601EA"/>
    <w:rsid w:val="00565EF1"/>
    <w:rsid w:val="00595C0F"/>
    <w:rsid w:val="00607B6B"/>
    <w:rsid w:val="006171AF"/>
    <w:rsid w:val="00645973"/>
    <w:rsid w:val="00696161"/>
    <w:rsid w:val="006A5925"/>
    <w:rsid w:val="006B1D73"/>
    <w:rsid w:val="006D63A8"/>
    <w:rsid w:val="006E0225"/>
    <w:rsid w:val="006E7B98"/>
    <w:rsid w:val="0072316B"/>
    <w:rsid w:val="00725ABF"/>
    <w:rsid w:val="00727FF8"/>
    <w:rsid w:val="00792629"/>
    <w:rsid w:val="007D453F"/>
    <w:rsid w:val="0083281F"/>
    <w:rsid w:val="008445E3"/>
    <w:rsid w:val="008758D7"/>
    <w:rsid w:val="00936212"/>
    <w:rsid w:val="009445B6"/>
    <w:rsid w:val="00947384"/>
    <w:rsid w:val="00951A13"/>
    <w:rsid w:val="009D685D"/>
    <w:rsid w:val="009E0A99"/>
    <w:rsid w:val="009E4C2E"/>
    <w:rsid w:val="00A03B81"/>
    <w:rsid w:val="00A831DD"/>
    <w:rsid w:val="00AA7979"/>
    <w:rsid w:val="00AC5E18"/>
    <w:rsid w:val="00AC6D44"/>
    <w:rsid w:val="00AF3949"/>
    <w:rsid w:val="00B050C0"/>
    <w:rsid w:val="00B221D2"/>
    <w:rsid w:val="00B32FEC"/>
    <w:rsid w:val="00B41AE6"/>
    <w:rsid w:val="00B62BFE"/>
    <w:rsid w:val="00B67F2E"/>
    <w:rsid w:val="00B84AC0"/>
    <w:rsid w:val="00B85244"/>
    <w:rsid w:val="00B8760F"/>
    <w:rsid w:val="00BA1C23"/>
    <w:rsid w:val="00BA51AD"/>
    <w:rsid w:val="00BC1F43"/>
    <w:rsid w:val="00BD339E"/>
    <w:rsid w:val="00BE1535"/>
    <w:rsid w:val="00BE4732"/>
    <w:rsid w:val="00C0176A"/>
    <w:rsid w:val="00C24724"/>
    <w:rsid w:val="00C53193"/>
    <w:rsid w:val="00C66087"/>
    <w:rsid w:val="00D21C2C"/>
    <w:rsid w:val="00D708DE"/>
    <w:rsid w:val="00D777BA"/>
    <w:rsid w:val="00D92D83"/>
    <w:rsid w:val="00DB12FA"/>
    <w:rsid w:val="00DE0195"/>
    <w:rsid w:val="00E12DBC"/>
    <w:rsid w:val="00E250B3"/>
    <w:rsid w:val="00E26497"/>
    <w:rsid w:val="00E32DA2"/>
    <w:rsid w:val="00E753C1"/>
    <w:rsid w:val="00EC64BF"/>
    <w:rsid w:val="00EF1EFE"/>
    <w:rsid w:val="00F0092B"/>
    <w:rsid w:val="00F07039"/>
    <w:rsid w:val="00F50DAA"/>
    <w:rsid w:val="00F733E7"/>
    <w:rsid w:val="00F87669"/>
    <w:rsid w:val="00F97ACB"/>
    <w:rsid w:val="00FA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70F670"/>
  <w15:docId w15:val="{FD94D847-928F-43E2-B29A-30902F216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195"/>
  </w:style>
  <w:style w:type="paragraph" w:styleId="Titre1">
    <w:name w:val="heading 1"/>
    <w:basedOn w:val="Normal"/>
    <w:next w:val="Normal"/>
    <w:link w:val="Titre1Car"/>
    <w:uiPriority w:val="9"/>
    <w:qFormat/>
    <w:rsid w:val="0018012D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012D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012D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link w:val="Titre4Car"/>
    <w:uiPriority w:val="9"/>
    <w:qFormat/>
    <w:rsid w:val="001801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0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41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A13"/>
  </w:style>
  <w:style w:type="paragraph" w:styleId="Pieddepage">
    <w:name w:val="footer"/>
    <w:basedOn w:val="Normal"/>
    <w:link w:val="Pieddepag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A13"/>
  </w:style>
  <w:style w:type="character" w:customStyle="1" w:styleId="Titre1Car">
    <w:name w:val="Titre 1 Car"/>
    <w:basedOn w:val="Policepardfaut"/>
    <w:link w:val="Titre1"/>
    <w:uiPriority w:val="9"/>
    <w:rsid w:val="001801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18012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18012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18012D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lettrine">
    <w:name w:val="lettrine"/>
    <w:basedOn w:val="Policepardfaut"/>
    <w:rsid w:val="0018012D"/>
  </w:style>
  <w:style w:type="character" w:customStyle="1" w:styleId="casetitle">
    <w:name w:val="case__title"/>
    <w:basedOn w:val="Policepardfaut"/>
    <w:rsid w:val="0018012D"/>
  </w:style>
  <w:style w:type="character" w:styleId="Lienhypertexte">
    <w:name w:val="Hyperlink"/>
    <w:basedOn w:val="Policepardfaut"/>
    <w:uiPriority w:val="99"/>
    <w:unhideWhenUsed/>
    <w:rsid w:val="0000004C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0004C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59"/>
    <w:rsid w:val="00385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B51E8"/>
    <w:pPr>
      <w:ind w:left="720"/>
      <w:contextualSpacing/>
    </w:pPr>
  </w:style>
  <w:style w:type="character" w:styleId="Numrodepage">
    <w:name w:val="page number"/>
    <w:basedOn w:val="Policepardfaut"/>
    <w:uiPriority w:val="99"/>
    <w:unhideWhenUsed/>
    <w:rsid w:val="00F0092B"/>
  </w:style>
  <w:style w:type="paragraph" w:styleId="Titre">
    <w:name w:val="Title"/>
    <w:basedOn w:val="Normal"/>
    <w:next w:val="Normal"/>
    <w:link w:val="TitreCar"/>
    <w:uiPriority w:val="10"/>
    <w:qFormat/>
    <w:rsid w:val="006E7B98"/>
    <w:pPr>
      <w:pBdr>
        <w:bottom w:val="single" w:sz="8" w:space="1" w:color="C0504D" w:themeColor="accent2"/>
      </w:pBdr>
      <w:spacing w:after="0"/>
    </w:pPr>
    <w:rPr>
      <w:rFonts w:asciiTheme="majorHAnsi" w:eastAsiaTheme="majorEastAsia" w:hAnsiTheme="majorHAnsi" w:cstheme="majorBidi"/>
      <w:caps/>
      <w:color w:val="1F497D" w:themeColor="text2"/>
      <w:spacing w:val="10"/>
      <w:sz w:val="44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E7B98"/>
    <w:rPr>
      <w:rFonts w:asciiTheme="majorHAnsi" w:eastAsiaTheme="majorEastAsia" w:hAnsiTheme="majorHAnsi" w:cstheme="majorBidi"/>
      <w:caps/>
      <w:color w:val="1F497D" w:themeColor="text2"/>
      <w:spacing w:val="10"/>
      <w:sz w:val="44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njm-conseil.fr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450</Words>
  <Characters>2331</Characters>
  <Application>Microsoft Office Word</Application>
  <DocSecurity>0</DocSecurity>
  <Lines>56</Lines>
  <Paragraphs>61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JOULIE NATHALIE</cp:lastModifiedBy>
  <cp:revision>95</cp:revision>
  <dcterms:created xsi:type="dcterms:W3CDTF">2019-05-23T07:47:00Z</dcterms:created>
  <dcterms:modified xsi:type="dcterms:W3CDTF">2025-11-27T18:50:00Z</dcterms:modified>
</cp:coreProperties>
</file>