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2806E" w14:textId="77777777" w:rsidR="00864507" w:rsidRDefault="00864507" w:rsidP="00864507">
      <w:pPr>
        <w:pStyle w:val="Titre"/>
      </w:pPr>
      <w:r>
        <w:rPr>
          <w:rFonts w:ascii="Arial" w:hAnsi="Arial"/>
          <w:b/>
          <w:color w:val="FF8000"/>
          <w:sz w:val="32"/>
        </w:rPr>
        <w:t>FICHE MÉMO – Les questions ouvertes</w:t>
      </w:r>
    </w:p>
    <w:p w14:paraId="203EC1F4" w14:textId="77777777" w:rsidR="00864507" w:rsidRDefault="00864507" w:rsidP="00864507">
      <w:pPr>
        <w:pStyle w:val="Titre1"/>
        <w:rPr>
          <w:rFonts w:ascii="Arial" w:hAnsi="Arial"/>
          <w:b/>
          <w:color w:val="FF8000"/>
          <w:sz w:val="28"/>
        </w:rPr>
      </w:pPr>
    </w:p>
    <w:p w14:paraId="3CA5FE90" w14:textId="6F941D8E" w:rsidR="00864507" w:rsidRDefault="00864507" w:rsidP="00864507">
      <w:pPr>
        <w:pStyle w:val="Titre1"/>
      </w:pPr>
      <w:r>
        <w:rPr>
          <w:rFonts w:ascii="Arial" w:hAnsi="Arial"/>
          <w:b/>
          <w:color w:val="FF8000"/>
          <w:sz w:val="28"/>
        </w:rPr>
        <w:t>1. Si vous voulez être capable de…</w:t>
      </w:r>
    </w:p>
    <w:p w14:paraId="4723A4DE" w14:textId="77777777" w:rsidR="00864507" w:rsidRDefault="00864507" w:rsidP="00864507">
      <w:r>
        <w:rPr>
          <w:rFonts w:ascii="Arial" w:hAnsi="Arial"/>
          <w:sz w:val="24"/>
        </w:rPr>
        <w:t>- Ouvrir la parole du client et l’amener à développer ses idées.</w:t>
      </w:r>
    </w:p>
    <w:p w14:paraId="3D78A839" w14:textId="77777777" w:rsidR="00864507" w:rsidRDefault="00864507" w:rsidP="00864507">
      <w:r>
        <w:rPr>
          <w:rFonts w:ascii="Arial" w:hAnsi="Arial"/>
          <w:sz w:val="24"/>
        </w:rPr>
        <w:t>- Obtenir des informations précises, utiles et révélatrices.</w:t>
      </w:r>
    </w:p>
    <w:p w14:paraId="58DA68CC" w14:textId="77777777" w:rsidR="00864507" w:rsidRDefault="00864507" w:rsidP="00864507">
      <w:r>
        <w:rPr>
          <w:rFonts w:ascii="Arial" w:hAnsi="Arial"/>
          <w:sz w:val="24"/>
        </w:rPr>
        <w:t>- Comprendre motivations, freins, enjeux et priorités.</w:t>
      </w:r>
    </w:p>
    <w:p w14:paraId="4DF34EFF" w14:textId="77777777" w:rsidR="00864507" w:rsidRDefault="00864507" w:rsidP="00864507">
      <w:r>
        <w:rPr>
          <w:rFonts w:ascii="Arial" w:hAnsi="Arial"/>
          <w:sz w:val="24"/>
        </w:rPr>
        <w:t>- Détecter les besoins implicites et les opportunités.</w:t>
      </w:r>
    </w:p>
    <w:p w14:paraId="0A2A7444" w14:textId="77777777" w:rsidR="00864507" w:rsidRDefault="00864507" w:rsidP="00864507">
      <w:r>
        <w:rPr>
          <w:rFonts w:ascii="Arial" w:hAnsi="Arial"/>
          <w:sz w:val="24"/>
        </w:rPr>
        <w:t>- Construire un échange fluide, naturel et orienté compréhension.</w:t>
      </w:r>
    </w:p>
    <w:p w14:paraId="19BB1033" w14:textId="77777777" w:rsidR="00864507" w:rsidRDefault="00864507" w:rsidP="00864507">
      <w:pPr>
        <w:pStyle w:val="Titre1"/>
      </w:pPr>
      <w:r>
        <w:rPr>
          <w:rFonts w:ascii="Arial" w:hAnsi="Arial"/>
          <w:b/>
          <w:color w:val="FF8000"/>
          <w:sz w:val="28"/>
        </w:rPr>
        <w:t>2. Les fondamentaux</w:t>
      </w:r>
    </w:p>
    <w:p w14:paraId="3869308C" w14:textId="77777777" w:rsidR="00864507" w:rsidRDefault="00864507" w:rsidP="00864507">
      <w:r>
        <w:rPr>
          <w:rFonts w:ascii="Arial" w:hAnsi="Arial"/>
          <w:sz w:val="24"/>
        </w:rPr>
        <w:t>- Une question ouverte commence par : Qui, Quoi, Comment, Pourquoi, Où, Quand.</w:t>
      </w:r>
    </w:p>
    <w:p w14:paraId="3678314B" w14:textId="77777777" w:rsidR="00864507" w:rsidRDefault="00864507" w:rsidP="00864507">
      <w:r>
        <w:rPr>
          <w:rFonts w:ascii="Arial" w:hAnsi="Arial"/>
          <w:sz w:val="24"/>
        </w:rPr>
        <w:t>- Elles invitent le client à s’exprimer librement et à approfondir.</w:t>
      </w:r>
    </w:p>
    <w:p w14:paraId="3C07DA32" w14:textId="77777777" w:rsidR="00864507" w:rsidRDefault="00864507" w:rsidP="00864507">
      <w:r>
        <w:rPr>
          <w:rFonts w:ascii="Arial" w:hAnsi="Arial"/>
          <w:sz w:val="24"/>
        </w:rPr>
        <w:t>- Elles évitent les réponses fermées ou superficielles.</w:t>
      </w:r>
    </w:p>
    <w:p w14:paraId="144A82BD" w14:textId="77777777" w:rsidR="00864507" w:rsidRDefault="00864507" w:rsidP="00864507">
      <w:r>
        <w:rPr>
          <w:rFonts w:ascii="Arial" w:hAnsi="Arial"/>
          <w:sz w:val="24"/>
        </w:rPr>
        <w:t>- Elles sont indispensables à la découverte et à l’écoute active.</w:t>
      </w:r>
    </w:p>
    <w:p w14:paraId="09864695" w14:textId="77777777" w:rsidR="00864507" w:rsidRDefault="00864507" w:rsidP="00864507">
      <w:pPr>
        <w:pStyle w:val="Titre1"/>
      </w:pPr>
      <w:r>
        <w:rPr>
          <w:rFonts w:ascii="Arial" w:hAnsi="Arial"/>
          <w:b/>
          <w:color w:val="FF8000"/>
          <w:sz w:val="28"/>
        </w:rPr>
        <w:t>3. Outils et méthodes</w:t>
      </w:r>
    </w:p>
    <w:p w14:paraId="7F4E8543" w14:textId="77777777" w:rsidR="00864507" w:rsidRDefault="00864507" w:rsidP="00864507">
      <w:r>
        <w:rPr>
          <w:rFonts w:ascii="Arial" w:hAnsi="Arial"/>
          <w:sz w:val="24"/>
        </w:rPr>
        <w:t>• Les grandes catégories de questions ouvertes :</w:t>
      </w:r>
    </w:p>
    <w:p w14:paraId="025B51F5" w14:textId="77777777" w:rsidR="00864507" w:rsidRDefault="00864507" w:rsidP="00864507">
      <w:r>
        <w:rPr>
          <w:rFonts w:ascii="Arial" w:hAnsi="Arial"/>
          <w:sz w:val="24"/>
        </w:rPr>
        <w:t xml:space="preserve">  - **Exploration** : « Comment faites-vous aujourd’hui ? »</w:t>
      </w:r>
    </w:p>
    <w:p w14:paraId="0463C5CD" w14:textId="77777777" w:rsidR="00864507" w:rsidRDefault="00864507" w:rsidP="00864507">
      <w:r>
        <w:rPr>
          <w:rFonts w:ascii="Arial" w:hAnsi="Arial"/>
          <w:sz w:val="24"/>
        </w:rPr>
        <w:t xml:space="preserve">  - **Motivation** : « Qu’est-ce qui est le plus important pour vous ? »</w:t>
      </w:r>
    </w:p>
    <w:p w14:paraId="02A7F9E2" w14:textId="77777777" w:rsidR="00864507" w:rsidRDefault="00864507" w:rsidP="00864507">
      <w:r>
        <w:rPr>
          <w:rFonts w:ascii="Arial" w:hAnsi="Arial"/>
          <w:sz w:val="24"/>
        </w:rPr>
        <w:t xml:space="preserve">  - **Difficultés** : « Quels obstacles rencontrez-vous ? »</w:t>
      </w:r>
    </w:p>
    <w:p w14:paraId="012A0440" w14:textId="77777777" w:rsidR="00864507" w:rsidRDefault="00864507" w:rsidP="00864507">
      <w:r>
        <w:rPr>
          <w:rFonts w:ascii="Arial" w:hAnsi="Arial"/>
          <w:sz w:val="24"/>
        </w:rPr>
        <w:t xml:space="preserve">  - **Conséquences** : « Quel impact cela a-t-il pour vous ? »</w:t>
      </w:r>
    </w:p>
    <w:p w14:paraId="43F1B577" w14:textId="77777777" w:rsidR="00864507" w:rsidRDefault="00864507" w:rsidP="00864507">
      <w:r>
        <w:rPr>
          <w:rFonts w:ascii="Arial" w:hAnsi="Arial"/>
          <w:sz w:val="24"/>
        </w:rPr>
        <w:t xml:space="preserve">  - **Attentes** : « Qu’attendez-vous de votre futur prestataire ? »</w:t>
      </w:r>
    </w:p>
    <w:p w14:paraId="2ACB723B" w14:textId="77777777" w:rsidR="00864507" w:rsidRDefault="00864507" w:rsidP="00864507">
      <w:r>
        <w:rPr>
          <w:rFonts w:ascii="Arial" w:hAnsi="Arial"/>
          <w:sz w:val="24"/>
        </w:rPr>
        <w:t>• La technique « entonnoir » :</w:t>
      </w:r>
    </w:p>
    <w:p w14:paraId="59E9FAFA" w14:textId="77777777" w:rsidR="00864507" w:rsidRDefault="00864507" w:rsidP="00864507">
      <w:r>
        <w:rPr>
          <w:rFonts w:ascii="Arial" w:hAnsi="Arial"/>
          <w:sz w:val="24"/>
        </w:rPr>
        <w:t xml:space="preserve">  1. Commencer large (question ouverte).</w:t>
      </w:r>
    </w:p>
    <w:p w14:paraId="004E35D8" w14:textId="77777777" w:rsidR="00864507" w:rsidRDefault="00864507" w:rsidP="00864507">
      <w:r>
        <w:rPr>
          <w:rFonts w:ascii="Arial" w:hAnsi="Arial"/>
          <w:sz w:val="24"/>
        </w:rPr>
        <w:t xml:space="preserve">  2. Approfondir avec des relances.</w:t>
      </w:r>
    </w:p>
    <w:p w14:paraId="53745DF5" w14:textId="77777777" w:rsidR="00864507" w:rsidRDefault="00864507" w:rsidP="00864507">
      <w:r>
        <w:rPr>
          <w:rFonts w:ascii="Arial" w:hAnsi="Arial"/>
          <w:sz w:val="24"/>
        </w:rPr>
        <w:t xml:space="preserve">  3. Terminer par une reformulation synthèse.</w:t>
      </w:r>
    </w:p>
    <w:p w14:paraId="32456C94" w14:textId="77777777" w:rsidR="00864507" w:rsidRDefault="00864507" w:rsidP="00864507">
      <w:r>
        <w:rPr>
          <w:rFonts w:ascii="Arial" w:hAnsi="Arial"/>
          <w:sz w:val="24"/>
        </w:rPr>
        <w:t>• Méthode S.P.I.N. : utiliser systématiquement Situation, Problème, Impact, Nécessité.</w:t>
      </w:r>
    </w:p>
    <w:p w14:paraId="2C633332" w14:textId="77777777" w:rsidR="00864507" w:rsidRDefault="00864507" w:rsidP="00864507">
      <w:r>
        <w:rPr>
          <w:rFonts w:ascii="Arial" w:hAnsi="Arial"/>
          <w:sz w:val="24"/>
        </w:rPr>
        <w:t>• Le mot-miroir : reprendre un mot clé du client pour le pousser à développer.</w:t>
      </w:r>
    </w:p>
    <w:p w14:paraId="74AFDF4D" w14:textId="77777777" w:rsidR="00864507" w:rsidRDefault="00864507" w:rsidP="00864507">
      <w:pPr>
        <w:pStyle w:val="Titre1"/>
      </w:pPr>
      <w:r>
        <w:rPr>
          <w:rFonts w:ascii="Arial" w:hAnsi="Arial"/>
          <w:b/>
          <w:color w:val="FF8000"/>
          <w:sz w:val="28"/>
        </w:rPr>
        <w:lastRenderedPageBreak/>
        <w:t>4. À mémoriser absolument</w:t>
      </w:r>
    </w:p>
    <w:p w14:paraId="1A167A85" w14:textId="77777777" w:rsidR="00864507" w:rsidRDefault="00864507" w:rsidP="00864507">
      <w:r>
        <w:rPr>
          <w:rFonts w:ascii="Arial" w:hAnsi="Arial"/>
          <w:sz w:val="24"/>
        </w:rPr>
        <w:t>- Les questions ouvertes déclenchent 80 % des informations utiles à la vente.</w:t>
      </w:r>
    </w:p>
    <w:p w14:paraId="6B67095F" w14:textId="77777777" w:rsidR="00864507" w:rsidRDefault="00864507" w:rsidP="00864507">
      <w:r>
        <w:rPr>
          <w:rFonts w:ascii="Arial" w:hAnsi="Arial"/>
          <w:sz w:val="24"/>
        </w:rPr>
        <w:t>- Une bonne question est courte, simple et orientée client.</w:t>
      </w:r>
    </w:p>
    <w:p w14:paraId="6ADF5F2B" w14:textId="77777777" w:rsidR="00864507" w:rsidRDefault="00864507" w:rsidP="00864507">
      <w:r>
        <w:rPr>
          <w:rFonts w:ascii="Arial" w:hAnsi="Arial"/>
          <w:sz w:val="24"/>
        </w:rPr>
        <w:t>- Plus vous posez de questions ouvertes, moins vous aurez d’objections.</w:t>
      </w:r>
    </w:p>
    <w:p w14:paraId="1652F6ED" w14:textId="77777777" w:rsidR="00864507" w:rsidRDefault="00864507" w:rsidP="00864507">
      <w:r>
        <w:rPr>
          <w:rFonts w:ascii="Arial" w:hAnsi="Arial"/>
          <w:sz w:val="24"/>
        </w:rPr>
        <w:t>- Une question ouverte bien placée peut orienter tout l’entretien.</w:t>
      </w:r>
    </w:p>
    <w:p w14:paraId="07D790C8" w14:textId="77777777" w:rsidR="00864507" w:rsidRDefault="00864507" w:rsidP="00864507">
      <w:pPr>
        <w:pStyle w:val="Titre1"/>
      </w:pPr>
      <w:r>
        <w:rPr>
          <w:rFonts w:ascii="Arial" w:hAnsi="Arial"/>
          <w:b/>
          <w:color w:val="FF8000"/>
          <w:sz w:val="28"/>
        </w:rPr>
        <w:t>5. Le conseil du coach</w:t>
      </w:r>
    </w:p>
    <w:p w14:paraId="73DA0259" w14:textId="77777777" w:rsidR="00864507" w:rsidRPr="002175B8" w:rsidRDefault="00864507" w:rsidP="00864507">
      <w:pPr>
        <w:rPr>
          <w:i/>
          <w:iCs/>
          <w:color w:val="E95D0F"/>
        </w:rPr>
      </w:pPr>
      <w:r w:rsidRPr="002175B8">
        <w:rPr>
          <w:rFonts w:ascii="Arial" w:hAnsi="Arial"/>
          <w:i/>
          <w:iCs/>
          <w:color w:val="E95D0F"/>
          <w:sz w:val="24"/>
        </w:rPr>
        <w:t>« En vente, celui qui pose les bonnes questions mène la danse. Votre pouvoir ne vient pas de vos arguments, mais de votre capacité à faire parler le client. »</w:t>
      </w:r>
    </w:p>
    <w:p w14:paraId="0D990B4B" w14:textId="77777777" w:rsidR="00864507" w:rsidRDefault="00864507" w:rsidP="00864507">
      <w:pPr>
        <w:pStyle w:val="Titre1"/>
      </w:pPr>
      <w:r>
        <w:rPr>
          <w:rFonts w:ascii="Arial" w:hAnsi="Arial"/>
          <w:b/>
          <w:color w:val="FF8000"/>
          <w:sz w:val="28"/>
        </w:rPr>
        <w:t>6. Bonnes pratiques sur le terrain</w:t>
      </w:r>
    </w:p>
    <w:p w14:paraId="4352F292" w14:textId="77777777" w:rsidR="00864507" w:rsidRDefault="00864507" w:rsidP="00864507">
      <w:r>
        <w:rPr>
          <w:rFonts w:ascii="Arial" w:hAnsi="Arial"/>
          <w:sz w:val="24"/>
        </w:rPr>
        <w:t>- Préparer 5 questions ouvertes avant chaque rendez-vous.</w:t>
      </w:r>
    </w:p>
    <w:p w14:paraId="603098F6" w14:textId="77777777" w:rsidR="00864507" w:rsidRDefault="00864507" w:rsidP="00864507">
      <w:r>
        <w:rPr>
          <w:rFonts w:ascii="Arial" w:hAnsi="Arial"/>
          <w:sz w:val="24"/>
        </w:rPr>
        <w:t>- Utiliser systématiquement une relance : « Qu’entendez-vous par… ? »</w:t>
      </w:r>
    </w:p>
    <w:p w14:paraId="436911F9" w14:textId="77777777" w:rsidR="00864507" w:rsidRDefault="00864507" w:rsidP="00864507">
      <w:r>
        <w:rPr>
          <w:rFonts w:ascii="Arial" w:hAnsi="Arial"/>
          <w:sz w:val="24"/>
        </w:rPr>
        <w:t>- Laisser des silences pour encourager le client à développer.</w:t>
      </w:r>
    </w:p>
    <w:p w14:paraId="30E359EB" w14:textId="77777777" w:rsidR="00864507" w:rsidRDefault="00864507" w:rsidP="00864507">
      <w:r>
        <w:rPr>
          <w:rFonts w:ascii="Arial" w:hAnsi="Arial"/>
          <w:sz w:val="24"/>
        </w:rPr>
        <w:t>- Noter les phrases clés qui serviront en argumentation.</w:t>
      </w:r>
    </w:p>
    <w:p w14:paraId="1CFD6BC2" w14:textId="77777777" w:rsidR="00864507" w:rsidRDefault="00864507" w:rsidP="00864507">
      <w:r>
        <w:rPr>
          <w:rFonts w:ascii="Arial" w:hAnsi="Arial"/>
          <w:sz w:val="24"/>
        </w:rPr>
        <w:t>- Alterner questions ouvertes et reformulations pour fluidifier l’échange.</w:t>
      </w:r>
    </w:p>
    <w:p w14:paraId="411BADB8" w14:textId="77777777" w:rsidR="00864507" w:rsidRDefault="00864507" w:rsidP="00864507">
      <w:pPr>
        <w:pStyle w:val="Titre1"/>
      </w:pPr>
      <w:r>
        <w:rPr>
          <w:rFonts w:ascii="Arial" w:hAnsi="Arial"/>
          <w:b/>
          <w:color w:val="FF8000"/>
          <w:sz w:val="28"/>
        </w:rPr>
        <w:t>7. Indicateurs de progrès</w:t>
      </w:r>
    </w:p>
    <w:p w14:paraId="5DE4472E" w14:textId="77777777" w:rsidR="00864507" w:rsidRDefault="00864507" w:rsidP="00864507">
      <w:r>
        <w:rPr>
          <w:rFonts w:ascii="Arial" w:hAnsi="Arial"/>
          <w:sz w:val="24"/>
        </w:rPr>
        <w:t>- Le client parle davantage et plus librement.</w:t>
      </w:r>
    </w:p>
    <w:p w14:paraId="198B99AA" w14:textId="77777777" w:rsidR="00864507" w:rsidRDefault="00864507" w:rsidP="00864507">
      <w:r>
        <w:rPr>
          <w:rFonts w:ascii="Arial" w:hAnsi="Arial"/>
          <w:sz w:val="24"/>
        </w:rPr>
        <w:t>- Les informations obtenues sont précises et utiles.</w:t>
      </w:r>
    </w:p>
    <w:p w14:paraId="1B92BC18" w14:textId="77777777" w:rsidR="00864507" w:rsidRDefault="00864507" w:rsidP="00864507">
      <w:r>
        <w:rPr>
          <w:rFonts w:ascii="Arial" w:hAnsi="Arial"/>
          <w:sz w:val="24"/>
        </w:rPr>
        <w:t>- Vos argumentaires sont plus ciblés et plus efficaces.</w:t>
      </w:r>
    </w:p>
    <w:p w14:paraId="67469412" w14:textId="77777777" w:rsidR="00864507" w:rsidRDefault="00864507" w:rsidP="00864507">
      <w:r>
        <w:rPr>
          <w:rFonts w:ascii="Arial" w:hAnsi="Arial"/>
          <w:sz w:val="24"/>
        </w:rPr>
        <w:t>- Le nombre d’objections diminue.</w:t>
      </w:r>
    </w:p>
    <w:p w14:paraId="19AB6EF4" w14:textId="77777777" w:rsidR="00864507" w:rsidRDefault="00864507" w:rsidP="00864507">
      <w:r>
        <w:rPr>
          <w:rFonts w:ascii="Arial" w:hAnsi="Arial"/>
          <w:sz w:val="24"/>
        </w:rPr>
        <w:t>- Vos rendez-vous sont plus fluides et plus qualifiés.</w:t>
      </w:r>
    </w:p>
    <w:p w14:paraId="60CC3625" w14:textId="77777777" w:rsidR="00864507" w:rsidRDefault="00864507" w:rsidP="00864507">
      <w:pPr>
        <w:pStyle w:val="Titre1"/>
      </w:pPr>
      <w:r>
        <w:rPr>
          <w:rFonts w:ascii="Arial" w:hAnsi="Arial"/>
          <w:b/>
          <w:color w:val="FF8000"/>
          <w:sz w:val="28"/>
        </w:rPr>
        <w:t>8. Votre check-list avant chaque vente</w:t>
      </w:r>
    </w:p>
    <w:p w14:paraId="1546096D" w14:textId="77777777" w:rsidR="00864507" w:rsidRDefault="00864507" w:rsidP="00864507">
      <w:r>
        <w:rPr>
          <w:rFonts w:ascii="Arial" w:hAnsi="Arial"/>
          <w:sz w:val="24"/>
        </w:rPr>
        <w:t>- Préparer vos questions ouvertes phares.</w:t>
      </w:r>
    </w:p>
    <w:p w14:paraId="3AE46839" w14:textId="77777777" w:rsidR="00864507" w:rsidRDefault="00864507" w:rsidP="00864507">
      <w:r>
        <w:rPr>
          <w:rFonts w:ascii="Arial" w:hAnsi="Arial"/>
          <w:sz w:val="24"/>
        </w:rPr>
        <w:t>- Préparer 2 relances simples.</w:t>
      </w:r>
    </w:p>
    <w:p w14:paraId="677F3370" w14:textId="77777777" w:rsidR="00864507" w:rsidRDefault="00864507" w:rsidP="00864507">
      <w:r>
        <w:rPr>
          <w:rFonts w:ascii="Arial" w:hAnsi="Arial"/>
          <w:sz w:val="24"/>
        </w:rPr>
        <w:t>- Identifier les thèmes clés à explorer.</w:t>
      </w:r>
    </w:p>
    <w:p w14:paraId="15E53CA3" w14:textId="77777777" w:rsidR="00864507" w:rsidRDefault="00864507" w:rsidP="00864507">
      <w:r>
        <w:rPr>
          <w:rFonts w:ascii="Arial" w:hAnsi="Arial"/>
          <w:sz w:val="24"/>
        </w:rPr>
        <w:t>- Clarifier vos objectifs de découverte.</w:t>
      </w:r>
    </w:p>
    <w:p w14:paraId="1653F0BD" w14:textId="77777777" w:rsidR="00864507" w:rsidRDefault="00864507" w:rsidP="00864507">
      <w:r>
        <w:rPr>
          <w:rFonts w:ascii="Arial" w:hAnsi="Arial"/>
          <w:sz w:val="24"/>
        </w:rPr>
        <w:t>- Prévoir un espace pour noter les réponses clés.</w:t>
      </w:r>
    </w:p>
    <w:sectPr w:rsidR="00864507" w:rsidSect="00595C0F">
      <w:headerReference w:type="default" r:id="rId7"/>
      <w:footerReference w:type="default" r:id="rId8"/>
      <w:pgSz w:w="11906" w:h="16838"/>
      <w:pgMar w:top="720" w:right="720" w:bottom="720" w:left="720" w:header="624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BC8A5" w14:textId="77777777" w:rsidR="005E26ED" w:rsidRDefault="005E26ED" w:rsidP="00951A13">
      <w:pPr>
        <w:spacing w:after="0" w:line="240" w:lineRule="auto"/>
      </w:pPr>
      <w:r>
        <w:separator/>
      </w:r>
    </w:p>
  </w:endnote>
  <w:endnote w:type="continuationSeparator" w:id="0">
    <w:p w14:paraId="42E41341" w14:textId="77777777" w:rsidR="005E26ED" w:rsidRDefault="005E26ED" w:rsidP="00951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EE3A1" w14:textId="77777777" w:rsidR="002B4A53" w:rsidRDefault="002B4A53" w:rsidP="00951A13">
    <w:pPr>
      <w:pStyle w:val="Pieddepage"/>
      <w:jc w:val="center"/>
      <w:rPr>
        <w:color w:val="BFBFBF" w:themeColor="background1" w:themeShade="BF"/>
        <w:sz w:val="16"/>
        <w:szCs w:val="16"/>
      </w:rPr>
    </w:pPr>
    <w:r>
      <w:rPr>
        <w:noProof/>
        <w:lang w:eastAsia="fr-FR"/>
      </w:rPr>
      <w:drawing>
        <wp:inline distT="0" distB="0" distL="0" distR="0" wp14:anchorId="42055198" wp14:editId="61181300">
          <wp:extent cx="6645910" cy="83185"/>
          <wp:effectExtent l="0" t="0" r="2540" b="0"/>
          <wp:docPr id="4" name="Image 4" descr="C:\Users\Administrateur\Documents\MON PROJET\SUPPORTS COMM\IMAGES CHARTE NJM CONSEIL\Bloc-adress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istrateur\Documents\MON PROJET\SUPPORTS COMM\IMAGES CHARTE NJM CONSEIL\Bloc-adresse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831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2FEF8123" w14:textId="60334553" w:rsidR="00951A13" w:rsidRDefault="00400BDB" w:rsidP="003F4214">
    <w:pPr>
      <w:pStyle w:val="Pieddepage"/>
    </w:pPr>
    <w:hyperlink r:id="rId2" w:history="1">
      <w:r w:rsidRPr="00400BDB">
        <w:rPr>
          <w:rStyle w:val="Lienhypertexte"/>
          <w:sz w:val="16"/>
          <w:szCs w:val="16"/>
        </w:rPr>
        <w:t>contact@njm-conseil.fr</w:t>
      </w:r>
    </w:hyperlink>
    <w:r>
      <w:t xml:space="preserve"> </w:t>
    </w:r>
    <w:r w:rsidR="00046FF7">
      <w:rPr>
        <w:color w:val="BFBFBF" w:themeColor="background1" w:themeShade="BF"/>
        <w:sz w:val="16"/>
        <w:szCs w:val="16"/>
      </w:rPr>
      <w:t>SAS</w:t>
    </w:r>
    <w:r w:rsidR="00951A13">
      <w:rPr>
        <w:color w:val="BFBFBF" w:themeColor="background1" w:themeShade="BF"/>
        <w:sz w:val="16"/>
        <w:szCs w:val="16"/>
      </w:rPr>
      <w:t xml:space="preserve"> NJM Conseil au capital social de 3000€ N°RCS Rodez 534 935</w:t>
    </w:r>
    <w:r w:rsidR="004C51B4">
      <w:rPr>
        <w:color w:val="BFBFBF" w:themeColor="background1" w:themeShade="BF"/>
        <w:sz w:val="16"/>
        <w:szCs w:val="16"/>
      </w:rPr>
      <w:t> </w:t>
    </w:r>
    <w:r w:rsidR="00951A13">
      <w:rPr>
        <w:color w:val="BFBFBF" w:themeColor="background1" w:themeShade="BF"/>
        <w:sz w:val="16"/>
        <w:szCs w:val="16"/>
      </w:rPr>
      <w:t>473</w:t>
    </w:r>
    <w:r w:rsidR="004C51B4">
      <w:rPr>
        <w:color w:val="BFBFBF" w:themeColor="background1" w:themeShade="BF"/>
        <w:sz w:val="16"/>
        <w:szCs w:val="16"/>
      </w:rPr>
      <w:t xml:space="preserve"> NAF : 7022Z N° Activité : 73120063512</w:t>
    </w:r>
    <w:r w:rsidR="004F5BE1">
      <w:rPr>
        <w:color w:val="BFBFBF" w:themeColor="background1" w:themeShade="BF"/>
        <w:sz w:val="16"/>
        <w:szCs w:val="16"/>
      </w:rPr>
      <w:t>- Certifié Qualiopi</w:t>
    </w:r>
  </w:p>
  <w:p w14:paraId="1239F9E7" w14:textId="77777777" w:rsidR="00951A13" w:rsidRDefault="00951A1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0AFD4" w14:textId="77777777" w:rsidR="005E26ED" w:rsidRDefault="005E26ED" w:rsidP="00951A13">
      <w:pPr>
        <w:spacing w:after="0" w:line="240" w:lineRule="auto"/>
      </w:pPr>
      <w:r>
        <w:separator/>
      </w:r>
    </w:p>
  </w:footnote>
  <w:footnote w:type="continuationSeparator" w:id="0">
    <w:p w14:paraId="0CE6907F" w14:textId="77777777" w:rsidR="005E26ED" w:rsidRDefault="005E26ED" w:rsidP="00951A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2C44" w14:textId="0D4EC225" w:rsidR="002B4A53" w:rsidRDefault="00000000" w:rsidP="002B4A53">
    <w:pPr>
      <w:pStyle w:val="En-tte"/>
      <w:tabs>
        <w:tab w:val="clear" w:pos="9072"/>
        <w:tab w:val="right" w:pos="10466"/>
      </w:tabs>
    </w:pPr>
    <w:sdt>
      <w:sdtPr>
        <w:id w:val="1123417835"/>
        <w:docPartObj>
          <w:docPartGallery w:val="Page Numbers (Margins)"/>
          <w:docPartUnique/>
        </w:docPartObj>
      </w:sdtPr>
      <w:sdtContent>
        <w:r w:rsidR="00F0092B"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995E46C" wp14:editId="055DA782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2672715</wp:posOffset>
                      </wp:positionV>
                    </mc:Fallback>
                  </mc:AlternateContent>
                  <wp:extent cx="477520" cy="477520"/>
                  <wp:effectExtent l="9525" t="9525" r="8255" b="8255"/>
                  <wp:wrapNone/>
                  <wp:docPr id="6" name="Ellips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68E8EA" w14:textId="77777777" w:rsidR="00F0092B" w:rsidRDefault="00F0092B">
                              <w:pPr>
                                <w:rPr>
                                  <w:rStyle w:val="Numrodepage"/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>2</w:t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4995E46C" id="Ellipse 6" o:spid="_x0000_s1026" style="position:absolute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" o:allowincell="f" fillcolor="#9dbb61" stroked="f">
                  <v:textbox inset="0,,0">
                    <w:txbxContent>
                      <w:p w14:paraId="1668E8EA" w14:textId="77777777" w:rsidR="00F0092B" w:rsidRDefault="00F0092B">
                        <w:pPr>
                          <w:rPr>
                            <w:rStyle w:val="Numrodepage"/>
                            <w:color w:val="FFFFFF" w:themeColor="background1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>2</w:t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sdtContent>
    </w:sdt>
    <w:r w:rsidR="002B4A53">
      <w:rPr>
        <w:noProof/>
        <w:lang w:eastAsia="fr-FR"/>
      </w:rPr>
      <w:drawing>
        <wp:inline distT="0" distB="0" distL="0" distR="0" wp14:anchorId="447A2322" wp14:editId="1CA2B508">
          <wp:extent cx="1447800" cy="781050"/>
          <wp:effectExtent l="19050" t="0" r="0" b="0"/>
          <wp:docPr id="2" name="Image 2" descr="C:\Users\Administrateur\Documents\MON PROJET\SUPPORTS COMM\IMAGES CHARTE NJM CONSEIL\Bloc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eur\Documents\MON PROJET\SUPPORTS COMM\IMAGES CHARTE NJM CONSEIL\Bloc-logo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781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2B4A53">
      <w:t xml:space="preserve">                                           </w:t>
    </w:r>
    <w:r w:rsidR="00595C0F">
      <w:tab/>
    </w:r>
    <w:r w:rsidR="00595C0F">
      <w:tab/>
    </w:r>
    <w:r w:rsidR="002B4A53">
      <w:t xml:space="preserve">                        </w:t>
    </w:r>
    <w:r w:rsidR="00595C0F">
      <w:rPr>
        <w:noProof/>
      </w:rPr>
      <w:drawing>
        <wp:inline distT="0" distB="0" distL="0" distR="0" wp14:anchorId="1529EFF7" wp14:editId="7D821B31">
          <wp:extent cx="730426" cy="7810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0933" cy="792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B4A53">
      <w:tab/>
      <w:t xml:space="preserve">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3A75"/>
    <w:multiLevelType w:val="multilevel"/>
    <w:tmpl w:val="A556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B4718"/>
    <w:multiLevelType w:val="multilevel"/>
    <w:tmpl w:val="40FC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C314C"/>
    <w:multiLevelType w:val="multilevel"/>
    <w:tmpl w:val="E66C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26744"/>
    <w:multiLevelType w:val="multilevel"/>
    <w:tmpl w:val="D3E4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153B8"/>
    <w:multiLevelType w:val="multilevel"/>
    <w:tmpl w:val="03F2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0103C"/>
    <w:multiLevelType w:val="hybridMultilevel"/>
    <w:tmpl w:val="42BED1E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BB0EFF"/>
    <w:multiLevelType w:val="multilevel"/>
    <w:tmpl w:val="11E8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464C6"/>
    <w:multiLevelType w:val="multilevel"/>
    <w:tmpl w:val="AFA8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D48E0"/>
    <w:multiLevelType w:val="multilevel"/>
    <w:tmpl w:val="E21C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F461F"/>
    <w:multiLevelType w:val="multilevel"/>
    <w:tmpl w:val="A162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224FF"/>
    <w:multiLevelType w:val="multilevel"/>
    <w:tmpl w:val="EBE8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504F0"/>
    <w:multiLevelType w:val="multilevel"/>
    <w:tmpl w:val="3B30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B52D0"/>
    <w:multiLevelType w:val="multilevel"/>
    <w:tmpl w:val="7728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F2DAA"/>
    <w:multiLevelType w:val="multilevel"/>
    <w:tmpl w:val="3C0C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5049DA"/>
    <w:multiLevelType w:val="multilevel"/>
    <w:tmpl w:val="E620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62302"/>
    <w:multiLevelType w:val="multilevel"/>
    <w:tmpl w:val="8F5E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6E7602"/>
    <w:multiLevelType w:val="multilevel"/>
    <w:tmpl w:val="19D8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F217A0"/>
    <w:multiLevelType w:val="multilevel"/>
    <w:tmpl w:val="1718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E20C36"/>
    <w:multiLevelType w:val="multilevel"/>
    <w:tmpl w:val="4C76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950BE5"/>
    <w:multiLevelType w:val="multilevel"/>
    <w:tmpl w:val="E94E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75591E"/>
    <w:multiLevelType w:val="multilevel"/>
    <w:tmpl w:val="45DC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811B3E"/>
    <w:multiLevelType w:val="multilevel"/>
    <w:tmpl w:val="A3BC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D362E1"/>
    <w:multiLevelType w:val="multilevel"/>
    <w:tmpl w:val="1D92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800A6B"/>
    <w:multiLevelType w:val="multilevel"/>
    <w:tmpl w:val="CD32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120B67"/>
    <w:multiLevelType w:val="multilevel"/>
    <w:tmpl w:val="4352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5D011F"/>
    <w:multiLevelType w:val="multilevel"/>
    <w:tmpl w:val="4FBE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7D06EF"/>
    <w:multiLevelType w:val="multilevel"/>
    <w:tmpl w:val="3E76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1D14C3"/>
    <w:multiLevelType w:val="multilevel"/>
    <w:tmpl w:val="60B6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570116"/>
    <w:multiLevelType w:val="multilevel"/>
    <w:tmpl w:val="BDCE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523672">
    <w:abstractNumId w:val="13"/>
  </w:num>
  <w:num w:numId="2" w16cid:durableId="1029453594">
    <w:abstractNumId w:val="10"/>
  </w:num>
  <w:num w:numId="3" w16cid:durableId="73401425">
    <w:abstractNumId w:val="22"/>
  </w:num>
  <w:num w:numId="4" w16cid:durableId="1621305361">
    <w:abstractNumId w:val="14"/>
  </w:num>
  <w:num w:numId="5" w16cid:durableId="665789184">
    <w:abstractNumId w:val="8"/>
  </w:num>
  <w:num w:numId="6" w16cid:durableId="1742290857">
    <w:abstractNumId w:val="18"/>
  </w:num>
  <w:num w:numId="7" w16cid:durableId="1087113169">
    <w:abstractNumId w:val="19"/>
  </w:num>
  <w:num w:numId="8" w16cid:durableId="231505733">
    <w:abstractNumId w:val="12"/>
  </w:num>
  <w:num w:numId="9" w16cid:durableId="44186615">
    <w:abstractNumId w:val="24"/>
  </w:num>
  <w:num w:numId="10" w16cid:durableId="696546990">
    <w:abstractNumId w:val="9"/>
  </w:num>
  <w:num w:numId="11" w16cid:durableId="1166900762">
    <w:abstractNumId w:val="3"/>
  </w:num>
  <w:num w:numId="12" w16cid:durableId="658003713">
    <w:abstractNumId w:val="4"/>
  </w:num>
  <w:num w:numId="13" w16cid:durableId="1524324096">
    <w:abstractNumId w:val="27"/>
  </w:num>
  <w:num w:numId="14" w16cid:durableId="1445924132">
    <w:abstractNumId w:val="6"/>
  </w:num>
  <w:num w:numId="15" w16cid:durableId="1589314475">
    <w:abstractNumId w:val="16"/>
  </w:num>
  <w:num w:numId="16" w16cid:durableId="1722515130">
    <w:abstractNumId w:val="17"/>
  </w:num>
  <w:num w:numId="17" w16cid:durableId="953556987">
    <w:abstractNumId w:val="0"/>
  </w:num>
  <w:num w:numId="18" w16cid:durableId="509563835">
    <w:abstractNumId w:val="2"/>
  </w:num>
  <w:num w:numId="19" w16cid:durableId="270095206">
    <w:abstractNumId w:val="11"/>
  </w:num>
  <w:num w:numId="20" w16cid:durableId="1946692584">
    <w:abstractNumId w:val="1"/>
  </w:num>
  <w:num w:numId="21" w16cid:durableId="788204134">
    <w:abstractNumId w:val="15"/>
  </w:num>
  <w:num w:numId="22" w16cid:durableId="52975055">
    <w:abstractNumId w:val="26"/>
  </w:num>
  <w:num w:numId="23" w16cid:durableId="1443182221">
    <w:abstractNumId w:val="25"/>
  </w:num>
  <w:num w:numId="24" w16cid:durableId="425272495">
    <w:abstractNumId w:val="21"/>
  </w:num>
  <w:num w:numId="25" w16cid:durableId="264314698">
    <w:abstractNumId w:val="20"/>
  </w:num>
  <w:num w:numId="26" w16cid:durableId="1619872961">
    <w:abstractNumId w:val="7"/>
  </w:num>
  <w:num w:numId="27" w16cid:durableId="46531232">
    <w:abstractNumId w:val="23"/>
  </w:num>
  <w:num w:numId="28" w16cid:durableId="884410470">
    <w:abstractNumId w:val="28"/>
  </w:num>
  <w:num w:numId="29" w16cid:durableId="11287404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413"/>
    <w:rsid w:val="0000004C"/>
    <w:rsid w:val="00040F44"/>
    <w:rsid w:val="00046FF7"/>
    <w:rsid w:val="0005355D"/>
    <w:rsid w:val="000A32B1"/>
    <w:rsid w:val="000E4C89"/>
    <w:rsid w:val="000E5E7D"/>
    <w:rsid w:val="000F3A51"/>
    <w:rsid w:val="00106DEB"/>
    <w:rsid w:val="00116FA6"/>
    <w:rsid w:val="00137D72"/>
    <w:rsid w:val="00141A36"/>
    <w:rsid w:val="0014659C"/>
    <w:rsid w:val="00151B0F"/>
    <w:rsid w:val="00154C58"/>
    <w:rsid w:val="0018012D"/>
    <w:rsid w:val="001A7BBB"/>
    <w:rsid w:val="001B4CE4"/>
    <w:rsid w:val="001D744F"/>
    <w:rsid w:val="001F61BA"/>
    <w:rsid w:val="002074D8"/>
    <w:rsid w:val="002168D9"/>
    <w:rsid w:val="002457C5"/>
    <w:rsid w:val="00296458"/>
    <w:rsid w:val="002A4FDE"/>
    <w:rsid w:val="002B4A53"/>
    <w:rsid w:val="002C7A24"/>
    <w:rsid w:val="002D7036"/>
    <w:rsid w:val="002E7FE3"/>
    <w:rsid w:val="002F58B2"/>
    <w:rsid w:val="00307470"/>
    <w:rsid w:val="00330031"/>
    <w:rsid w:val="0033495B"/>
    <w:rsid w:val="00340413"/>
    <w:rsid w:val="00361B17"/>
    <w:rsid w:val="00380F07"/>
    <w:rsid w:val="003856F2"/>
    <w:rsid w:val="003B51E8"/>
    <w:rsid w:val="003B55BE"/>
    <w:rsid w:val="003D5273"/>
    <w:rsid w:val="003E4500"/>
    <w:rsid w:val="003F4214"/>
    <w:rsid w:val="00400BDB"/>
    <w:rsid w:val="00412ABE"/>
    <w:rsid w:val="00446731"/>
    <w:rsid w:val="00450192"/>
    <w:rsid w:val="0045376F"/>
    <w:rsid w:val="00470314"/>
    <w:rsid w:val="00484C3A"/>
    <w:rsid w:val="00490C81"/>
    <w:rsid w:val="00493D47"/>
    <w:rsid w:val="004C51B4"/>
    <w:rsid w:val="004C6420"/>
    <w:rsid w:val="004F5BE1"/>
    <w:rsid w:val="00526D53"/>
    <w:rsid w:val="005601EA"/>
    <w:rsid w:val="00565EF1"/>
    <w:rsid w:val="00595C0F"/>
    <w:rsid w:val="005E26ED"/>
    <w:rsid w:val="00607B6B"/>
    <w:rsid w:val="006171AF"/>
    <w:rsid w:val="00696161"/>
    <w:rsid w:val="006A5925"/>
    <w:rsid w:val="006B1D73"/>
    <w:rsid w:val="006D63A8"/>
    <w:rsid w:val="006E0225"/>
    <w:rsid w:val="006E7B98"/>
    <w:rsid w:val="0072316B"/>
    <w:rsid w:val="00727FF8"/>
    <w:rsid w:val="00792629"/>
    <w:rsid w:val="007D453F"/>
    <w:rsid w:val="0083281F"/>
    <w:rsid w:val="008445E3"/>
    <w:rsid w:val="0086256A"/>
    <w:rsid w:val="00864507"/>
    <w:rsid w:val="008758D7"/>
    <w:rsid w:val="009445B6"/>
    <w:rsid w:val="00947384"/>
    <w:rsid w:val="00951A13"/>
    <w:rsid w:val="009D685D"/>
    <w:rsid w:val="009E0A99"/>
    <w:rsid w:val="009E4C2E"/>
    <w:rsid w:val="00A03B81"/>
    <w:rsid w:val="00A22945"/>
    <w:rsid w:val="00A831DD"/>
    <w:rsid w:val="00AA7979"/>
    <w:rsid w:val="00AC5E18"/>
    <w:rsid w:val="00AC6D44"/>
    <w:rsid w:val="00AF3949"/>
    <w:rsid w:val="00B050C0"/>
    <w:rsid w:val="00B221D2"/>
    <w:rsid w:val="00B32FEC"/>
    <w:rsid w:val="00B41AE6"/>
    <w:rsid w:val="00B62BFE"/>
    <w:rsid w:val="00B67F2E"/>
    <w:rsid w:val="00B84AC0"/>
    <w:rsid w:val="00B85244"/>
    <w:rsid w:val="00B8760F"/>
    <w:rsid w:val="00BA1C23"/>
    <w:rsid w:val="00BA51AD"/>
    <w:rsid w:val="00BC1F43"/>
    <w:rsid w:val="00BD339E"/>
    <w:rsid w:val="00BE1535"/>
    <w:rsid w:val="00BE4732"/>
    <w:rsid w:val="00C0176A"/>
    <w:rsid w:val="00C24724"/>
    <w:rsid w:val="00C53193"/>
    <w:rsid w:val="00C66087"/>
    <w:rsid w:val="00D21C2C"/>
    <w:rsid w:val="00D708DE"/>
    <w:rsid w:val="00D777BA"/>
    <w:rsid w:val="00D92D83"/>
    <w:rsid w:val="00DB12FA"/>
    <w:rsid w:val="00DE0195"/>
    <w:rsid w:val="00E12DBC"/>
    <w:rsid w:val="00E250B3"/>
    <w:rsid w:val="00E26497"/>
    <w:rsid w:val="00E32DA2"/>
    <w:rsid w:val="00E753C1"/>
    <w:rsid w:val="00EC64BF"/>
    <w:rsid w:val="00EF1EFE"/>
    <w:rsid w:val="00F0092B"/>
    <w:rsid w:val="00F07039"/>
    <w:rsid w:val="00F50DAA"/>
    <w:rsid w:val="00F733E7"/>
    <w:rsid w:val="00F87669"/>
    <w:rsid w:val="00F97ACB"/>
    <w:rsid w:val="00FA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70F670"/>
  <w15:docId w15:val="{FD94D847-928F-43E2-B29A-30902F216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195"/>
  </w:style>
  <w:style w:type="paragraph" w:styleId="Titre1">
    <w:name w:val="heading 1"/>
    <w:basedOn w:val="Normal"/>
    <w:next w:val="Normal"/>
    <w:link w:val="Titre1Car"/>
    <w:uiPriority w:val="9"/>
    <w:qFormat/>
    <w:rsid w:val="0018012D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8012D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8012D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link w:val="Titre4Car"/>
    <w:uiPriority w:val="9"/>
    <w:qFormat/>
    <w:rsid w:val="0018012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40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041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1A13"/>
  </w:style>
  <w:style w:type="paragraph" w:styleId="Pieddepage">
    <w:name w:val="footer"/>
    <w:basedOn w:val="Normal"/>
    <w:link w:val="Pieddepag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1A13"/>
  </w:style>
  <w:style w:type="character" w:customStyle="1" w:styleId="Titre1Car">
    <w:name w:val="Titre 1 Car"/>
    <w:basedOn w:val="Policepardfaut"/>
    <w:link w:val="Titre1"/>
    <w:uiPriority w:val="9"/>
    <w:rsid w:val="0018012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18012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18012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18012D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customStyle="1" w:styleId="lettrine">
    <w:name w:val="lettrine"/>
    <w:basedOn w:val="Policepardfaut"/>
    <w:rsid w:val="0018012D"/>
  </w:style>
  <w:style w:type="character" w:customStyle="1" w:styleId="casetitle">
    <w:name w:val="case__title"/>
    <w:basedOn w:val="Policepardfaut"/>
    <w:rsid w:val="0018012D"/>
  </w:style>
  <w:style w:type="character" w:styleId="Lienhypertexte">
    <w:name w:val="Hyperlink"/>
    <w:basedOn w:val="Policepardfaut"/>
    <w:uiPriority w:val="99"/>
    <w:unhideWhenUsed/>
    <w:rsid w:val="0000004C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0004C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59"/>
    <w:rsid w:val="003856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B51E8"/>
    <w:pPr>
      <w:ind w:left="720"/>
      <w:contextualSpacing/>
    </w:pPr>
  </w:style>
  <w:style w:type="character" w:styleId="Numrodepage">
    <w:name w:val="page number"/>
    <w:basedOn w:val="Policepardfaut"/>
    <w:uiPriority w:val="99"/>
    <w:unhideWhenUsed/>
    <w:rsid w:val="00F0092B"/>
  </w:style>
  <w:style w:type="paragraph" w:styleId="Titre">
    <w:name w:val="Title"/>
    <w:basedOn w:val="Normal"/>
    <w:next w:val="Normal"/>
    <w:link w:val="TitreCar"/>
    <w:uiPriority w:val="10"/>
    <w:qFormat/>
    <w:rsid w:val="006E7B98"/>
    <w:pPr>
      <w:pBdr>
        <w:bottom w:val="single" w:sz="8" w:space="1" w:color="C0504D" w:themeColor="accent2"/>
      </w:pBdr>
      <w:spacing w:after="0"/>
    </w:pPr>
    <w:rPr>
      <w:rFonts w:asciiTheme="majorHAnsi" w:eastAsiaTheme="majorEastAsia" w:hAnsiTheme="majorHAnsi" w:cstheme="majorBidi"/>
      <w:caps/>
      <w:color w:val="1F497D" w:themeColor="text2"/>
      <w:spacing w:val="10"/>
      <w:sz w:val="44"/>
      <w:szCs w:val="52"/>
    </w:rPr>
  </w:style>
  <w:style w:type="character" w:customStyle="1" w:styleId="TitreCar">
    <w:name w:val="Titre Car"/>
    <w:basedOn w:val="Policepardfaut"/>
    <w:link w:val="Titre"/>
    <w:uiPriority w:val="10"/>
    <w:rsid w:val="006E7B98"/>
    <w:rPr>
      <w:rFonts w:asciiTheme="majorHAnsi" w:eastAsiaTheme="majorEastAsia" w:hAnsiTheme="majorHAnsi" w:cstheme="majorBidi"/>
      <w:caps/>
      <w:color w:val="1F497D" w:themeColor="text2"/>
      <w:spacing w:val="10"/>
      <w:sz w:val="44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njm-conseil.fr" TargetMode="External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431</Words>
  <Characters>2284</Characters>
  <Application>Microsoft Office Word</Application>
  <DocSecurity>0</DocSecurity>
  <Lines>52</Lines>
  <Paragraphs>50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JOULIE NATHALIE</cp:lastModifiedBy>
  <cp:revision>95</cp:revision>
  <dcterms:created xsi:type="dcterms:W3CDTF">2019-05-23T07:47:00Z</dcterms:created>
  <dcterms:modified xsi:type="dcterms:W3CDTF">2025-12-30T20:01:00Z</dcterms:modified>
</cp:coreProperties>
</file>