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Helvetica" w:cs="Helvetica" w:eastAsia="Helvetica" w:hAnsi="Helvetica"/>
          <w:b/>
          <w:bCs/>
          <w:color w:val="333333"/>
          <w:sz w:val="28"/>
          <w:szCs w:val="28"/>
        </w:rPr>
        <w:t xml:space="preserve">CONVENTION DE FORMATION PROFESSIONNELLE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Entre les soussignes :</w:t>
      </w:r>
    </w:p>
    <w:p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L'organisme de formation :</w:t>
      </w:r>
    </w:p>
    <w:p>
      <w:pPr>
        <w:ind w:left="85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SAS NJM Conseil</w:t>
      </w:r>
    </w:p>
    <w:p>
      <w:pPr>
        <w:ind w:left="85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Le Cassan</w:t>
      </w:r>
    </w:p>
    <w:p>
      <w:pPr>
        <w:ind w:left="85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12330 Clairvaux d'Aveyron</w:t>
      </w:r>
    </w:p>
    <w:p>
      <w:pPr>
        <w:spacing w:after="60"/>
        <w:ind w:left="85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N° activite : 73120063512</w:t>
      </w:r>
    </w:p>
    <w:p>
      <w:pPr>
        <w:spacing w:after="4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Representee par Mme JOULIE-MORAND Nathalie agissant en qualite de gerante</w:t>
      </w:r>
    </w:p>
    <w:p>
      <w:pPr>
        <w:spacing w:after="12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Ci-apres designe "l'organisme de formation", NJM Conseil</w:t>
      </w:r>
    </w:p>
    <w:p>
      <w:r>
        <w:rPr>
          <w:rFonts w:ascii="Helvetica" w:cs="Helvetica" w:eastAsia="Helvetica" w:hAnsi="Helvetica"/>
          <w:color w:val="333333"/>
          <w:sz w:val="18"/>
          <w:szCs w:val="18"/>
        </w:rPr>
        <w:t xml:space="preserve">Et</w:t>
      </w:r>
    </w:p>
    <w:p>
      <w:pPr>
        <w:spacing w:after="8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Le client :</w:t>
      </w:r>
    </w:p>
    <w:p>
      <w:pPr>
        <w:ind w:left="85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{{company_name}}</w:t>
      </w:r>
    </w:p>
    <w:p>
      <w:pPr>
        <w:ind w:left="85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{{company_address}}</w:t>
      </w:r>
    </w:p>
    <w:p>
      <w:pPr>
        <w:spacing w:after="60"/>
        <w:ind w:left="85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</w:rPr>
        <w:t xml:space="preserve">{{company_postal_code}}</w:t>
      </w:r>
    </w:p>
    <w:p>
      <w:pPr>
        <w:spacing w:after="4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Represente par {{company_director_name}} agissant en qualite de {{company_director_title}}</w:t>
      </w:r>
    </w:p>
    <w:p>
      <w:pPr>
        <w:spacing w:after="12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Ci-apres designe "le Client",</w:t>
      </w:r>
    </w:p>
    <w:p>
      <w:pPr>
        <w:spacing w:after="8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Est conclue la convention suivante, en application des dispositions de la sixieme partie du Code du Travail portant sur l'organisation de la formation professionnelle tout au long de la vie.</w:t>
      </w:r>
    </w:p>
    <w:p>
      <w:pPr>
        <w:spacing w:after="80" w:before="20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  <w:u w:val="single"/>
        </w:rPr>
        <w:t xml:space="preserve">Article 1- Objet de la convention :</w:t>
      </w:r>
    </w:p>
    <w:p>
      <w:pPr>
        <w:spacing w:after="6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En execution de la presente convention, l'organisme de formation s'engage a organiser l'action de formation intitulee :</w:t>
      </w:r>
    </w:p>
    <w:p>
      <w:pPr>
        <w:spacing w:after="120" w:before="80"/>
        <w:jc w:val="center"/>
      </w:pPr>
      <w:r>
        <w:rPr>
          <w:rFonts w:ascii="Helvetica" w:cs="Helvetica" w:eastAsia="Helvetica" w:hAnsi="Helvetica"/>
          <w:b/>
          <w:bCs/>
          <w:color w:val="333333"/>
          <w:sz w:val="22"/>
          <w:szCs w:val="22"/>
        </w:rPr>
        <w:t xml:space="preserve">Convention de formation : {{formation_name}}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Objectifs: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{{objectives}}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Type d'action de formation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(au sens de l'article L. 900-2 du Code du travail): Acquisition et entretien des connaissances et mise en parallele avec l'activite.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Contenus: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{{module_content}}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Methodes et moyens pedagogiques: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{{methods}}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Formateur: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{{trainer}}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Date(s):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{{dates}}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Duree: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{{duration}} heures.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Lieu: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{{training_location}}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Effectif forme: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{{learner_count}} personne(s), {{learners}}</w:t>
      </w:r>
    </w:p>
    <w:p>
      <w:pPr>
        <w:spacing w:after="40"/>
        <w:ind w:left="283"/>
      </w:pPr>
      <w:r>
        <w:rPr>
          <w:rFonts w:ascii="Helvetica" w:cs="Helvetica" w:eastAsia="Helvetica" w:hAnsi="Helvetica"/>
          <w:color w:val="E36A3A"/>
          <w:sz w:val="18"/>
          <w:szCs w:val="18"/>
        </w:rPr>
        <w:t xml:space="preserve">● </w:t>
      </w:r>
      <w:r>
        <w:rPr>
          <w:rFonts w:ascii="Helvetica" w:cs="Helvetica" w:eastAsia="Helvetica" w:hAnsi="Helvetica"/>
          <w:b/>
          <w:bCs/>
          <w:color w:val="E36A3A"/>
          <w:sz w:val="18"/>
          <w:szCs w:val="18"/>
        </w:rPr>
        <w:t xml:space="preserve">Modalites de suivi et appreciation des resultats: 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fiche de presence emargee, accompagnement rectificatif et evaluation des productions de l'apprenant.</w:t>
      </w:r>
    </w:p>
    <w:p>
      <w:pPr>
        <w:sectPr>
          <w:pgSz w:w="11906" w:h="16838" w:orient="portrait"/>
          <w:pgMar w:top="850" w:right="1133" w:bottom="1133" w:left="1133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  <w:u w:val="single"/>
        </w:rPr>
        <w:t xml:space="preserve">Article 2- Description de la formation:</w:t>
      </w:r>
    </w:p>
    <w:p>
      <w:pPr>
        <w:spacing w:after="40" w:before="100"/>
      </w:pPr>
      <w:r>
        <w:rPr>
          <w:rFonts w:ascii="Helvetica" w:cs="Helvetica" w:eastAsia="Helvetica" w:hAnsi="Helvetica"/>
          <w:color w:val="333333"/>
          <w:sz w:val="18"/>
          <w:szCs w:val="18"/>
          <w:u w:val="single"/>
        </w:rPr>
        <w:t xml:space="preserve">Objectifs :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{{objectives}}</w:t>
      </w:r>
    </w:p>
    <w:p>
      <w:pPr>
        <w:spacing w:after="100"/>
      </w:pPr>
    </w:p>
    <w:p>
      <w:pPr>
        <w:spacing w:after="40" w:before="100"/>
      </w:pPr>
      <w:r>
        <w:rPr>
          <w:rFonts w:ascii="Helvetica" w:cs="Helvetica" w:eastAsia="Helvetica" w:hAnsi="Helvetica"/>
          <w:color w:val="333333"/>
          <w:sz w:val="18"/>
          <w:szCs w:val="18"/>
          <w:u w:val="single"/>
        </w:rPr>
        <w:t xml:space="preserve">Contenus :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{{module_content}}</w:t>
      </w:r>
    </w:p>
    <w:p>
      <w:pPr>
        <w:spacing w:after="100"/>
      </w:pPr>
    </w:p>
    <w:p>
      <w:pPr>
        <w:spacing w:after="40" w:before="100"/>
      </w:pPr>
      <w:r>
        <w:rPr>
          <w:rFonts w:ascii="Helvetica" w:cs="Helvetica" w:eastAsia="Helvetica" w:hAnsi="Helvetica"/>
          <w:color w:val="333333"/>
          <w:sz w:val="18"/>
          <w:szCs w:val="18"/>
          <w:u w:val="single"/>
        </w:rPr>
        <w:t xml:space="preserve">Modalites :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{{methods}}</w:t>
      </w:r>
    </w:p>
    <w:p>
      <w:pPr>
        <w:spacing w:after="100"/>
      </w:pPr>
    </w:p>
    <w:p>
      <w:pPr>
        <w:spacing w:after="40" w:before="100"/>
      </w:pPr>
      <w:r>
        <w:rPr>
          <w:rFonts w:ascii="Helvetica" w:cs="Helvetica" w:eastAsia="Helvetica" w:hAnsi="Helvetica"/>
          <w:color w:val="333333"/>
          <w:sz w:val="18"/>
          <w:szCs w:val="18"/>
          <w:u w:val="single"/>
        </w:rPr>
        <w:t xml:space="preserve">Mode d'evaluation des acquis :</w:t>
      </w:r>
    </w:p>
    <w:p>
      <w:pPr>
        <w:spacing w:after="20"/>
        <w:ind w:left="17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-   Questionnaire individuel en ligne en fin de formation</w:t>
      </w:r>
    </w:p>
    <w:p>
      <w:pPr>
        <w:spacing w:after="100"/>
      </w:pPr>
    </w:p>
    <w:p>
      <w:pPr>
        <w:spacing w:after="80" w:before="20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  <w:u w:val="single"/>
        </w:rPr>
        <w:t xml:space="preserve">Article 3- Dispositions financieres :</w:t>
      </w:r>
    </w:p>
    <w:p>
      <w:pPr>
        <w:spacing w:after="40"/>
        <w:ind w:left="453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a) Le client, en contrepartie des actions de formation realisees, s'engage a verser a l'organisme de formation, une somme correspondant aux frais de formation de : {{total_amount}} € nets. S'y ajoutent des frais de deplacement.</w:t>
      </w:r>
    </w:p>
    <w:p>
      <w:pPr>
        <w:spacing w:after="40"/>
        <w:ind w:left="453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b) L'organisme de formation, en contrepartie des sommes recues, s'engage a realiser toutes les actions prevues dans le cadre de la presente convention ainsi qu'a fournir tout document et piece de nature a justifier la realite et la validite des depenses de formation engagees a ce titre.</w:t>
      </w:r>
    </w:p>
    <w:p>
      <w:pPr>
        <w:spacing w:after="40"/>
        <w:ind w:left="453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c) Modalites de reglement : la facture est reglable a l'issue de la formation par cheque a l'ordre de la SAS NJM Conseil.</w:t>
      </w:r>
    </w:p>
    <w:p>
      <w:pPr>
        <w:spacing w:after="100"/>
      </w:pPr>
    </w:p>
    <w:p>
      <w:pPr>
        <w:spacing w:after="80" w:before="20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  <w:u w:val="single"/>
        </w:rPr>
        <w:t xml:space="preserve">Article 4- Dedit ou abandon :</w:t>
      </w:r>
    </w:p>
    <w:p>
      <w:pPr>
        <w:spacing w:after="40"/>
        <w:ind w:left="453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a) En cas de resiliation de la presente convention par le client a moins de 10 jours francs avant le debut d'une des actions mentionnees a l'annexe, l'organisme de formation retiendra sur le cout total 10 % de la somme, au titre de dedommagement.</w:t>
      </w:r>
    </w:p>
    <w:p>
      <w:pPr>
        <w:spacing w:after="40"/>
        <w:ind w:left="453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b) En cas de realisation partielle de l'action du fait du client, seule sera facturee au client la partie effectivement realisee de l'action, selon le prorata suivant : nombre d'heures realisees/nombre d'heures prevues. En outre, l'organisme de formation retiendra sur le cout correspondant a la partie non-realisee un pourcentage de 10 %, au titre de dedommagement.</w:t>
      </w:r>
    </w:p>
    <w:p>
      <w:pPr>
        <w:sectPr>
          <w:type w:val="nextPage"/>
          <w:pgSz w:w="11906" w:h="16838" w:orient="portrait"/>
          <w:pgMar w:top="850" w:right="1133" w:bottom="1133" w:left="1133" w:header="708" w:footer="708" w:gutter="0"/>
          <w:pgNumType/>
          <w:docGrid w:linePitch="360"/>
        </w:sectPr>
      </w:pPr>
    </w:p>
    <w:p>
      <w:pPr>
        <w:spacing w:after="40"/>
        <w:ind w:left="453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c) Les montants verses par le client au titre de dedommagement ne pourront pas etre imputes par le client sur son obligation definie a l'article L6331-1 du code du travail ni faire l'objet d'une demande de remboursement ou de prise en charge par un OPCO.</w:t>
      </w:r>
    </w:p>
    <w:p>
      <w:pPr>
        <w:spacing w:after="40"/>
        <w:ind w:left="453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d) En cas de modification unilaterale par l'organisme de formation de l'un des elements fixes a l'article 1, le client se reserve le droit de mettre fin a la presente convention. Le delai d'annulation etant toutefois limite a 30 jours francs avant la date prevue de commencement de l'une des actions mentionnees a la presente convention, il sera, dans ce cas, procede a une resorption anticipee de la convention.</w:t>
      </w:r>
    </w:p>
    <w:p>
      <w:pPr>
        <w:spacing w:after="100"/>
      </w:pPr>
    </w:p>
    <w:p>
      <w:pPr>
        <w:spacing w:after="80" w:before="20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  <w:u w:val="single"/>
        </w:rPr>
        <w:t xml:space="preserve">Article 5- Date d'effet et duree de la convention :</w:t>
      </w:r>
    </w:p>
    <w:p>
      <w:pPr>
        <w:spacing w:after="8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La presente convention prend effet a compter de la date de signature de la presente convention pour s'achever a la fin de la periode de formation objet de la presente convention.</w:t>
      </w:r>
    </w:p>
    <w:p>
      <w:pPr>
        <w:spacing w:after="80" w:before="200"/>
      </w:pPr>
      <w:r>
        <w:rPr>
          <w:rFonts w:ascii="Helvetica" w:cs="Helvetica" w:eastAsia="Helvetica" w:hAnsi="Helvetica"/>
          <w:b/>
          <w:bCs/>
          <w:color w:val="333333"/>
          <w:sz w:val="18"/>
          <w:szCs w:val="18"/>
          <w:u w:val="single"/>
        </w:rPr>
        <w:t xml:space="preserve">Article 6- Differends eventuels :</w:t>
      </w:r>
    </w:p>
    <w:p>
      <w:pPr>
        <w:spacing w:after="20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Si une contestation ou un differend ne peuvent etre regles a l'amiable, le Tribunal de commerce du lieu de residence du client sera seul competent pour se prononcer sur le litige.</w:t>
      </w:r>
    </w:p>
    <w:p>
      <w:pPr>
        <w:spacing w:after="200"/>
        <w:jc w:val="right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Fait en double exemplaire, a Rodez, le {{signature_date}}</w:t>
      </w:r>
    </w:p>
    <w:p>
      <w:pPr>
        <w:tabs>
          <w:tab w:val="left" w:pos="5669"/>
        </w:tabs>
        <w:spacing w:after="6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Pour le client,</w:t>
      </w:r>
      <w:r>
        <w:rPr>
          <w:rFonts w:ascii="Helvetica" w:cs="Helvetica" w:eastAsia="Helvetica" w:hAnsi="Helvetica"/>
          <w:sz w:val="18"/>
          <w:szCs w:val="18"/>
        </w:rPr>
        <w:t xml:space="preserve">	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Pour l'organisme de formation,</w:t>
      </w:r>
    </w:p>
    <w:p>
      <w:pPr>
        <w:tabs>
          <w:tab w:val="left" w:pos="5669"/>
        </w:tabs>
        <w:spacing w:after="4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{{company_director_name}}</w:t>
      </w:r>
      <w:r>
        <w:rPr>
          <w:rFonts w:ascii="Helvetica" w:cs="Helvetica" w:eastAsia="Helvetica" w:hAnsi="Helvetica"/>
          <w:sz w:val="18"/>
          <w:szCs w:val="18"/>
        </w:rPr>
        <w:t xml:space="preserve">	</w:t>
      </w: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Nathalie JOULIE MORAND, gerante</w:t>
      </w:r>
    </w:p>
    <w:p>
      <w:pPr>
        <w:spacing w:after="20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{{company_name}}</w:t>
      </w:r>
    </w:p>
    <w:sectPr>
      <w:type w:val="nextPage"/>
      <w:pgSz w:w="11906" w:h="16838" w:orient="portrait"/>
      <w:pgMar w:top="850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2026-03-31T16:59:47.623Z</dcterms:created>
  <dcterms:modified xsi:type="dcterms:W3CDTF">2026-03-31T16:59:47.624Z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