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undefined" w:footer="undefined" w:gutter="undefined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Payroll</w:t>
      </w:r>
    </w:p>
    <w:p>
      <w:pPr>
        <w:spacing w:lineRule="auto"/>
      </w:pPr>
      <w:r>
        <w:rPr/>
        <w:t xml:space="preserve">How PVS pays the team — process, schedule, tools, compliance.</w:t>
      </w:r>
    </w:p>
    <w:p>
      <w:pPr>
        <w:spacing w:lineRule="auto"/>
      </w:pPr>
      <w:r>
        <w:rPr/>
        <w:t xml:space="preserve">This isn't tax or HR advice — confirm specifics with your accountant and the CRA before changing pay structure. The procedures below are operational, not legal.</w:t>
      </w:r>
    </w:p>
    <w:p>
      <w:pPr>
        <w:pStyle w:val="Heading2"/>
        <w:spacing w:lineRule="auto"/>
      </w:pPr>
      <w:r>
        <w:rPr/>
        <w:t xml:space="preserve">Pay structure (default)</w:t>
      </w:r>
    </w:p>
    <w:p>
      <w:pPr>
        <w:pStyle w:val="Heading3"/>
        <w:spacing w:lineRule="auto"/>
      </w:pPr>
      <w:r>
        <w:rPr/>
        <w:t xml:space="preserve">Crew Helper</w:t>
      </w:r>
    </w:p>
    <w:p>
      <w:pPr>
        <w:numPr>
          <w:ilvl w:val="0"/>
          <w:numId w:val="1"/>
        </w:numPr>
        <w:spacing w:lineRule="auto"/>
      </w:pPr>
      <w:r>
        <w:rPr/>
        <w:t xml:space="preserve">Hourly rate at provincial minimum + skill premium</w:t>
      </w:r>
    </w:p>
    <w:p>
      <w:pPr>
        <w:numPr>
          <w:ilvl w:val="0"/>
          <w:numId w:val="1"/>
        </w:numPr>
        <w:spacing w:lineRule="auto"/>
      </w:pPr>
      <w:r>
        <w:rPr/>
        <w:t xml:space="preserve">Reviewed at 30 days, 90 days, and annually</w:t>
      </w:r>
    </w:p>
    <w:p>
      <w:pPr>
        <w:numPr>
          <w:ilvl w:val="0"/>
          <w:numId w:val="1"/>
        </w:numPr>
        <w:spacing w:lineRule="auto"/>
      </w:pPr>
      <w:r>
        <w:rPr/>
        <w:t xml:space="preserve">Overtime: 1.5× after 44 hours/week per Ontario ESA</w:t>
      </w:r>
    </w:p>
    <w:p>
      <w:pPr>
        <w:numPr>
          <w:ilvl w:val="0"/>
          <w:numId w:val="1"/>
        </w:numPr>
        <w:spacing w:lineRule="auto"/>
      </w:pPr>
      <w:r>
        <w:rPr/>
        <w:t xml:space="preserve">Reliable hours: minimum 30/week guaranteed during in-season (May–Oct for lawn/exterior, Nov–Apr for snow)</w:t>
      </w:r>
    </w:p>
    <w:p>
      <w:pPr>
        <w:pStyle w:val="Heading3"/>
        <w:spacing w:lineRule="auto"/>
      </w:pPr>
      <w:r>
        <w:rPr/>
        <w:t xml:space="preserve">Crew Lead</w:t>
      </w:r>
    </w:p>
    <w:p>
      <w:pPr>
        <w:numPr>
          <w:ilvl w:val="0"/>
          <w:numId w:val="2"/>
        </w:numPr>
        <w:spacing w:lineRule="auto"/>
      </w:pPr>
      <w:r>
        <w:rPr/>
        <w:t xml:space="preserve">Higher hourly rate reflecting responsibility + skill</w:t>
      </w:r>
    </w:p>
    <w:p>
      <w:pPr>
        <w:numPr>
          <w:ilvl w:val="0"/>
          <w:numId w:val="2"/>
        </w:numPr>
        <w:spacing w:lineRule="auto"/>
      </w:pPr>
      <w:r>
        <w:rPr/>
        <w:t xml:space="preserve">Eligible for monthly quality bonus (see below)</w:t>
      </w:r>
    </w:p>
    <w:p>
      <w:pPr>
        <w:numPr>
          <w:ilvl w:val="0"/>
          <w:numId w:val="2"/>
        </w:numPr>
        <w:spacing w:lineRule="auto"/>
      </w:pPr>
      <w:r>
        <w:rPr/>
        <w:t xml:space="preserve">Annual review at start of fiscal year</w:t>
      </w:r>
    </w:p>
    <w:p>
      <w:pPr>
        <w:numPr>
          <w:ilvl w:val="0"/>
          <w:numId w:val="2"/>
        </w:numPr>
        <w:spacing w:lineRule="auto"/>
      </w:pPr>
      <w:r>
        <w:rPr/>
        <w:t xml:space="preserve">Phone allowance: $40/month for personal phone use on the job</w:t>
      </w:r>
    </w:p>
    <w:p>
      <w:pPr>
        <w:pStyle w:val="Heading3"/>
        <w:spacing w:lineRule="auto"/>
      </w:pPr>
      <w:r>
        <w:rPr/>
        <w:t xml:space="preserve">Office / Dispatch</w:t>
      </w:r>
    </w:p>
    <w:p>
      <w:pPr>
        <w:numPr>
          <w:ilvl w:val="0"/>
          <w:numId w:val="3"/>
        </w:numPr>
        <w:spacing w:lineRule="auto"/>
      </w:pPr>
      <w:r>
        <w:rPr/>
        <w:t xml:space="preserve">Hourly or salaried — depends on the hire</w:t>
      </w:r>
    </w:p>
    <w:p>
      <w:pPr>
        <w:numPr>
          <w:ilvl w:val="0"/>
          <w:numId w:val="3"/>
        </w:numPr>
        <w:spacing w:lineRule="auto"/>
      </w:pPr>
      <w:r>
        <w:rPr/>
        <w:t xml:space="preserve">Standard 40-hour week</w:t>
      </w:r>
    </w:p>
    <w:p>
      <w:pPr>
        <w:numPr>
          <w:ilvl w:val="0"/>
          <w:numId w:val="3"/>
        </w:numPr>
        <w:spacing w:lineRule="auto"/>
      </w:pPr>
      <w:r>
        <w:rPr/>
        <w:t xml:space="preserve">Eligible for quarterly bonus tied to customer-retention metric</w:t>
      </w:r>
    </w:p>
    <w:p>
      <w:pPr>
        <w:pStyle w:val="Heading3"/>
        <w:spacing w:lineRule="auto"/>
      </w:pPr>
      <w:r>
        <w:rPr/>
        <w:t xml:space="preserve">Operations Manager</w:t>
      </w:r>
    </w:p>
    <w:p>
      <w:pPr>
        <w:numPr>
          <w:ilvl w:val="0"/>
          <w:numId w:val="4"/>
        </w:numPr>
        <w:spacing w:lineRule="auto"/>
      </w:pPr>
      <w:r>
        <w:rPr/>
        <w:t xml:space="preserve">Salaried</w:t>
      </w:r>
    </w:p>
    <w:p>
      <w:pPr>
        <w:numPr>
          <w:ilvl w:val="0"/>
          <w:numId w:val="4"/>
        </w:numPr>
        <w:spacing w:lineRule="auto"/>
      </w:pPr>
      <w:r>
        <w:rPr/>
        <w:t xml:space="preserve">Eligible for quarterly profit-share</w:t>
      </w:r>
    </w:p>
    <w:p>
      <w:pPr>
        <w:pStyle w:val="Heading3"/>
        <w:spacing w:lineRule="auto"/>
      </w:pPr>
      <w:r>
        <w:rPr/>
        <w:t xml:space="preserve">Owner / Operator</w:t>
      </w:r>
    </w:p>
    <w:p>
      <w:pPr>
        <w:numPr>
          <w:ilvl w:val="0"/>
          <w:numId w:val="5"/>
        </w:numPr>
        <w:spacing w:lineRule="auto"/>
      </w:pPr>
      <w:r>
        <w:rPr/>
        <w:t xml:space="preserve">Owner's draw, set quarterly based on cash position and tax planning</w:t>
      </w:r>
    </w:p>
    <w:p>
      <w:pPr>
        <w:numPr>
          <w:ilvl w:val="0"/>
          <w:numId w:val="5"/>
        </w:numPr>
        <w:spacing w:lineRule="auto"/>
      </w:pPr>
      <w:r>
        <w:rPr/>
        <w:t xml:space="preserve">Talk to the accountant before any change</w:t>
      </w:r>
    </w:p>
    <w:p>
      <w:pPr>
        <w:pStyle w:val="Heading2"/>
        <w:spacing w:lineRule="auto"/>
      </w:pPr>
      <w:r>
        <w:rPr/>
        <w:t xml:space="preserve">Quality bonus (Crew Lead)</w:t>
      </w:r>
    </w:p>
    <w:p>
      <w:pPr>
        <w:spacing w:lineRule="auto"/>
      </w:pPr>
      <w:r>
        <w:rPr/>
        <w:t xml:space="preserve">Paid monthly on the next payroll after month end.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Threshold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Bonus</w:t>
            </w:r>
          </w:p>
        </w:tc>
      </w:tr>
      <w:tblGrid>
        <w:gridCol w:w="4680"/>
        <w:gridCol w:w="46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Zero complaints + 4+ Google reviews collected for the month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$150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Zero complaints, fewer than 4 reviews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$75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1+ complaint (resolved by Crew Lead within authority)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1+ complaint (escalated, partially the crew's fault)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$0, written feedback to Crew Lead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1+ complaint (clearly the crew's fault)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Coaching session, no bonus, performance plan if recurring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Pay schedule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Pay period:</w:t>
      </w:r>
      <w:r>
        <w:rPr/>
        <w:t xml:space="preserve"> bi-weekly (every two weeks, Sunday–Saturday)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Pay date:</w:t>
      </w:r>
      <w:r>
        <w:rPr/>
        <w:t xml:space="preserve"> Friday following the close of the pay period (5 business days)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Deposit:</w:t>
      </w:r>
      <w:r>
        <w:rPr/>
        <w:t xml:space="preserve"> direct deposit only. New hires bring a void cheque on Day 1.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First cheque:</w:t>
      </w:r>
      <w:r>
        <w:rPr/>
        <w:t xml:space="preserve"> usually within 7–14 days of start date, depending on where in the pay cycle the hire lands</w:t>
      </w:r>
    </w:p>
    <w:p>
      <w:pPr>
        <w:pStyle w:val="Heading2"/>
        <w:spacing w:lineRule="auto"/>
      </w:pPr>
      <w:r>
        <w:rPr/>
        <w:t xml:space="preserve">Time tracking</w:t>
      </w:r>
    </w:p>
    <w:p>
      <w:pPr>
        <w:numPr>
          <w:ilvl w:val="0"/>
          <w:numId w:val="7"/>
        </w:numPr>
        <w:spacing w:lineRule="auto"/>
      </w:pPr>
      <w:r>
        <w:rPr/>
        <w:t xml:space="preserve">Crew lead logs start and end times for each crew member daily in the dispatch tool</w:t>
      </w:r>
    </w:p>
    <w:p>
      <w:pPr>
        <w:numPr>
          <w:ilvl w:val="0"/>
          <w:numId w:val="7"/>
        </w:numPr>
        <w:spacing w:lineRule="auto"/>
      </w:pPr>
      <w:r>
        <w:rPr/>
        <w:t xml:space="preserve">Helper confirms hours by end-of-week text to the crew lead</w:t>
      </w:r>
    </w:p>
    <w:p>
      <w:pPr>
        <w:numPr>
          <w:ilvl w:val="0"/>
          <w:numId w:val="7"/>
        </w:numPr>
        <w:spacing w:lineRule="auto"/>
      </w:pPr>
      <w:r>
        <w:rPr/>
        <w:t xml:space="preserve">Discrepancies flagged within 48 hours — same-pay-period adjustments only</w:t>
      </w:r>
    </w:p>
    <w:p>
      <w:pPr>
        <w:numPr>
          <w:ilvl w:val="0"/>
          <w:numId w:val="7"/>
        </w:numPr>
        <w:spacing w:lineRule="auto"/>
      </w:pPr>
      <w:r>
        <w:rPr/>
        <w:t xml:space="preserve">Travel time between properties is paid time; commute from home to first job and last job to home is unpaid</w:t>
      </w:r>
    </w:p>
    <w:p>
      <w:pPr>
        <w:pStyle w:val="Heading2"/>
        <w:spacing w:lineRule="auto"/>
      </w:pPr>
      <w:r>
        <w:rPr/>
        <w:t xml:space="preserve">Tools</w:t>
      </w:r>
    </w:p>
    <w:p>
      <w:pPr>
        <w:spacing w:lineRule="auto"/>
      </w:pPr>
      <w:r>
        <w:rPr/>
        <w:t xml:space="preserve">Pick ONE payroll provider and stick with it. Recommended for small Canadian businesses (talk to the accountant before final pick):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Wagepoint</w:t>
      </w:r>
      <w:r>
        <w:rPr/>
        <w:t xml:space="preserve"> — Canadian, designed for small biz, friendly UI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Wave Payroll</w:t>
      </w:r>
      <w:r>
        <w:rPr/>
        <w:t xml:space="preserve"> — affordable, integrates with Wave accounting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QuickBooks Payroll</w:t>
      </w:r>
      <w:r>
        <w:rPr/>
        <w:t xml:space="preserve"> — works well if accounting is already in QBO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Knit People</w:t>
      </w:r>
      <w:r>
        <w:rPr/>
        <w:t xml:space="preserve"> — Canadian, strong HR features included</w:t>
      </w:r>
    </w:p>
    <w:p>
      <w:pPr>
        <w:spacing w:lineRule="auto"/>
      </w:pPr>
      <w:r>
        <w:rPr/>
        <w:t xml:space="preserve">Whichever is picked:</w:t>
      </w:r>
    </w:p>
    <w:p>
      <w:pPr>
        <w:numPr>
          <w:ilvl w:val="0"/>
          <w:numId w:val="9"/>
        </w:numPr>
        <w:spacing w:lineRule="auto"/>
      </w:pPr>
      <w:r>
        <w:rPr/>
        <w:t xml:space="preserve">Set up direct deposit + CRA remittance auto-debit</w:t>
      </w:r>
    </w:p>
    <w:p>
      <w:pPr>
        <w:numPr>
          <w:ilvl w:val="0"/>
          <w:numId w:val="9"/>
        </w:numPr>
        <w:spacing w:lineRule="auto"/>
      </w:pPr>
      <w:r>
        <w:rPr/>
        <w:t xml:space="preserve">Configure provincial tax tables for Ontario</w:t>
      </w:r>
    </w:p>
    <w:p>
      <w:pPr>
        <w:numPr>
          <w:ilvl w:val="0"/>
          <w:numId w:val="9"/>
        </w:numPr>
        <w:spacing w:lineRule="auto"/>
      </w:pPr>
      <w:r>
        <w:rPr/>
        <w:t xml:space="preserve">Enable T4 generation at year-end (auto-handled by all of the above)</w:t>
      </w:r>
    </w:p>
    <w:p>
      <w:pPr>
        <w:numPr>
          <w:ilvl w:val="0"/>
          <w:numId w:val="9"/>
        </w:numPr>
        <w:spacing w:lineRule="auto"/>
      </w:pPr>
      <w:r>
        <w:rPr/>
        <w:t xml:space="preserve">Enable ROE generation for departures</w:t>
      </w:r>
    </w:p>
    <w:p>
      <w:pPr>
        <w:pStyle w:val="Heading2"/>
        <w:spacing w:lineRule="auto"/>
      </w:pPr>
      <w:r>
        <w:rPr/>
        <w:t xml:space="preserve">CRA remittance</w:t>
      </w:r>
    </w:p>
    <w:p>
      <w:pPr>
        <w:numPr>
          <w:ilvl w:val="0"/>
          <w:numId w:val="10"/>
        </w:numPr>
        <w:spacing w:lineRule="auto"/>
      </w:pPr>
      <w:r>
        <w:rPr/>
        <w:t xml:space="preserve">Source deductions (CPP, EI, income tax) remitted monthly or quarterly depending on your remitter status</w:t>
      </w:r>
    </w:p>
    <w:p>
      <w:pPr>
        <w:numPr>
          <w:ilvl w:val="0"/>
          <w:numId w:val="10"/>
        </w:numPr>
        <w:spacing w:lineRule="auto"/>
      </w:pPr>
      <w:r>
        <w:rPr/>
        <w:t xml:space="preserve">Payroll provider handles the calculation + filing</w:t>
      </w:r>
    </w:p>
    <w:p>
      <w:pPr>
        <w:numPr>
          <w:ilvl w:val="0"/>
          <w:numId w:val="10"/>
        </w:numPr>
        <w:spacing w:lineRule="auto"/>
      </w:pPr>
      <w:r>
        <w:rPr/>
        <w:t xml:space="preserve">Owner reviews and approves the remittance every period</w:t>
      </w:r>
    </w:p>
    <w:p>
      <w:pPr>
        <w:numPr>
          <w:ilvl w:val="0"/>
          <w:numId w:val="10"/>
        </w:numPr>
        <w:spacing w:lineRule="auto"/>
      </w:pPr>
      <w:r>
        <w:rPr/>
        <w:t xml:space="preserve">Save every CRA receipt — file in the year-end folder</w:t>
      </w:r>
    </w:p>
    <w:p>
      <w:pPr>
        <w:pStyle w:val="Heading2"/>
        <w:spacing w:lineRule="auto"/>
      </w:pPr>
      <w:r>
        <w:rPr/>
        <w:t xml:space="preserve">Year-end (December → February)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Dec 31</w:t>
      </w:r>
      <w:r>
        <w:rPr/>
        <w:t xml:space="preserve"> — Last pay period of the year closes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Jan 1–15</w:t>
      </w:r>
      <w:r>
        <w:rPr/>
        <w:t xml:space="preserve"> — Reconcile all payroll totals with bank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Jan 16–31</w:t>
      </w:r>
      <w:r>
        <w:rPr/>
        <w:t xml:space="preserve"> — Generate T4s in the payroll system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Feb 28</w:t>
      </w:r>
      <w:r>
        <w:rPr/>
        <w:t xml:space="preserve"> — T4 distribution deadline (provider sends to employees; you confirm receipt)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Feb 28</w:t>
      </w:r>
      <w:r>
        <w:rPr/>
        <w:t xml:space="preserve"> — T4 summary filing deadline to CRA (provider files; you confirm submission)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Mar 1</w:t>
      </w:r>
      <w:r>
        <w:rPr/>
        <w:t xml:space="preserve"> — Year folder closed, archive copy kept 7 years</w:t>
      </w:r>
    </w:p>
    <w:p>
      <w:pPr>
        <w:pStyle w:val="Heading2"/>
        <w:spacing w:lineRule="auto"/>
      </w:pPr>
      <w:r>
        <w:rPr/>
        <w:t xml:space="preserve">ROE (Record of Employment)</w:t>
      </w:r>
    </w:p>
    <w:p>
      <w:pPr>
        <w:spacing w:lineRule="auto"/>
      </w:pPr>
      <w:r>
        <w:rPr/>
        <w:t xml:space="preserve">Issued whenever an employee:</w:t>
      </w:r>
    </w:p>
    <w:p>
      <w:pPr>
        <w:numPr>
          <w:ilvl w:val="0"/>
          <w:numId w:val="12"/>
        </w:numPr>
        <w:spacing w:lineRule="auto"/>
      </w:pPr>
      <w:r>
        <w:rPr/>
        <w:t xml:space="preserve">Quits</w:t>
      </w:r>
    </w:p>
    <w:p>
      <w:pPr>
        <w:numPr>
          <w:ilvl w:val="0"/>
          <w:numId w:val="12"/>
        </w:numPr>
        <w:spacing w:lineRule="auto"/>
      </w:pPr>
      <w:r>
        <w:rPr/>
        <w:t xml:space="preserve">Is laid off</w:t>
      </w:r>
    </w:p>
    <w:p>
      <w:pPr>
        <w:numPr>
          <w:ilvl w:val="0"/>
          <w:numId w:val="12"/>
        </w:numPr>
        <w:spacing w:lineRule="auto"/>
      </w:pPr>
      <w:r>
        <w:rPr/>
        <w:t xml:space="preserve">Is fired</w:t>
      </w:r>
    </w:p>
    <w:p>
      <w:pPr>
        <w:numPr>
          <w:ilvl w:val="0"/>
          <w:numId w:val="12"/>
        </w:numPr>
        <w:spacing w:lineRule="auto"/>
      </w:pPr>
      <w:r>
        <w:rPr/>
        <w:t xml:space="preserve">Takes parental / sick leave &gt; 7 days</w:t>
      </w:r>
    </w:p>
    <w:p>
      <w:pPr>
        <w:spacing w:lineRule="auto"/>
      </w:pPr>
      <w:r>
        <w:rPr/>
        <w:t xml:space="preserve">Must be filed with Service Canada within 5 calendar days of the last day of work. Payroll provider does this electronically — the trigger is on the Owner.</w:t>
      </w:r>
    </w:p>
    <w:p>
      <w:pPr>
        <w:pStyle w:val="Heading2"/>
        <w:spacing w:lineRule="auto"/>
      </w:pPr>
      <w:r>
        <w:rPr/>
        <w:t xml:space="preserve">Subcontractors / 1099 work</w:t>
      </w:r>
    </w:p>
    <w:p>
      <w:pPr>
        <w:spacing w:lineRule="auto"/>
      </w:pPr>
      <w:r>
        <w:rPr/>
        <w:t xml:space="preserve">If you ever bring on a subcontractor (e.g. for tree work outside your insurance scope, or a one-off paint touch-up):</w:t>
      </w:r>
    </w:p>
    <w:p>
      <w:pPr>
        <w:numPr>
          <w:ilvl w:val="0"/>
          <w:numId w:val="13"/>
        </w:numPr>
        <w:spacing w:lineRule="auto"/>
      </w:pPr>
      <w:r>
        <w:rPr/>
        <w:t xml:space="preserve">Subcontractor invoices YOU; no payroll involved</w:t>
      </w:r>
    </w:p>
    <w:p>
      <w:pPr>
        <w:numPr>
          <w:ilvl w:val="0"/>
          <w:numId w:val="13"/>
        </w:numPr>
        <w:spacing w:lineRule="auto"/>
      </w:pPr>
      <w:r>
        <w:rPr/>
        <w:t xml:space="preserve">Confirm they have their own insurance + WSIB before any work</w:t>
      </w:r>
    </w:p>
    <w:p>
      <w:pPr>
        <w:numPr>
          <w:ilvl w:val="0"/>
          <w:numId w:val="13"/>
        </w:numPr>
        <w:spacing w:lineRule="auto"/>
      </w:pPr>
      <w:r>
        <w:rPr/>
        <w:t xml:space="preserve">Issue them a T4A in February for total payments made in the prior calendar year</w:t>
      </w:r>
    </w:p>
    <w:p>
      <w:pPr>
        <w:numPr>
          <w:ilvl w:val="0"/>
          <w:numId w:val="13"/>
        </w:numPr>
        <w:spacing w:lineRule="auto"/>
      </w:pPr>
      <w:r>
        <w:rPr/>
        <w:t xml:space="preserve">Keep their insurance certificates on file</w:t>
      </w:r>
    </w:p>
    <w:p>
      <w:pPr>
        <w:pStyle w:val="Heading2"/>
        <w:spacing w:lineRule="auto"/>
      </w:pPr>
      <w:r>
        <w:rPr/>
        <w:t xml:space="preserve">Cash handling</w:t>
      </w:r>
    </w:p>
    <w:p>
      <w:pPr>
        <w:numPr>
          <w:ilvl w:val="0"/>
          <w:numId w:val="14"/>
        </w:numPr>
        <w:spacing w:lineRule="auto"/>
      </w:pPr>
      <w:r>
        <w:rPr/>
        <w:t xml:space="preserve">No cash payments from customers, ever. E-transfer / cheque / card only.</w:t>
      </w:r>
    </w:p>
    <w:p>
      <w:pPr>
        <w:numPr>
          <w:ilvl w:val="0"/>
          <w:numId w:val="14"/>
        </w:numPr>
        <w:spacing w:lineRule="auto"/>
      </w:pPr>
      <w:r>
        <w:rPr/>
        <w:t xml:space="preserve">If a customer insists on cash, politely decline and offer e-transfer. This protects the business from tax exposure and the crew from liability.</w:t>
      </w:r>
    </w:p>
    <w:p>
      <w:pPr>
        <w:pStyle w:val="Heading2"/>
        <w:spacing w:lineRule="auto"/>
      </w:pPr>
      <w:r>
        <w:rPr/>
        <w:t xml:space="preserve">Compliance reminders</w:t>
      </w:r>
    </w:p>
    <w:p>
      <w:pPr>
        <w:numPr>
          <w:ilvl w:val="0"/>
          <w:numId w:val="15"/>
        </w:numPr>
        <w:spacing w:lineRule="auto"/>
      </w:pPr>
      <w:r>
        <w:rPr/>
        <w:t xml:space="preserve">Post ESA poster + Health &amp; Safety policy in any office or shop</w:t>
      </w:r>
    </w:p>
    <w:p>
      <w:pPr>
        <w:numPr>
          <w:ilvl w:val="0"/>
          <w:numId w:val="15"/>
        </w:numPr>
        <w:spacing w:lineRule="auto"/>
      </w:pPr>
      <w:r>
        <w:rPr/>
        <w:t xml:space="preserve">WSIB account active and premiums paid quarterly</w:t>
      </w:r>
    </w:p>
    <w:p>
      <w:pPr>
        <w:numPr>
          <w:ilvl w:val="0"/>
          <w:numId w:val="15"/>
        </w:numPr>
        <w:spacing w:lineRule="auto"/>
      </w:pPr>
      <w:r>
        <w:rPr/>
        <w:t xml:space="preserve">Insurance certificate updated annually + on file for customer requests</w:t>
      </w:r>
    </w:p>
    <w:p>
      <w:pPr>
        <w:numPr>
          <w:ilvl w:val="0"/>
          <w:numId w:val="15"/>
        </w:numPr>
        <w:spacing w:lineRule="auto"/>
      </w:pPr>
      <w:r>
        <w:rPr/>
        <w:t xml:space="preserve">Driver's abstract on file for everyone who operates a company vehicle</w:t>
      </w:r>
    </w:p>
    <w:p>
      <w:pPr>
        <w:numPr>
          <w:ilvl w:val="0"/>
          <w:numId w:val="15"/>
        </w:numPr>
        <w:spacing w:lineRule="auto"/>
      </w:pPr>
      <w:r>
        <w:rPr/>
        <w:t xml:space="preserve">Annual safety attestation signed by every crew member</w:t>
      </w:r>
    </w:p>
    <w:p>
      <w:pPr>
        <w:numPr>
          <w:ilvl w:val="0"/>
          <w:numId w:val="15"/>
        </w:numPr>
        <w:spacing w:lineRule="auto"/>
      </w:pPr>
      <w:r>
        <w:rPr/>
        <w:t xml:space="preserve">Annual review meeting documented for every salaried role</w:t>
      </w:r>
    </w:p>
    <w:p>
      <w:pPr>
        <w:pStyle w:val="Heading2"/>
        <w:spacing w:lineRule="auto"/>
      </w:pPr>
      <w:r>
        <w:rPr/>
        <w:t xml:space="preserve">Common payroll mistakes to avoid</w:t>
      </w:r>
    </w:p>
    <w:p>
      <w:pPr>
        <w:numPr>
          <w:ilvl w:val="0"/>
          <w:numId w:val="16"/>
        </w:numPr>
        <w:spacing w:lineRule="auto"/>
      </w:pPr>
      <w:r>
        <w:rPr/>
        <w:t xml:space="preserve">Paying cash off the books — small short-term win, large long-term tax + WSIB exposure</w:t>
      </w:r>
    </w:p>
    <w:p>
      <w:pPr>
        <w:numPr>
          <w:ilvl w:val="0"/>
          <w:numId w:val="16"/>
        </w:numPr>
        <w:spacing w:lineRule="auto"/>
      </w:pPr>
      <w:r>
        <w:rPr/>
        <w:t xml:space="preserve">Misclassifying employees as contractors — CRA will reclassify and penalise</w:t>
      </w:r>
    </w:p>
    <w:p>
      <w:pPr>
        <w:numPr>
          <w:ilvl w:val="0"/>
          <w:numId w:val="16"/>
        </w:numPr>
        <w:spacing w:lineRule="auto"/>
      </w:pPr>
      <w:r>
        <w:rPr/>
        <w:t xml:space="preserve">Skipping overtime — Ontario ESA is non-negotiable; OT at 1.5× kicks in at 44 hours</w:t>
      </w:r>
    </w:p>
    <w:p>
      <w:pPr>
        <w:numPr>
          <w:ilvl w:val="0"/>
          <w:numId w:val="16"/>
        </w:numPr>
        <w:spacing w:lineRule="auto"/>
      </w:pPr>
      <w:r>
        <w:rPr/>
        <w:t xml:space="preserve">Forgetting WSIB — required for most employers from day one</w:t>
      </w:r>
    </w:p>
    <w:p>
      <w:pPr>
        <w:numPr>
          <w:ilvl w:val="0"/>
          <w:numId w:val="16"/>
        </w:numPr>
        <w:spacing w:lineRule="auto"/>
      </w:pPr>
      <w:r>
        <w:rPr/>
        <w:t xml:space="preserve">Late T4 distribution — penalty per employee per day late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ptos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"/>
        <a:ea typeface="Aptos"/>
        <a:cs typeface=""/>
      </a:majorFont>
      <a:minorFont>
        <a:latin typeface="Aptos"/>
        <a:ea typeface="Aptos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Payroll</dc:title>
  <dc:subject/>
  <dc:creator>Prestige View Services</dc:creator>
  <cp:keywords>html-to-docx</cp:keywords>
  <dc:description/>
  <cp:lastModifiedBy>html-to-docx</cp:lastModifiedBy>
  <cp:revision>1</cp:revision>
  <dcterms:created xsi:type="dcterms:W3CDTF">2026-06-02T01:45:20.188Z</dcterms:created>
  <dcterms:modified xsi:type="dcterms:W3CDTF">2026-06-02T01:45:20.188Z</dcterms:modified>
</cp:coreProperties>
</file>