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88EB" w14:textId="177CD9F6" w:rsidR="00017C0C" w:rsidRPr="00017C0C" w:rsidRDefault="00017C0C" w:rsidP="00017C0C">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r w:rsidRPr="00017C0C">
        <w:rPr>
          <w:rFonts w:ascii="Times New Roman" w:eastAsia="Times New Roman" w:hAnsi="Times New Roman" w:cs="Times New Roman"/>
          <w:b/>
          <w:bCs/>
          <w:kern w:val="36"/>
          <w:sz w:val="28"/>
          <w:szCs w:val="28"/>
          <w14:ligatures w14:val="none"/>
        </w:rPr>
        <w:t>Homework 1: Plotting &amp; Reasoning</w:t>
      </w:r>
    </w:p>
    <w:p w14:paraId="0E0078FD" w14:textId="77777777" w:rsidR="00017C0C" w:rsidRPr="00017C0C" w:rsidRDefault="00017C0C" w:rsidP="00017C0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7C0C">
        <w:rPr>
          <w:rFonts w:ascii="Times New Roman" w:eastAsia="Times New Roman" w:hAnsi="Times New Roman" w:cs="Times New Roman"/>
          <w:kern w:val="0"/>
          <w:sz w:val="24"/>
          <w:szCs w:val="24"/>
          <w14:ligatures w14:val="none"/>
        </w:rPr>
        <w:t>Goal: demonstrate you can (1) load &amp; clean real data, (2) create clear, purposeful plots with Matplotlib, and (3) reason about business-relevant patterns you see.</w:t>
      </w:r>
    </w:p>
    <w:p w14:paraId="432E3EAD" w14:textId="77777777" w:rsidR="00017C0C" w:rsidRPr="00017C0C" w:rsidRDefault="00017C0C" w:rsidP="00017C0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7C0C">
        <w:rPr>
          <w:rFonts w:ascii="Times New Roman" w:eastAsia="Times New Roman" w:hAnsi="Times New Roman" w:cs="Times New Roman"/>
          <w:kern w:val="0"/>
          <w:sz w:val="24"/>
          <w:szCs w:val="24"/>
          <w14:ligatures w14:val="none"/>
        </w:rPr>
        <w:t>Dataset: Telco-Customer-Churn.csv (same file used in class)</w:t>
      </w:r>
    </w:p>
    <w:p w14:paraId="60275899" w14:textId="69A01F4A" w:rsidR="00017C0C" w:rsidRPr="00017C0C" w:rsidRDefault="00017C0C" w:rsidP="00017C0C">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Packages</w:t>
      </w:r>
      <w:r w:rsidRPr="00017C0C">
        <w:rPr>
          <w:rFonts w:ascii="Times New Roman" w:eastAsia="Times New Roman" w:hAnsi="Times New Roman" w:cs="Times New Roman"/>
          <w:kern w:val="0"/>
          <w:sz w:val="24"/>
          <w:szCs w:val="24"/>
          <w14:ligatures w14:val="none"/>
        </w:rPr>
        <w:t>: pandas, matplotlib.</w:t>
      </w:r>
    </w:p>
    <w:p w14:paraId="39972BD0" w14:textId="5E99180B" w:rsidR="00017C0C" w:rsidRDefault="00017C0C" w:rsidP="00017C0C">
      <w:pPr>
        <w:spacing w:before="100" w:beforeAutospacing="1" w:after="100" w:afterAutospacing="1" w:line="240" w:lineRule="auto"/>
        <w:rPr>
          <w:rFonts w:ascii="Times New Roman" w:hAnsi="Times New Roman" w:cs="Times New Roman"/>
          <w:sz w:val="24"/>
          <w:szCs w:val="24"/>
        </w:rPr>
      </w:pPr>
      <w:r w:rsidRPr="00017C0C">
        <w:rPr>
          <w:rFonts w:ascii="Times New Roman" w:hAnsi="Times New Roman" w:cs="Times New Roman"/>
          <w:sz w:val="24"/>
          <w:szCs w:val="24"/>
        </w:rPr>
        <w:t xml:space="preserve">Show </w:t>
      </w:r>
      <w:r w:rsidRPr="00017C0C">
        <w:rPr>
          <w:rStyle w:val="Strong"/>
          <w:rFonts w:ascii="Times New Roman" w:hAnsi="Times New Roman" w:cs="Times New Roman"/>
          <w:b w:val="0"/>
          <w:bCs w:val="0"/>
          <w:sz w:val="24"/>
          <w:szCs w:val="24"/>
        </w:rPr>
        <w:t>your own</w:t>
      </w:r>
      <w:r w:rsidRPr="00017C0C">
        <w:rPr>
          <w:rFonts w:ascii="Times New Roman" w:hAnsi="Times New Roman" w:cs="Times New Roman"/>
          <w:sz w:val="24"/>
          <w:szCs w:val="24"/>
        </w:rPr>
        <w:t xml:space="preserve"> plots and words. You may discuss ideas with classmates, but the code, figures, and interpretations you submit must be your own. If you use any external resource, cite it briefly in a final “References” cell.</w:t>
      </w:r>
    </w:p>
    <w:p w14:paraId="48387048" w14:textId="62B8C1D0" w:rsidR="00017C0C" w:rsidRPr="00017C0C" w:rsidRDefault="00017C0C" w:rsidP="00017C0C">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4"/>
          <w:szCs w:val="24"/>
        </w:rPr>
        <w:t xml:space="preserve">Your submission should be in the form of a </w:t>
      </w:r>
      <w:r w:rsidR="003F5407">
        <w:rPr>
          <w:rFonts w:ascii="Times New Roman" w:hAnsi="Times New Roman" w:cs="Times New Roman"/>
          <w:sz w:val="24"/>
          <w:szCs w:val="24"/>
        </w:rPr>
        <w:t>Python</w:t>
      </w:r>
      <w:r>
        <w:rPr>
          <w:rFonts w:ascii="Times New Roman" w:hAnsi="Times New Roman" w:cs="Times New Roman"/>
          <w:sz w:val="24"/>
          <w:szCs w:val="24"/>
        </w:rPr>
        <w:t xml:space="preserve"> notebook showing all code, results, and explanations (as markdown). The notebook should be exported to HTML or PDF format and uploaded to eLC. </w:t>
      </w:r>
    </w:p>
    <w:p w14:paraId="0535A204" w14:textId="4926F99C" w:rsidR="00017C0C" w:rsidRPr="00017C0C" w:rsidRDefault="00017C0C" w:rsidP="00017C0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017C0C">
        <w:rPr>
          <w:rFonts w:ascii="Times New Roman" w:eastAsia="Times New Roman" w:hAnsi="Times New Roman" w:cs="Times New Roman"/>
          <w:b/>
          <w:bCs/>
          <w:kern w:val="0"/>
          <w:sz w:val="24"/>
          <w:szCs w:val="24"/>
          <w14:ligatures w14:val="none"/>
        </w:rPr>
        <w:t>Part A — Data readiness</w:t>
      </w:r>
    </w:p>
    <w:p w14:paraId="759527D3" w14:textId="77777777" w:rsidR="00017C0C" w:rsidRPr="00017C0C" w:rsidRDefault="00017C0C" w:rsidP="00017C0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7C0C">
        <w:rPr>
          <w:rFonts w:ascii="Times New Roman" w:eastAsia="Times New Roman" w:hAnsi="Times New Roman" w:cs="Times New Roman"/>
          <w:kern w:val="0"/>
          <w:sz w:val="24"/>
          <w:szCs w:val="24"/>
          <w14:ligatures w14:val="none"/>
        </w:rPr>
        <w:t>Load the CSV into a DataFrame.</w:t>
      </w:r>
    </w:p>
    <w:p w14:paraId="7625C894" w14:textId="77777777" w:rsidR="00017C0C" w:rsidRPr="00017C0C" w:rsidRDefault="00017C0C" w:rsidP="00017C0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7C0C">
        <w:rPr>
          <w:rFonts w:ascii="Times New Roman" w:eastAsia="Times New Roman" w:hAnsi="Times New Roman" w:cs="Times New Roman"/>
          <w:kern w:val="0"/>
          <w:sz w:val="24"/>
          <w:szCs w:val="24"/>
          <w14:ligatures w14:val="none"/>
        </w:rPr>
        <w:t>Clean minimal issues:</w:t>
      </w:r>
    </w:p>
    <w:p w14:paraId="228CCA95" w14:textId="77777777" w:rsidR="00017C0C" w:rsidRPr="00017C0C" w:rsidRDefault="00017C0C" w:rsidP="00017C0C">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7C0C">
        <w:rPr>
          <w:rFonts w:ascii="Times New Roman" w:eastAsia="Times New Roman" w:hAnsi="Times New Roman" w:cs="Times New Roman"/>
          <w:kern w:val="0"/>
          <w:sz w:val="24"/>
          <w:szCs w:val="24"/>
          <w14:ligatures w14:val="none"/>
        </w:rPr>
        <w:t>Convert TotalCharges to numeric with errors="coerce", handle resulting NaNs (drop or impute — justify).</w:t>
      </w:r>
    </w:p>
    <w:p w14:paraId="0E447080" w14:textId="77777777" w:rsidR="00017C0C" w:rsidRPr="00017C0C" w:rsidRDefault="00017C0C" w:rsidP="00017C0C">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7C0C">
        <w:rPr>
          <w:rFonts w:ascii="Times New Roman" w:eastAsia="Times New Roman" w:hAnsi="Times New Roman" w:cs="Times New Roman"/>
          <w:kern w:val="0"/>
          <w:sz w:val="24"/>
          <w:szCs w:val="24"/>
          <w14:ligatures w14:val="none"/>
        </w:rPr>
        <w:t>Map Churn to 0/1 (No → 0, Yes → 1).</w:t>
      </w:r>
    </w:p>
    <w:p w14:paraId="729CA514" w14:textId="6535360C" w:rsidR="00017C0C" w:rsidRPr="00017C0C" w:rsidRDefault="00017C0C" w:rsidP="00017C0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Print out</w:t>
      </w:r>
      <w:r w:rsidRPr="00017C0C">
        <w:rPr>
          <w:rFonts w:ascii="Times New Roman" w:eastAsia="Times New Roman" w:hAnsi="Times New Roman" w:cs="Times New Roman"/>
          <w:kern w:val="0"/>
          <w:sz w:val="24"/>
          <w:szCs w:val="24"/>
          <w14:ligatures w14:val="none"/>
        </w:rPr>
        <w:t>:</w:t>
      </w:r>
    </w:p>
    <w:p w14:paraId="17F094FB" w14:textId="63E7A14E" w:rsidR="00017C0C" w:rsidRPr="00017C0C" w:rsidRDefault="00017C0C" w:rsidP="00017C0C">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7C0C">
        <w:rPr>
          <w:rFonts w:ascii="Times New Roman" w:eastAsia="Times New Roman" w:hAnsi="Times New Roman" w:cs="Times New Roman"/>
          <w:kern w:val="0"/>
          <w:sz w:val="24"/>
          <w:szCs w:val="24"/>
          <w14:ligatures w14:val="none"/>
        </w:rPr>
        <w:t>df.shape, the dimensions of the data</w:t>
      </w:r>
    </w:p>
    <w:p w14:paraId="7E75F483" w14:textId="5158209E" w:rsidR="00017C0C" w:rsidRPr="00017C0C" w:rsidRDefault="00017C0C" w:rsidP="00017C0C">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7C0C">
        <w:rPr>
          <w:rFonts w:ascii="Times New Roman" w:eastAsia="Times New Roman" w:hAnsi="Times New Roman" w:cs="Times New Roman"/>
          <w:kern w:val="0"/>
          <w:sz w:val="24"/>
          <w:szCs w:val="24"/>
          <w14:ligatures w14:val="none"/>
        </w:rPr>
        <w:t>A small preview of the data using df.head,</w:t>
      </w:r>
    </w:p>
    <w:p w14:paraId="0E32365C" w14:textId="471B8F4C" w:rsidR="00017C0C" w:rsidRPr="00017C0C" w:rsidRDefault="00017C0C" w:rsidP="00017C0C">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7C0C">
        <w:rPr>
          <w:rFonts w:ascii="Times New Roman" w:eastAsia="Times New Roman" w:hAnsi="Times New Roman" w:cs="Times New Roman"/>
          <w:kern w:val="0"/>
          <w:sz w:val="24"/>
          <w:szCs w:val="24"/>
          <w14:ligatures w14:val="none"/>
        </w:rPr>
        <w:t xml:space="preserve">The mean of churn rate </w:t>
      </w:r>
    </w:p>
    <w:p w14:paraId="375C2923" w14:textId="07551FBE" w:rsidR="00017C0C" w:rsidRPr="00017C0C" w:rsidRDefault="00017C0C" w:rsidP="00017C0C">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7C0C">
        <w:rPr>
          <w:rFonts w:ascii="Times New Roman" w:eastAsia="Times New Roman" w:hAnsi="Times New Roman" w:cs="Times New Roman"/>
          <w:kern w:val="0"/>
          <w:sz w:val="24"/>
          <w:szCs w:val="24"/>
          <w14:ligatures w14:val="none"/>
        </w:rPr>
        <w:t>dtypes (confirm numeric vs categorical)</w:t>
      </w:r>
    </w:p>
    <w:p w14:paraId="4632F89E" w14:textId="67AF7A49" w:rsidR="00017C0C" w:rsidRPr="00017C0C" w:rsidRDefault="00017C0C" w:rsidP="00017C0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017C0C">
        <w:rPr>
          <w:rFonts w:ascii="Times New Roman" w:eastAsia="Times New Roman" w:hAnsi="Times New Roman" w:cs="Times New Roman"/>
          <w:b/>
          <w:bCs/>
          <w:kern w:val="0"/>
          <w:sz w:val="24"/>
          <w:szCs w:val="24"/>
          <w14:ligatures w14:val="none"/>
        </w:rPr>
        <w:t xml:space="preserve">Part B — Univariate distributions </w:t>
      </w:r>
    </w:p>
    <w:p w14:paraId="2C78A695" w14:textId="7C0028A0" w:rsidR="00017C0C" w:rsidRPr="00D924D3" w:rsidRDefault="00017C0C" w:rsidP="00017C0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7C0C">
        <w:rPr>
          <w:rFonts w:ascii="Times New Roman" w:eastAsia="Times New Roman" w:hAnsi="Times New Roman" w:cs="Times New Roman"/>
          <w:kern w:val="0"/>
          <w:sz w:val="24"/>
          <w:szCs w:val="24"/>
          <w14:ligatures w14:val="none"/>
        </w:rPr>
        <w:t xml:space="preserve">Create two </w:t>
      </w:r>
      <w:r w:rsidRPr="00D924D3">
        <w:rPr>
          <w:rFonts w:ascii="Times New Roman" w:eastAsia="Times New Roman" w:hAnsi="Times New Roman" w:cs="Times New Roman"/>
          <w:kern w:val="0"/>
          <w:sz w:val="24"/>
          <w:szCs w:val="24"/>
          <w14:ligatures w14:val="none"/>
        </w:rPr>
        <w:t>plots and explain each in 2–3 sentences:</w:t>
      </w:r>
    </w:p>
    <w:p w14:paraId="2B9B6C29" w14:textId="2D23864D" w:rsidR="00017C0C" w:rsidRPr="00D924D3" w:rsidRDefault="00017C0C" w:rsidP="00017C0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t>Histogram of MonthlyCharges (include a dashed vertical line for the median).</w:t>
      </w:r>
    </w:p>
    <w:p w14:paraId="7FB901FC" w14:textId="270BBFFC" w:rsidR="00017C0C" w:rsidRPr="00D924D3" w:rsidRDefault="00017C0C" w:rsidP="00017C0C">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t>Comment on skew and what it implies for pricing tiers.</w:t>
      </w:r>
    </w:p>
    <w:p w14:paraId="4F6DB3A9" w14:textId="77777777" w:rsidR="00017C0C" w:rsidRPr="00D924D3" w:rsidRDefault="00017C0C" w:rsidP="00017C0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t>Histogram of tenure (bins of your choice).</w:t>
      </w:r>
    </w:p>
    <w:p w14:paraId="3E924CA9" w14:textId="77777777" w:rsidR="00017C0C" w:rsidRPr="00D924D3" w:rsidRDefault="00017C0C" w:rsidP="00017C0C">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t>Note where most customers sit (new vs long-tenure) and how that might relate to churn risk.</w:t>
      </w:r>
    </w:p>
    <w:p w14:paraId="587942DF" w14:textId="08D0FE37" w:rsidR="00017C0C" w:rsidRPr="00D924D3" w:rsidRDefault="00017C0C" w:rsidP="00017C0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924D3">
        <w:rPr>
          <w:rFonts w:ascii="Times New Roman" w:eastAsia="Times New Roman" w:hAnsi="Times New Roman" w:cs="Times New Roman"/>
          <w:b/>
          <w:bCs/>
          <w:kern w:val="0"/>
          <w:sz w:val="24"/>
          <w:szCs w:val="24"/>
          <w14:ligatures w14:val="none"/>
        </w:rPr>
        <w:t xml:space="preserve">Part C — Categorical features vs. churn </w:t>
      </w:r>
    </w:p>
    <w:p w14:paraId="3F075A20" w14:textId="5AF7C127" w:rsidR="00017C0C" w:rsidRPr="00D924D3" w:rsidRDefault="00017C0C" w:rsidP="00017C0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t>Make three normalized, stacked bar charts showing churn composition across categories:</w:t>
      </w:r>
    </w:p>
    <w:p w14:paraId="181953CC" w14:textId="77777777" w:rsidR="00017C0C" w:rsidRPr="00D924D3" w:rsidRDefault="00017C0C" w:rsidP="00017C0C">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t>Contract</w:t>
      </w:r>
    </w:p>
    <w:p w14:paraId="1EB0683E" w14:textId="77777777" w:rsidR="00017C0C" w:rsidRPr="00D924D3" w:rsidRDefault="00017C0C" w:rsidP="00017C0C">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t>InternetService</w:t>
      </w:r>
    </w:p>
    <w:p w14:paraId="709BCFAA" w14:textId="77777777" w:rsidR="00017C0C" w:rsidRPr="00D924D3" w:rsidRDefault="00017C0C" w:rsidP="00017C0C">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lastRenderedPageBreak/>
        <w:t>PaymentMethod</w:t>
      </w:r>
    </w:p>
    <w:p w14:paraId="175F63A1" w14:textId="77777777" w:rsidR="00017C0C" w:rsidRPr="00D924D3" w:rsidRDefault="00017C0C" w:rsidP="00017C0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t>For each chart:</w:t>
      </w:r>
    </w:p>
    <w:p w14:paraId="417DE530" w14:textId="77777777" w:rsidR="00017C0C" w:rsidRPr="00D924D3" w:rsidRDefault="00017C0C" w:rsidP="00017C0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t>Build a row-normalized crosstab (share per category that churned).</w:t>
      </w:r>
    </w:p>
    <w:p w14:paraId="15CE4A24" w14:textId="77777777" w:rsidR="00017C0C" w:rsidRPr="00D924D3" w:rsidRDefault="00017C0C" w:rsidP="00017C0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t>Plot stacked bars labeled “No” and “Yes” (churn).</w:t>
      </w:r>
    </w:p>
    <w:p w14:paraId="25FF098B" w14:textId="77777777" w:rsidR="00017C0C" w:rsidRPr="00D924D3" w:rsidRDefault="00017C0C" w:rsidP="00017C0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t>Write 2–3 sentences interpreting the differences across categories (which groups are risky? any surprises? how might business act on this?).</w:t>
      </w:r>
    </w:p>
    <w:p w14:paraId="068FB8EE" w14:textId="1457411D" w:rsidR="00017C0C" w:rsidRPr="00D924D3" w:rsidRDefault="00017C0C" w:rsidP="00017C0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924D3">
        <w:rPr>
          <w:rFonts w:ascii="Times New Roman" w:eastAsia="Times New Roman" w:hAnsi="Times New Roman" w:cs="Times New Roman"/>
          <w:b/>
          <w:bCs/>
          <w:kern w:val="0"/>
          <w:sz w:val="24"/>
          <w:szCs w:val="24"/>
          <w14:ligatures w14:val="none"/>
        </w:rPr>
        <w:t>Part D — Numeric features vs. churn</w:t>
      </w:r>
    </w:p>
    <w:p w14:paraId="52B6406D" w14:textId="77777777" w:rsidR="00017C0C" w:rsidRPr="00D924D3" w:rsidRDefault="00017C0C" w:rsidP="00017C0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t>Create three plots and interpret each:</w:t>
      </w:r>
    </w:p>
    <w:p w14:paraId="34D277C1" w14:textId="77777777" w:rsidR="00017C0C" w:rsidRPr="00D924D3" w:rsidRDefault="00017C0C" w:rsidP="00017C0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t>Boxplot of MonthlyCharges by Churn (two boxes side-by-side).</w:t>
      </w:r>
    </w:p>
    <w:p w14:paraId="0948FF02" w14:textId="77777777" w:rsidR="00017C0C" w:rsidRPr="00D924D3" w:rsidRDefault="00017C0C" w:rsidP="00017C0C">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t>Explain whether churners pay more/less on average and why that might be.</w:t>
      </w:r>
    </w:p>
    <w:p w14:paraId="506BA5AD" w14:textId="77777777" w:rsidR="00017C0C" w:rsidRPr="00D924D3" w:rsidRDefault="00017C0C" w:rsidP="00017C0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t>Boxplot of TotalCharges by Churn.</w:t>
      </w:r>
    </w:p>
    <w:p w14:paraId="4CBFAF4B" w14:textId="77777777" w:rsidR="00017C0C" w:rsidRPr="00D924D3" w:rsidRDefault="00017C0C" w:rsidP="00017C0C">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t>Discuss whether lifetime value differs for churners.</w:t>
      </w:r>
    </w:p>
    <w:p w14:paraId="70B4BB17" w14:textId="77777777" w:rsidR="00017C0C" w:rsidRPr="00D924D3" w:rsidRDefault="00017C0C" w:rsidP="00017C0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t>Scatter plot: MonthlyCharges (x) vs TotalCharges (y), with churn indicated (e.g., different markers or a small legend).</w:t>
      </w:r>
    </w:p>
    <w:p w14:paraId="607A624E" w14:textId="77777777" w:rsidR="00017C0C" w:rsidRPr="00D924D3" w:rsidRDefault="00017C0C" w:rsidP="00017C0C">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924D3">
        <w:rPr>
          <w:rFonts w:ascii="Times New Roman" w:eastAsia="Times New Roman" w:hAnsi="Times New Roman" w:cs="Times New Roman"/>
          <w:kern w:val="0"/>
          <w:sz w:val="24"/>
          <w:szCs w:val="24"/>
          <w14:ligatures w14:val="none"/>
        </w:rPr>
        <w:t>Describe any visible regions with higher churn density (e.g., high monthly charge but low total charge = newer, expensive plans?).</w:t>
      </w:r>
    </w:p>
    <w:p w14:paraId="00E76751" w14:textId="0F860C07" w:rsidR="00017C0C" w:rsidRPr="00017C0C" w:rsidRDefault="00017C0C" w:rsidP="00017C0C">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D924D3">
        <w:rPr>
          <w:rFonts w:ascii="Times New Roman" w:eastAsia="Times New Roman" w:hAnsi="Times New Roman" w:cs="Times New Roman"/>
          <w:b/>
          <w:bCs/>
          <w:kern w:val="0"/>
          <w:sz w:val="24"/>
          <w:szCs w:val="24"/>
          <w14:ligatures w14:val="none"/>
        </w:rPr>
        <w:t>Part E — Synthesis &amp; reasoning</w:t>
      </w:r>
      <w:r w:rsidRPr="00017C0C">
        <w:rPr>
          <w:rFonts w:ascii="Times New Roman" w:eastAsia="Times New Roman" w:hAnsi="Times New Roman" w:cs="Times New Roman"/>
          <w:b/>
          <w:bCs/>
          <w:kern w:val="0"/>
          <w:sz w:val="24"/>
          <w:szCs w:val="24"/>
          <w14:ligatures w14:val="none"/>
        </w:rPr>
        <w:t xml:space="preserve"> </w:t>
      </w:r>
    </w:p>
    <w:p w14:paraId="48733756" w14:textId="77777777" w:rsidR="00017C0C" w:rsidRPr="00017C0C" w:rsidRDefault="00017C0C" w:rsidP="00017C0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7C0C">
        <w:rPr>
          <w:rFonts w:ascii="Times New Roman" w:eastAsia="Times New Roman" w:hAnsi="Times New Roman" w:cs="Times New Roman"/>
          <w:kern w:val="0"/>
          <w:sz w:val="24"/>
          <w:szCs w:val="24"/>
          <w14:ligatures w14:val="none"/>
        </w:rPr>
        <w:t>Write a concise insight summary (≈ 6–10 bullet points) answering:</w:t>
      </w:r>
    </w:p>
    <w:p w14:paraId="071EBED4" w14:textId="77777777" w:rsidR="00017C0C" w:rsidRPr="00017C0C" w:rsidRDefault="00017C0C" w:rsidP="00017C0C">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7C0C">
        <w:rPr>
          <w:rFonts w:ascii="Times New Roman" w:eastAsia="Times New Roman" w:hAnsi="Times New Roman" w:cs="Times New Roman"/>
          <w:kern w:val="0"/>
          <w:sz w:val="24"/>
          <w:szCs w:val="24"/>
          <w14:ligatures w14:val="none"/>
        </w:rPr>
        <w:t>Which three factors appear most associated with churn in your plots?</w:t>
      </w:r>
    </w:p>
    <w:p w14:paraId="418B8F20" w14:textId="77777777" w:rsidR="00017C0C" w:rsidRPr="00017C0C" w:rsidRDefault="00017C0C" w:rsidP="00017C0C">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7C0C">
        <w:rPr>
          <w:rFonts w:ascii="Times New Roman" w:eastAsia="Times New Roman" w:hAnsi="Times New Roman" w:cs="Times New Roman"/>
          <w:kern w:val="0"/>
          <w:sz w:val="24"/>
          <w:szCs w:val="24"/>
          <w14:ligatures w14:val="none"/>
        </w:rPr>
        <w:t>If you had to prioritize two churn-reduction experiments next quarter, what would they be and why (tie directly to what you saw)?</w:t>
      </w:r>
    </w:p>
    <w:p w14:paraId="21FE9CBD" w14:textId="77777777" w:rsidR="00017C0C" w:rsidRPr="00017C0C" w:rsidRDefault="00017C0C" w:rsidP="00017C0C">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17C0C">
        <w:rPr>
          <w:rFonts w:ascii="Times New Roman" w:eastAsia="Times New Roman" w:hAnsi="Times New Roman" w:cs="Times New Roman"/>
          <w:kern w:val="0"/>
          <w:sz w:val="24"/>
          <w:szCs w:val="24"/>
          <w14:ligatures w14:val="none"/>
        </w:rPr>
        <w:t>What confounders or caveats might mislead a naïve interpretation of your plots?</w:t>
      </w:r>
    </w:p>
    <w:p w14:paraId="7397E9EE" w14:textId="77777777" w:rsidR="00BA071F" w:rsidRPr="00017C0C" w:rsidRDefault="00BA071F">
      <w:pPr>
        <w:rPr>
          <w:rFonts w:ascii="Times New Roman" w:hAnsi="Times New Roman" w:cs="Times New Roman"/>
          <w:sz w:val="24"/>
          <w:szCs w:val="24"/>
        </w:rPr>
      </w:pPr>
    </w:p>
    <w:sectPr w:rsidR="00BA071F" w:rsidRPr="00017C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A5200"/>
    <w:multiLevelType w:val="multilevel"/>
    <w:tmpl w:val="340A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16A60"/>
    <w:multiLevelType w:val="multilevel"/>
    <w:tmpl w:val="5804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91DB1"/>
    <w:multiLevelType w:val="multilevel"/>
    <w:tmpl w:val="710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72FA6"/>
    <w:multiLevelType w:val="multilevel"/>
    <w:tmpl w:val="71067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A368C6"/>
    <w:multiLevelType w:val="multilevel"/>
    <w:tmpl w:val="89749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145AFE"/>
    <w:multiLevelType w:val="multilevel"/>
    <w:tmpl w:val="1C7A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670E1C"/>
    <w:multiLevelType w:val="multilevel"/>
    <w:tmpl w:val="DBB8B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6432720">
    <w:abstractNumId w:val="0"/>
  </w:num>
  <w:num w:numId="2" w16cid:durableId="2114203175">
    <w:abstractNumId w:val="3"/>
  </w:num>
  <w:num w:numId="3" w16cid:durableId="827676308">
    <w:abstractNumId w:val="4"/>
  </w:num>
  <w:num w:numId="4" w16cid:durableId="75135641">
    <w:abstractNumId w:val="2"/>
  </w:num>
  <w:num w:numId="5" w16cid:durableId="702748399">
    <w:abstractNumId w:val="1"/>
  </w:num>
  <w:num w:numId="6" w16cid:durableId="632979276">
    <w:abstractNumId w:val="6"/>
  </w:num>
  <w:num w:numId="7" w16cid:durableId="11647383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C0C"/>
    <w:rsid w:val="00001058"/>
    <w:rsid w:val="00004A4B"/>
    <w:rsid w:val="00017C0C"/>
    <w:rsid w:val="00157D29"/>
    <w:rsid w:val="003C3B74"/>
    <w:rsid w:val="003F5407"/>
    <w:rsid w:val="00573AD1"/>
    <w:rsid w:val="005A0FA9"/>
    <w:rsid w:val="00756985"/>
    <w:rsid w:val="008A1937"/>
    <w:rsid w:val="008F412D"/>
    <w:rsid w:val="009751C3"/>
    <w:rsid w:val="00BA071F"/>
    <w:rsid w:val="00D924D3"/>
    <w:rsid w:val="00DE5A62"/>
    <w:rsid w:val="00DF1CC5"/>
    <w:rsid w:val="00EA1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E1E35"/>
  <w15:chartTrackingRefBased/>
  <w15:docId w15:val="{35E3A646-5DC9-4332-84F2-756D321D4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C0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017C0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17C0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17C0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17C0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7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ISQHeading4">
    <w:name w:val="MISQ Heading 4"/>
    <w:basedOn w:val="Normal"/>
    <w:link w:val="MISQHeading4Char"/>
    <w:autoRedefine/>
    <w:qFormat/>
    <w:rsid w:val="00573AD1"/>
    <w:pPr>
      <w:spacing w:after="0" w:line="480" w:lineRule="auto"/>
      <w:jc w:val="center"/>
    </w:pPr>
    <w:rPr>
      <w:rFonts w:ascii="Times New Roman" w:hAnsi="Times New Roman"/>
      <w:b/>
      <w:sz w:val="24"/>
    </w:rPr>
  </w:style>
  <w:style w:type="character" w:customStyle="1" w:styleId="MISQHeading4Char">
    <w:name w:val="MISQ Heading 4 Char"/>
    <w:basedOn w:val="DefaultParagraphFont"/>
    <w:link w:val="MISQHeading4"/>
    <w:rsid w:val="00573AD1"/>
    <w:rPr>
      <w:rFonts w:ascii="Times New Roman" w:hAnsi="Times New Roman"/>
      <w:b/>
      <w:sz w:val="24"/>
    </w:rPr>
  </w:style>
  <w:style w:type="character" w:customStyle="1" w:styleId="Heading1Char">
    <w:name w:val="Heading 1 Char"/>
    <w:basedOn w:val="DefaultParagraphFont"/>
    <w:link w:val="Heading1"/>
    <w:uiPriority w:val="9"/>
    <w:rsid w:val="00017C0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017C0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17C0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17C0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17C0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7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C0C"/>
    <w:rPr>
      <w:rFonts w:eastAsiaTheme="majorEastAsia" w:cstheme="majorBidi"/>
      <w:color w:val="272727" w:themeColor="text1" w:themeTint="D8"/>
    </w:rPr>
  </w:style>
  <w:style w:type="paragraph" w:styleId="Title">
    <w:name w:val="Title"/>
    <w:basedOn w:val="Normal"/>
    <w:next w:val="Normal"/>
    <w:link w:val="TitleChar"/>
    <w:uiPriority w:val="10"/>
    <w:qFormat/>
    <w:rsid w:val="00017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C0C"/>
    <w:pPr>
      <w:spacing w:before="160"/>
      <w:jc w:val="center"/>
    </w:pPr>
    <w:rPr>
      <w:i/>
      <w:iCs/>
      <w:color w:val="404040" w:themeColor="text1" w:themeTint="BF"/>
    </w:rPr>
  </w:style>
  <w:style w:type="character" w:customStyle="1" w:styleId="QuoteChar">
    <w:name w:val="Quote Char"/>
    <w:basedOn w:val="DefaultParagraphFont"/>
    <w:link w:val="Quote"/>
    <w:uiPriority w:val="29"/>
    <w:rsid w:val="00017C0C"/>
    <w:rPr>
      <w:i/>
      <w:iCs/>
      <w:color w:val="404040" w:themeColor="text1" w:themeTint="BF"/>
    </w:rPr>
  </w:style>
  <w:style w:type="paragraph" w:styleId="ListParagraph">
    <w:name w:val="List Paragraph"/>
    <w:basedOn w:val="Normal"/>
    <w:uiPriority w:val="34"/>
    <w:qFormat/>
    <w:rsid w:val="00017C0C"/>
    <w:pPr>
      <w:ind w:left="720"/>
      <w:contextualSpacing/>
    </w:pPr>
  </w:style>
  <w:style w:type="character" w:styleId="IntenseEmphasis">
    <w:name w:val="Intense Emphasis"/>
    <w:basedOn w:val="DefaultParagraphFont"/>
    <w:uiPriority w:val="21"/>
    <w:qFormat/>
    <w:rsid w:val="00017C0C"/>
    <w:rPr>
      <w:i/>
      <w:iCs/>
      <w:color w:val="2E74B5" w:themeColor="accent1" w:themeShade="BF"/>
    </w:rPr>
  </w:style>
  <w:style w:type="paragraph" w:styleId="IntenseQuote">
    <w:name w:val="Intense Quote"/>
    <w:basedOn w:val="Normal"/>
    <w:next w:val="Normal"/>
    <w:link w:val="IntenseQuoteChar"/>
    <w:uiPriority w:val="30"/>
    <w:qFormat/>
    <w:rsid w:val="00017C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7C0C"/>
    <w:rPr>
      <w:i/>
      <w:iCs/>
      <w:color w:val="2E74B5" w:themeColor="accent1" w:themeShade="BF"/>
    </w:rPr>
  </w:style>
  <w:style w:type="character" w:styleId="IntenseReference">
    <w:name w:val="Intense Reference"/>
    <w:basedOn w:val="DefaultParagraphFont"/>
    <w:uiPriority w:val="32"/>
    <w:qFormat/>
    <w:rsid w:val="00017C0C"/>
    <w:rPr>
      <w:b/>
      <w:bCs/>
      <w:smallCaps/>
      <w:color w:val="2E74B5" w:themeColor="accent1" w:themeShade="BF"/>
      <w:spacing w:val="5"/>
    </w:rPr>
  </w:style>
  <w:style w:type="paragraph" w:styleId="NormalWeb">
    <w:name w:val="Normal (Web)"/>
    <w:basedOn w:val="Normal"/>
    <w:uiPriority w:val="99"/>
    <w:semiHidden/>
    <w:unhideWhenUsed/>
    <w:rsid w:val="00017C0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17C0C"/>
    <w:rPr>
      <w:b/>
      <w:bCs/>
    </w:rPr>
  </w:style>
  <w:style w:type="character" w:styleId="HTMLCode">
    <w:name w:val="HTML Code"/>
    <w:basedOn w:val="DefaultParagraphFont"/>
    <w:uiPriority w:val="99"/>
    <w:semiHidden/>
    <w:unhideWhenUsed/>
    <w:rsid w:val="00017C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692488">
      <w:bodyDiv w:val="1"/>
      <w:marLeft w:val="0"/>
      <w:marRight w:val="0"/>
      <w:marTop w:val="0"/>
      <w:marBottom w:val="0"/>
      <w:divBdr>
        <w:top w:val="none" w:sz="0" w:space="0" w:color="auto"/>
        <w:left w:val="none" w:sz="0" w:space="0" w:color="auto"/>
        <w:bottom w:val="none" w:sz="0" w:space="0" w:color="auto"/>
        <w:right w:val="none" w:sz="0" w:space="0" w:color="auto"/>
      </w:divBdr>
      <w:divsChild>
        <w:div w:id="1552378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475</Words>
  <Characters>2319</Characters>
  <Application>Microsoft Office Word</Application>
  <DocSecurity>0</DocSecurity>
  <Lines>39</Lines>
  <Paragraphs>15</Paragraphs>
  <ScaleCrop>false</ScaleCrop>
  <Company>University of Georgia</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Schecter</dc:creator>
  <cp:keywords/>
  <dc:description/>
  <cp:lastModifiedBy>John Rios</cp:lastModifiedBy>
  <cp:revision>8</cp:revision>
  <dcterms:created xsi:type="dcterms:W3CDTF">2025-08-28T15:42:00Z</dcterms:created>
  <dcterms:modified xsi:type="dcterms:W3CDTF">2026-02-03T03:05:00Z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82101c1d-f1d0-4cb7-bb26-a083fc84fada</vt:lpwstr>
  </property>
</Properties>
</file>