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026F9F" w14:textId="34201BE7" w:rsidR="000614DF" w:rsidRDefault="00A62786" w:rsidP="00091CED">
      <w:pPr>
        <w:pStyle w:val="Title"/>
        <w:rPr>
          <w:b/>
          <w:bCs/>
          <w:sz w:val="80"/>
          <w:szCs w:val="80"/>
        </w:rPr>
      </w:pPr>
      <w:r w:rsidRPr="00091CED">
        <w:rPr>
          <w:b/>
          <w:bCs/>
          <w:sz w:val="80"/>
          <w:szCs w:val="80"/>
        </w:rPr>
        <w:t>Adidas Sales Data Analysis</w:t>
      </w:r>
    </w:p>
    <w:p w14:paraId="3F66DFCC" w14:textId="77777777" w:rsidR="00091CED" w:rsidRPr="00091CED" w:rsidRDefault="00091CED" w:rsidP="00091CED"/>
    <w:p w14:paraId="4BF460A2" w14:textId="66B20FBE" w:rsidR="00A62786" w:rsidRPr="00091CED" w:rsidRDefault="00A62786" w:rsidP="00091CED">
      <w:pPr>
        <w:pStyle w:val="Title"/>
        <w:rPr>
          <w:b/>
          <w:bCs/>
          <w:sz w:val="60"/>
          <w:szCs w:val="60"/>
        </w:rPr>
      </w:pPr>
      <w:r w:rsidRPr="00091CED">
        <w:rPr>
          <w:b/>
          <w:bCs/>
          <w:sz w:val="60"/>
          <w:szCs w:val="60"/>
        </w:rPr>
        <w:t>Data Analytics Capstone Project</w:t>
      </w:r>
    </w:p>
    <w:p w14:paraId="65798738" w14:textId="1A5B7C6F" w:rsidR="00A62786" w:rsidRPr="00091CED" w:rsidRDefault="00A62786" w:rsidP="00091CED">
      <w:pPr>
        <w:pStyle w:val="Title"/>
        <w:rPr>
          <w:b/>
          <w:bCs/>
          <w:sz w:val="60"/>
          <w:szCs w:val="60"/>
        </w:rPr>
      </w:pPr>
      <w:r w:rsidRPr="00091CED">
        <w:rPr>
          <w:b/>
          <w:bCs/>
          <w:sz w:val="60"/>
          <w:szCs w:val="60"/>
        </w:rPr>
        <w:t>Group 1</w:t>
      </w:r>
    </w:p>
    <w:p w14:paraId="0FEBA5FC" w14:textId="5CF4D091" w:rsidR="00A62786" w:rsidRPr="00091CED" w:rsidRDefault="00A62786" w:rsidP="00091CED">
      <w:pPr>
        <w:pStyle w:val="Title"/>
        <w:rPr>
          <w:b/>
          <w:bCs/>
          <w:sz w:val="60"/>
          <w:szCs w:val="60"/>
        </w:rPr>
      </w:pPr>
      <w:r w:rsidRPr="00091CED">
        <w:rPr>
          <w:b/>
          <w:bCs/>
          <w:sz w:val="60"/>
          <w:szCs w:val="60"/>
        </w:rPr>
        <w:t>June 2026</w:t>
      </w:r>
    </w:p>
    <w:p w14:paraId="02614E47" w14:textId="77777777" w:rsidR="00A62786" w:rsidRDefault="00A62786">
      <w:pPr>
        <w:rPr>
          <w:rFonts w:asciiTheme="majorHAnsi" w:hAnsiTheme="majorHAnsi"/>
          <w:b/>
          <w:bCs/>
          <w:sz w:val="40"/>
          <w:szCs w:val="40"/>
        </w:rPr>
      </w:pPr>
    </w:p>
    <w:p w14:paraId="4DBD812B" w14:textId="77777777" w:rsidR="00A62786" w:rsidRDefault="00A62786">
      <w:pPr>
        <w:rPr>
          <w:rFonts w:asciiTheme="majorHAnsi" w:hAnsiTheme="majorHAnsi"/>
          <w:b/>
          <w:bCs/>
          <w:sz w:val="40"/>
          <w:szCs w:val="40"/>
        </w:rPr>
      </w:pPr>
    </w:p>
    <w:p w14:paraId="7D83DCF8" w14:textId="77777777" w:rsidR="00A62786" w:rsidRDefault="00A62786">
      <w:pPr>
        <w:rPr>
          <w:rFonts w:asciiTheme="majorHAnsi" w:hAnsiTheme="majorHAnsi"/>
          <w:b/>
          <w:bCs/>
          <w:sz w:val="40"/>
          <w:szCs w:val="40"/>
        </w:rPr>
      </w:pPr>
    </w:p>
    <w:p w14:paraId="7847B5F1" w14:textId="77777777" w:rsidR="00A62786" w:rsidRPr="00091CED" w:rsidRDefault="00A62786">
      <w:pPr>
        <w:rPr>
          <w:rFonts w:asciiTheme="majorHAnsi" w:hAnsiTheme="majorHAnsi"/>
          <w:b/>
          <w:bCs/>
          <w:sz w:val="60"/>
          <w:szCs w:val="60"/>
        </w:rPr>
      </w:pPr>
    </w:p>
    <w:p w14:paraId="2E523112" w14:textId="77777777" w:rsidR="00A62786" w:rsidRDefault="00A62786">
      <w:pPr>
        <w:rPr>
          <w:rFonts w:asciiTheme="majorHAnsi" w:hAnsiTheme="majorHAnsi"/>
          <w:b/>
          <w:bCs/>
          <w:sz w:val="40"/>
          <w:szCs w:val="40"/>
        </w:rPr>
      </w:pPr>
    </w:p>
    <w:p w14:paraId="5958BA41" w14:textId="77777777" w:rsidR="00A62786" w:rsidRDefault="00A62786">
      <w:pPr>
        <w:rPr>
          <w:rFonts w:asciiTheme="majorHAnsi" w:hAnsiTheme="majorHAnsi"/>
          <w:b/>
          <w:bCs/>
          <w:sz w:val="40"/>
          <w:szCs w:val="40"/>
        </w:rPr>
      </w:pPr>
    </w:p>
    <w:p w14:paraId="3E11B246" w14:textId="77777777" w:rsidR="00A62786" w:rsidRDefault="00A62786">
      <w:pPr>
        <w:rPr>
          <w:rFonts w:asciiTheme="majorHAnsi" w:hAnsiTheme="majorHAnsi"/>
          <w:b/>
          <w:bCs/>
          <w:sz w:val="40"/>
          <w:szCs w:val="40"/>
        </w:rPr>
      </w:pPr>
    </w:p>
    <w:p w14:paraId="03A8074B" w14:textId="77777777" w:rsidR="00A62786" w:rsidRDefault="00A62786">
      <w:pPr>
        <w:rPr>
          <w:rFonts w:asciiTheme="majorHAnsi" w:hAnsiTheme="majorHAnsi"/>
          <w:b/>
          <w:bCs/>
          <w:sz w:val="40"/>
          <w:szCs w:val="40"/>
        </w:rPr>
      </w:pPr>
    </w:p>
    <w:p w14:paraId="272B6784" w14:textId="77777777" w:rsidR="00A62786" w:rsidRDefault="00A62786">
      <w:pPr>
        <w:rPr>
          <w:rFonts w:asciiTheme="majorHAnsi" w:hAnsiTheme="majorHAnsi"/>
          <w:b/>
          <w:bCs/>
          <w:sz w:val="40"/>
          <w:szCs w:val="40"/>
        </w:rPr>
      </w:pPr>
    </w:p>
    <w:p w14:paraId="037F2226" w14:textId="77777777" w:rsidR="00C94ADF" w:rsidRDefault="00C94ADF">
      <w:pPr>
        <w:rPr>
          <w:rFonts w:asciiTheme="majorHAnsi" w:hAnsiTheme="majorHAnsi"/>
          <w:b/>
          <w:bCs/>
          <w:sz w:val="40"/>
          <w:szCs w:val="40"/>
        </w:rPr>
      </w:pPr>
    </w:p>
    <w:p w14:paraId="0569C72A" w14:textId="77777777" w:rsidR="00091CED" w:rsidRDefault="00091CED">
      <w:pPr>
        <w:rPr>
          <w:rFonts w:asciiTheme="majorHAnsi" w:hAnsiTheme="majorHAnsi"/>
          <w:b/>
          <w:bCs/>
          <w:sz w:val="40"/>
          <w:szCs w:val="40"/>
        </w:rPr>
      </w:pPr>
    </w:p>
    <w:p w14:paraId="69501D9B" w14:textId="68A462A8" w:rsidR="00C94ADF" w:rsidRDefault="00C94ADF">
      <w:pPr>
        <w:rPr>
          <w:rFonts w:asciiTheme="majorHAnsi" w:hAnsiTheme="majorHAnsi"/>
          <w:b/>
          <w:bCs/>
          <w:sz w:val="40"/>
          <w:szCs w:val="40"/>
        </w:rPr>
      </w:pPr>
      <w:r>
        <w:rPr>
          <w:rFonts w:asciiTheme="majorHAnsi" w:hAnsiTheme="majorHAnsi"/>
          <w:b/>
          <w:bCs/>
          <w:sz w:val="40"/>
          <w:szCs w:val="40"/>
        </w:rPr>
        <w:lastRenderedPageBreak/>
        <w:t>Introduction</w:t>
      </w:r>
    </w:p>
    <w:p w14:paraId="2D764044" w14:textId="570C303B" w:rsidR="00C94ADF" w:rsidRPr="00C94ADF" w:rsidRDefault="00C94ADF" w:rsidP="00C94ADF">
      <w:pPr>
        <w:rPr>
          <w:rFonts w:asciiTheme="majorHAnsi" w:hAnsiTheme="majorHAnsi"/>
          <w:b/>
          <w:bCs/>
          <w:sz w:val="40"/>
          <w:szCs w:val="40"/>
        </w:rPr>
      </w:pPr>
    </w:p>
    <w:p w14:paraId="2C8C350A" w14:textId="77777777" w:rsidR="00C94ADF" w:rsidRPr="00C94ADF" w:rsidRDefault="00C94ADF" w:rsidP="00C94ADF">
      <w:pPr>
        <w:rPr>
          <w:sz w:val="36"/>
          <w:szCs w:val="36"/>
        </w:rPr>
      </w:pPr>
      <w:r w:rsidRPr="00C94ADF">
        <w:rPr>
          <w:sz w:val="36"/>
          <w:szCs w:val="36"/>
        </w:rPr>
        <w:t>This report presents recommendations derived from the analysis of Adidas sales data across products, regions, retailers, and sales channels. The objective of the analysis was to evaluate sales performance, identify growth opportunities, and provide actionable recommendations that can support future business decisions. The findings are intended to help Adidas improve revenue generation, profitability, channel performance, and market expansion strategies.</w:t>
      </w:r>
    </w:p>
    <w:p w14:paraId="46111F8A" w14:textId="77777777" w:rsidR="00C94ADF" w:rsidRDefault="00C94ADF">
      <w:pPr>
        <w:rPr>
          <w:rFonts w:asciiTheme="majorHAnsi" w:hAnsiTheme="majorHAnsi"/>
          <w:b/>
          <w:bCs/>
          <w:sz w:val="40"/>
          <w:szCs w:val="40"/>
        </w:rPr>
      </w:pPr>
    </w:p>
    <w:p w14:paraId="4ED0DA4C" w14:textId="77777777" w:rsidR="00C94ADF" w:rsidRDefault="00C94ADF">
      <w:pPr>
        <w:rPr>
          <w:rFonts w:asciiTheme="majorHAnsi" w:hAnsiTheme="majorHAnsi"/>
          <w:b/>
          <w:bCs/>
          <w:sz w:val="40"/>
          <w:szCs w:val="40"/>
        </w:rPr>
      </w:pPr>
    </w:p>
    <w:p w14:paraId="46AD8C04" w14:textId="77777777" w:rsidR="00C94ADF" w:rsidRDefault="00C94ADF">
      <w:pPr>
        <w:rPr>
          <w:rFonts w:asciiTheme="majorHAnsi" w:hAnsiTheme="majorHAnsi"/>
          <w:b/>
          <w:bCs/>
          <w:sz w:val="40"/>
          <w:szCs w:val="40"/>
        </w:rPr>
      </w:pPr>
    </w:p>
    <w:p w14:paraId="00C2C0E3" w14:textId="77777777" w:rsidR="00C94ADF" w:rsidRDefault="00C94ADF">
      <w:pPr>
        <w:rPr>
          <w:rFonts w:asciiTheme="majorHAnsi" w:hAnsiTheme="majorHAnsi"/>
          <w:b/>
          <w:bCs/>
          <w:sz w:val="40"/>
          <w:szCs w:val="40"/>
        </w:rPr>
      </w:pPr>
    </w:p>
    <w:p w14:paraId="0BB9E1B1" w14:textId="77777777" w:rsidR="00C94ADF" w:rsidRDefault="00C94ADF">
      <w:pPr>
        <w:rPr>
          <w:rFonts w:asciiTheme="majorHAnsi" w:hAnsiTheme="majorHAnsi"/>
          <w:b/>
          <w:bCs/>
          <w:sz w:val="40"/>
          <w:szCs w:val="40"/>
        </w:rPr>
      </w:pPr>
    </w:p>
    <w:p w14:paraId="1B1154E8" w14:textId="77777777" w:rsidR="00C94ADF" w:rsidRDefault="00C94ADF">
      <w:pPr>
        <w:rPr>
          <w:rFonts w:asciiTheme="majorHAnsi" w:hAnsiTheme="majorHAnsi"/>
          <w:b/>
          <w:bCs/>
          <w:sz w:val="40"/>
          <w:szCs w:val="40"/>
        </w:rPr>
      </w:pPr>
    </w:p>
    <w:p w14:paraId="3F8009D6" w14:textId="77777777" w:rsidR="00C94ADF" w:rsidRDefault="00C94ADF">
      <w:pPr>
        <w:rPr>
          <w:rFonts w:asciiTheme="majorHAnsi" w:hAnsiTheme="majorHAnsi"/>
          <w:b/>
          <w:bCs/>
          <w:sz w:val="40"/>
          <w:szCs w:val="40"/>
        </w:rPr>
      </w:pPr>
    </w:p>
    <w:p w14:paraId="3FF85BFE" w14:textId="77777777" w:rsidR="00C94ADF" w:rsidRDefault="00C94ADF">
      <w:pPr>
        <w:rPr>
          <w:rFonts w:asciiTheme="majorHAnsi" w:hAnsiTheme="majorHAnsi"/>
          <w:b/>
          <w:bCs/>
          <w:sz w:val="40"/>
          <w:szCs w:val="40"/>
        </w:rPr>
      </w:pPr>
    </w:p>
    <w:p w14:paraId="04414D4F" w14:textId="77777777" w:rsidR="00C94ADF" w:rsidRDefault="00C94ADF">
      <w:pPr>
        <w:rPr>
          <w:rFonts w:asciiTheme="majorHAnsi" w:hAnsiTheme="majorHAnsi"/>
          <w:b/>
          <w:bCs/>
          <w:sz w:val="40"/>
          <w:szCs w:val="40"/>
        </w:rPr>
      </w:pPr>
    </w:p>
    <w:p w14:paraId="11464BE5" w14:textId="77777777" w:rsidR="00A62786" w:rsidRDefault="00A62786">
      <w:pPr>
        <w:rPr>
          <w:rFonts w:asciiTheme="majorHAnsi" w:hAnsiTheme="majorHAnsi"/>
          <w:b/>
          <w:bCs/>
          <w:sz w:val="40"/>
          <w:szCs w:val="40"/>
        </w:rPr>
      </w:pPr>
    </w:p>
    <w:p w14:paraId="1DB5F7B4" w14:textId="77777777" w:rsidR="00C94ADF" w:rsidRDefault="00C94ADF" w:rsidP="00E2241A">
      <w:pPr>
        <w:rPr>
          <w:rFonts w:asciiTheme="majorHAnsi" w:hAnsiTheme="majorHAnsi"/>
          <w:b/>
          <w:bCs/>
          <w:sz w:val="40"/>
          <w:szCs w:val="40"/>
        </w:rPr>
      </w:pPr>
    </w:p>
    <w:p w14:paraId="1071D0CF" w14:textId="1F6C6D9E" w:rsidR="00E2241A" w:rsidRDefault="00A62786" w:rsidP="00E2241A">
      <w:pPr>
        <w:rPr>
          <w:rFonts w:asciiTheme="majorHAnsi" w:hAnsiTheme="majorHAnsi"/>
          <w:b/>
          <w:bCs/>
          <w:sz w:val="40"/>
          <w:szCs w:val="40"/>
        </w:rPr>
      </w:pPr>
      <w:r>
        <w:rPr>
          <w:rFonts w:asciiTheme="majorHAnsi" w:hAnsiTheme="majorHAnsi"/>
          <w:b/>
          <w:bCs/>
          <w:sz w:val="40"/>
          <w:szCs w:val="40"/>
        </w:rPr>
        <w:lastRenderedPageBreak/>
        <w:t>Executive Summary</w:t>
      </w:r>
    </w:p>
    <w:p w14:paraId="53561EEB" w14:textId="77777777" w:rsidR="00C94ADF" w:rsidRDefault="00C94ADF" w:rsidP="00E2241A">
      <w:pPr>
        <w:rPr>
          <w:rFonts w:asciiTheme="majorHAnsi" w:hAnsiTheme="majorHAnsi"/>
          <w:b/>
          <w:bCs/>
          <w:sz w:val="40"/>
          <w:szCs w:val="40"/>
        </w:rPr>
      </w:pPr>
    </w:p>
    <w:p w14:paraId="22819A31" w14:textId="3A9F6851" w:rsidR="00E2241A" w:rsidRPr="00E2241A" w:rsidRDefault="00E2241A" w:rsidP="00E2241A">
      <w:pPr>
        <w:rPr>
          <w:sz w:val="36"/>
          <w:szCs w:val="36"/>
        </w:rPr>
      </w:pPr>
      <w:r w:rsidRPr="00E2241A">
        <w:rPr>
          <w:sz w:val="36"/>
          <w:szCs w:val="36"/>
        </w:rPr>
        <w:t>This report presents recommendations based on the analysis of Adidas sales performance across products, regions, retailers, and sales channels. The findings revealed that In-Store sales generated the highest revenue, Online sales achieved the highest profit margin, Men's Street Footwear was the top-performing product category, and the West region delivered the strongest overall sales performance. Based on these findings, recommendations have been developed to improve revenue growth, profitability, inventory planning, and channel performance.</w:t>
      </w:r>
    </w:p>
    <w:p w14:paraId="63AA2307" w14:textId="61051B65" w:rsidR="00A62786" w:rsidRDefault="00A62786">
      <w:pPr>
        <w:rPr>
          <w:rFonts w:asciiTheme="majorHAnsi" w:hAnsiTheme="majorHAnsi"/>
          <w:b/>
          <w:bCs/>
          <w:sz w:val="40"/>
          <w:szCs w:val="40"/>
        </w:rPr>
      </w:pPr>
    </w:p>
    <w:p w14:paraId="7AD925E8" w14:textId="77777777" w:rsidR="00E2241A" w:rsidRDefault="00E2241A">
      <w:pPr>
        <w:rPr>
          <w:rFonts w:asciiTheme="majorHAnsi" w:hAnsiTheme="majorHAnsi"/>
          <w:b/>
          <w:bCs/>
          <w:sz w:val="40"/>
          <w:szCs w:val="40"/>
        </w:rPr>
      </w:pPr>
    </w:p>
    <w:p w14:paraId="715273F3" w14:textId="77777777" w:rsidR="00E2241A" w:rsidRDefault="00E2241A">
      <w:pPr>
        <w:rPr>
          <w:rFonts w:asciiTheme="majorHAnsi" w:hAnsiTheme="majorHAnsi"/>
          <w:b/>
          <w:bCs/>
          <w:sz w:val="40"/>
          <w:szCs w:val="40"/>
        </w:rPr>
      </w:pPr>
    </w:p>
    <w:p w14:paraId="733EFDCC" w14:textId="77777777" w:rsidR="00E2241A" w:rsidRDefault="00E2241A">
      <w:pPr>
        <w:rPr>
          <w:rFonts w:asciiTheme="majorHAnsi" w:hAnsiTheme="majorHAnsi"/>
          <w:b/>
          <w:bCs/>
          <w:sz w:val="40"/>
          <w:szCs w:val="40"/>
        </w:rPr>
      </w:pPr>
    </w:p>
    <w:p w14:paraId="2E13A023" w14:textId="77777777" w:rsidR="00E2241A" w:rsidRDefault="00E2241A">
      <w:pPr>
        <w:rPr>
          <w:rFonts w:asciiTheme="majorHAnsi" w:hAnsiTheme="majorHAnsi"/>
          <w:b/>
          <w:bCs/>
          <w:sz w:val="40"/>
          <w:szCs w:val="40"/>
        </w:rPr>
      </w:pPr>
    </w:p>
    <w:p w14:paraId="2A579690" w14:textId="77777777" w:rsidR="00E2241A" w:rsidRDefault="00E2241A">
      <w:pPr>
        <w:rPr>
          <w:rFonts w:asciiTheme="majorHAnsi" w:hAnsiTheme="majorHAnsi"/>
          <w:b/>
          <w:bCs/>
          <w:sz w:val="40"/>
          <w:szCs w:val="40"/>
        </w:rPr>
      </w:pPr>
    </w:p>
    <w:p w14:paraId="61ED6E0F" w14:textId="77777777" w:rsidR="00E2241A" w:rsidRDefault="00E2241A">
      <w:pPr>
        <w:rPr>
          <w:rFonts w:asciiTheme="majorHAnsi" w:hAnsiTheme="majorHAnsi"/>
          <w:b/>
          <w:bCs/>
          <w:sz w:val="40"/>
          <w:szCs w:val="40"/>
        </w:rPr>
      </w:pPr>
    </w:p>
    <w:p w14:paraId="6F35C12B" w14:textId="77777777" w:rsidR="00E2241A" w:rsidRDefault="00E2241A">
      <w:pPr>
        <w:rPr>
          <w:rFonts w:asciiTheme="majorHAnsi" w:hAnsiTheme="majorHAnsi"/>
          <w:b/>
          <w:bCs/>
          <w:sz w:val="40"/>
          <w:szCs w:val="40"/>
        </w:rPr>
      </w:pPr>
    </w:p>
    <w:p w14:paraId="5427013A" w14:textId="77777777" w:rsidR="00E2241A" w:rsidRDefault="00E2241A">
      <w:pPr>
        <w:rPr>
          <w:rFonts w:asciiTheme="majorHAnsi" w:hAnsiTheme="majorHAnsi"/>
          <w:b/>
          <w:bCs/>
          <w:sz w:val="40"/>
          <w:szCs w:val="40"/>
        </w:rPr>
      </w:pPr>
    </w:p>
    <w:p w14:paraId="4123AF98" w14:textId="77777777" w:rsidR="00E2241A" w:rsidRDefault="00E2241A">
      <w:pPr>
        <w:rPr>
          <w:rFonts w:asciiTheme="majorHAnsi" w:hAnsiTheme="majorHAnsi"/>
          <w:b/>
          <w:bCs/>
          <w:sz w:val="40"/>
          <w:szCs w:val="40"/>
        </w:rPr>
      </w:pPr>
    </w:p>
    <w:p w14:paraId="543252B6" w14:textId="5C7DA409" w:rsidR="00E2241A" w:rsidRDefault="00E2241A">
      <w:pPr>
        <w:rPr>
          <w:rFonts w:asciiTheme="majorHAnsi" w:hAnsiTheme="majorHAnsi"/>
          <w:b/>
          <w:bCs/>
          <w:sz w:val="40"/>
          <w:szCs w:val="40"/>
        </w:rPr>
      </w:pPr>
      <w:r>
        <w:rPr>
          <w:rFonts w:asciiTheme="majorHAnsi" w:hAnsiTheme="majorHAnsi"/>
          <w:b/>
          <w:bCs/>
          <w:sz w:val="40"/>
          <w:szCs w:val="40"/>
        </w:rPr>
        <w:t xml:space="preserve">Key Findings </w:t>
      </w:r>
    </w:p>
    <w:p w14:paraId="64D08EEE" w14:textId="77777777" w:rsidR="00E2241A" w:rsidRPr="00E2241A" w:rsidRDefault="00E2241A" w:rsidP="00E2241A">
      <w:pPr>
        <w:rPr>
          <w:b/>
          <w:bCs/>
          <w:sz w:val="36"/>
          <w:szCs w:val="36"/>
        </w:rPr>
      </w:pPr>
      <w:r w:rsidRPr="00E2241A">
        <w:rPr>
          <w:b/>
          <w:bCs/>
          <w:sz w:val="36"/>
          <w:szCs w:val="36"/>
        </w:rPr>
        <w:t>Key findings from the analysis include:</w:t>
      </w:r>
    </w:p>
    <w:p w14:paraId="30082803" w14:textId="06A6293C" w:rsidR="00E2241A" w:rsidRPr="00E2241A" w:rsidRDefault="00E2241A" w:rsidP="00E2241A">
      <w:pPr>
        <w:pStyle w:val="ListParagraph"/>
        <w:numPr>
          <w:ilvl w:val="0"/>
          <w:numId w:val="1"/>
        </w:numPr>
        <w:rPr>
          <w:sz w:val="36"/>
          <w:szCs w:val="36"/>
        </w:rPr>
      </w:pPr>
      <w:r w:rsidRPr="00E2241A">
        <w:rPr>
          <w:sz w:val="36"/>
          <w:szCs w:val="36"/>
        </w:rPr>
        <w:t>In-Store sales generated the highest revenue contribution.</w:t>
      </w:r>
    </w:p>
    <w:p w14:paraId="43F3D5FA" w14:textId="02221A08" w:rsidR="00E2241A" w:rsidRPr="00E2241A" w:rsidRDefault="00E2241A" w:rsidP="00E2241A">
      <w:pPr>
        <w:pStyle w:val="ListParagraph"/>
        <w:numPr>
          <w:ilvl w:val="0"/>
          <w:numId w:val="1"/>
        </w:numPr>
        <w:rPr>
          <w:sz w:val="36"/>
          <w:szCs w:val="36"/>
        </w:rPr>
      </w:pPr>
      <w:r w:rsidRPr="00E2241A">
        <w:rPr>
          <w:sz w:val="36"/>
          <w:szCs w:val="36"/>
        </w:rPr>
        <w:t>The Online channel achieved the highest profit margin despite lower revenue.</w:t>
      </w:r>
    </w:p>
    <w:p w14:paraId="7C64BE52" w14:textId="4AE6A95F" w:rsidR="00E2241A" w:rsidRPr="00E2241A" w:rsidRDefault="00E2241A" w:rsidP="00E2241A">
      <w:pPr>
        <w:pStyle w:val="ListParagraph"/>
        <w:numPr>
          <w:ilvl w:val="0"/>
          <w:numId w:val="1"/>
        </w:numPr>
        <w:rPr>
          <w:sz w:val="36"/>
          <w:szCs w:val="36"/>
        </w:rPr>
      </w:pPr>
      <w:r w:rsidRPr="00E2241A">
        <w:rPr>
          <w:sz w:val="36"/>
          <w:szCs w:val="36"/>
        </w:rPr>
        <w:t>Men's Street Footwear generated the highest revenue and profit among all product categories.</w:t>
      </w:r>
    </w:p>
    <w:p w14:paraId="3FE63C36" w14:textId="5EB35112" w:rsidR="00E2241A" w:rsidRPr="00E2241A" w:rsidRDefault="00E2241A" w:rsidP="00E2241A">
      <w:pPr>
        <w:pStyle w:val="ListParagraph"/>
        <w:numPr>
          <w:ilvl w:val="0"/>
          <w:numId w:val="1"/>
        </w:numPr>
        <w:rPr>
          <w:sz w:val="36"/>
          <w:szCs w:val="36"/>
        </w:rPr>
      </w:pPr>
      <w:r w:rsidRPr="00E2241A">
        <w:rPr>
          <w:sz w:val="36"/>
          <w:szCs w:val="36"/>
        </w:rPr>
        <w:t>The West region recorded the highest sales revenue and operating profit.</w:t>
      </w:r>
    </w:p>
    <w:p w14:paraId="7EA0B729" w14:textId="2CD8C062" w:rsidR="00E2241A" w:rsidRPr="00E2241A" w:rsidRDefault="00E2241A" w:rsidP="00E2241A">
      <w:pPr>
        <w:pStyle w:val="ListParagraph"/>
        <w:numPr>
          <w:ilvl w:val="0"/>
          <w:numId w:val="1"/>
        </w:numPr>
        <w:rPr>
          <w:sz w:val="36"/>
          <w:szCs w:val="36"/>
        </w:rPr>
      </w:pPr>
      <w:r w:rsidRPr="00E2241A">
        <w:rPr>
          <w:sz w:val="36"/>
          <w:szCs w:val="36"/>
        </w:rPr>
        <w:t>West Gear was the strongest retail partner based on sales and profitability performance.</w:t>
      </w:r>
    </w:p>
    <w:p w14:paraId="769F8E09" w14:textId="5EFD80D1" w:rsidR="00E2241A" w:rsidRPr="00E2241A" w:rsidRDefault="00E2241A" w:rsidP="00E2241A">
      <w:pPr>
        <w:pStyle w:val="ListParagraph"/>
        <w:numPr>
          <w:ilvl w:val="0"/>
          <w:numId w:val="1"/>
        </w:numPr>
        <w:rPr>
          <w:sz w:val="36"/>
          <w:szCs w:val="36"/>
        </w:rPr>
      </w:pPr>
      <w:r w:rsidRPr="00E2241A">
        <w:rPr>
          <w:sz w:val="36"/>
          <w:szCs w:val="36"/>
        </w:rPr>
        <w:t>Revenue and profit increased significantly between 2020 and 2021, indicating strong business growth.</w:t>
      </w:r>
    </w:p>
    <w:p w14:paraId="47DBA1F7" w14:textId="77777777" w:rsidR="00E2241A" w:rsidRDefault="00E2241A">
      <w:pPr>
        <w:rPr>
          <w:rFonts w:asciiTheme="majorHAnsi" w:hAnsiTheme="majorHAnsi"/>
          <w:b/>
          <w:bCs/>
          <w:sz w:val="40"/>
          <w:szCs w:val="40"/>
        </w:rPr>
      </w:pPr>
    </w:p>
    <w:p w14:paraId="7F02DA63" w14:textId="77777777" w:rsidR="00A62786" w:rsidRPr="00A62786" w:rsidRDefault="00A62786">
      <w:pPr>
        <w:rPr>
          <w:rFonts w:asciiTheme="majorHAnsi" w:hAnsiTheme="majorHAnsi"/>
          <w:b/>
          <w:bCs/>
          <w:sz w:val="40"/>
          <w:szCs w:val="40"/>
        </w:rPr>
      </w:pPr>
    </w:p>
    <w:p w14:paraId="51C8C963" w14:textId="77777777" w:rsidR="00E2241A" w:rsidRDefault="00E2241A">
      <w:pPr>
        <w:rPr>
          <w:rFonts w:asciiTheme="majorHAnsi" w:hAnsiTheme="majorHAnsi"/>
          <w:b/>
          <w:bCs/>
          <w:sz w:val="40"/>
          <w:szCs w:val="40"/>
        </w:rPr>
      </w:pPr>
    </w:p>
    <w:p w14:paraId="1BC9720A" w14:textId="77777777" w:rsidR="00E2241A" w:rsidRDefault="00E2241A">
      <w:pPr>
        <w:rPr>
          <w:rFonts w:asciiTheme="majorHAnsi" w:hAnsiTheme="majorHAnsi"/>
          <w:b/>
          <w:bCs/>
          <w:sz w:val="40"/>
          <w:szCs w:val="40"/>
        </w:rPr>
      </w:pPr>
    </w:p>
    <w:p w14:paraId="27981960" w14:textId="77777777" w:rsidR="00E2241A" w:rsidRDefault="00E2241A">
      <w:pPr>
        <w:rPr>
          <w:rFonts w:asciiTheme="majorHAnsi" w:hAnsiTheme="majorHAnsi"/>
          <w:b/>
          <w:bCs/>
          <w:sz w:val="40"/>
          <w:szCs w:val="40"/>
        </w:rPr>
      </w:pPr>
    </w:p>
    <w:p w14:paraId="026EDDDA" w14:textId="77777777" w:rsidR="00E2241A" w:rsidRDefault="00E2241A">
      <w:pPr>
        <w:rPr>
          <w:rFonts w:asciiTheme="majorHAnsi" w:hAnsiTheme="majorHAnsi"/>
          <w:b/>
          <w:bCs/>
          <w:sz w:val="40"/>
          <w:szCs w:val="40"/>
        </w:rPr>
      </w:pPr>
    </w:p>
    <w:p w14:paraId="5C59FCB1" w14:textId="77777777" w:rsidR="00E2241A" w:rsidRDefault="00E2241A">
      <w:pPr>
        <w:rPr>
          <w:rFonts w:asciiTheme="majorHAnsi" w:hAnsiTheme="majorHAnsi"/>
          <w:b/>
          <w:bCs/>
          <w:sz w:val="40"/>
          <w:szCs w:val="40"/>
        </w:rPr>
      </w:pPr>
    </w:p>
    <w:p w14:paraId="19F82605" w14:textId="77777777" w:rsidR="00E2241A" w:rsidRDefault="00E2241A">
      <w:pPr>
        <w:rPr>
          <w:rFonts w:asciiTheme="majorHAnsi" w:hAnsiTheme="majorHAnsi"/>
          <w:b/>
          <w:bCs/>
          <w:sz w:val="40"/>
          <w:szCs w:val="40"/>
        </w:rPr>
      </w:pPr>
    </w:p>
    <w:p w14:paraId="13636D08" w14:textId="422BA52C" w:rsidR="00E2241A" w:rsidRDefault="00E2241A">
      <w:pPr>
        <w:rPr>
          <w:rFonts w:asciiTheme="majorHAnsi" w:hAnsiTheme="majorHAnsi"/>
          <w:b/>
          <w:bCs/>
          <w:sz w:val="40"/>
          <w:szCs w:val="40"/>
        </w:rPr>
      </w:pPr>
      <w:r>
        <w:rPr>
          <w:rFonts w:asciiTheme="majorHAnsi" w:hAnsiTheme="majorHAnsi"/>
          <w:b/>
          <w:bCs/>
          <w:sz w:val="40"/>
          <w:szCs w:val="40"/>
        </w:rPr>
        <w:t>Recommendation</w:t>
      </w:r>
      <w:r w:rsidR="00C94ADF">
        <w:rPr>
          <w:rFonts w:asciiTheme="majorHAnsi" w:hAnsiTheme="majorHAnsi"/>
          <w:b/>
          <w:bCs/>
          <w:sz w:val="40"/>
          <w:szCs w:val="40"/>
        </w:rPr>
        <w:t>s</w:t>
      </w:r>
    </w:p>
    <w:p w14:paraId="42B91CBA" w14:textId="77777777" w:rsidR="00E2241A" w:rsidRPr="00E2241A" w:rsidRDefault="00E2241A" w:rsidP="00E2241A">
      <w:pPr>
        <w:rPr>
          <w:b/>
          <w:bCs/>
          <w:sz w:val="36"/>
          <w:szCs w:val="36"/>
        </w:rPr>
      </w:pPr>
      <w:r w:rsidRPr="00E2241A">
        <w:rPr>
          <w:b/>
          <w:bCs/>
          <w:sz w:val="36"/>
          <w:szCs w:val="36"/>
        </w:rPr>
        <w:t>Product Strategy</w:t>
      </w:r>
    </w:p>
    <w:p w14:paraId="528FF2F8" w14:textId="77777777" w:rsidR="00E2241A" w:rsidRPr="00E2241A" w:rsidRDefault="00E2241A" w:rsidP="00E2241A">
      <w:pPr>
        <w:numPr>
          <w:ilvl w:val="0"/>
          <w:numId w:val="3"/>
        </w:numPr>
        <w:rPr>
          <w:sz w:val="36"/>
          <w:szCs w:val="36"/>
        </w:rPr>
      </w:pPr>
      <w:r w:rsidRPr="00E2241A">
        <w:rPr>
          <w:sz w:val="36"/>
          <w:szCs w:val="36"/>
        </w:rPr>
        <w:t>Increase investment in Men's Street Footwear, as it generated the highest sales revenue and demonstrated strong market demand.</w:t>
      </w:r>
    </w:p>
    <w:p w14:paraId="77690768" w14:textId="77777777" w:rsidR="00E2241A" w:rsidRDefault="00E2241A" w:rsidP="00E2241A">
      <w:pPr>
        <w:numPr>
          <w:ilvl w:val="0"/>
          <w:numId w:val="3"/>
        </w:numPr>
        <w:rPr>
          <w:sz w:val="36"/>
          <w:szCs w:val="36"/>
        </w:rPr>
      </w:pPr>
      <w:r w:rsidRPr="00E2241A">
        <w:rPr>
          <w:sz w:val="36"/>
          <w:szCs w:val="36"/>
        </w:rPr>
        <w:t>Introduce promotions for weaker-performing product categories.</w:t>
      </w:r>
    </w:p>
    <w:p w14:paraId="2744757F" w14:textId="5DC2354D" w:rsidR="00E2241A" w:rsidRDefault="00C94ADF" w:rsidP="00E2241A">
      <w:pPr>
        <w:numPr>
          <w:ilvl w:val="0"/>
          <w:numId w:val="3"/>
        </w:numPr>
        <w:rPr>
          <w:sz w:val="36"/>
          <w:szCs w:val="36"/>
        </w:rPr>
      </w:pPr>
      <w:r w:rsidRPr="00C94ADF">
        <w:rPr>
          <w:sz w:val="36"/>
          <w:szCs w:val="36"/>
        </w:rPr>
        <w:t>Regularly monitor the performance of underperforming product categories and assess whether they require repositioning, product improvements, or promotional support to increase demand.</w:t>
      </w:r>
    </w:p>
    <w:p w14:paraId="7040DC24" w14:textId="77777777" w:rsidR="00E2241A" w:rsidRPr="00E2241A" w:rsidRDefault="00E2241A" w:rsidP="00C94ADF">
      <w:pPr>
        <w:rPr>
          <w:sz w:val="36"/>
          <w:szCs w:val="36"/>
        </w:rPr>
      </w:pPr>
    </w:p>
    <w:p w14:paraId="134E0F87" w14:textId="77777777" w:rsidR="00E2241A" w:rsidRPr="00E2241A" w:rsidRDefault="00E2241A" w:rsidP="00E2241A">
      <w:pPr>
        <w:rPr>
          <w:sz w:val="36"/>
          <w:szCs w:val="36"/>
        </w:rPr>
      </w:pPr>
      <w:r w:rsidRPr="00E2241A">
        <w:rPr>
          <w:b/>
          <w:bCs/>
          <w:sz w:val="36"/>
          <w:szCs w:val="36"/>
        </w:rPr>
        <w:t>Regional</w:t>
      </w:r>
      <w:r w:rsidRPr="00E2241A">
        <w:rPr>
          <w:sz w:val="36"/>
          <w:szCs w:val="36"/>
        </w:rPr>
        <w:t xml:space="preserve"> </w:t>
      </w:r>
      <w:r w:rsidRPr="00E2241A">
        <w:rPr>
          <w:b/>
          <w:bCs/>
          <w:sz w:val="36"/>
          <w:szCs w:val="36"/>
        </w:rPr>
        <w:t>Focus</w:t>
      </w:r>
    </w:p>
    <w:p w14:paraId="0E173BDD" w14:textId="03243967" w:rsidR="00E2241A" w:rsidRPr="004E4A39" w:rsidRDefault="00E2241A" w:rsidP="004E4A39">
      <w:pPr>
        <w:numPr>
          <w:ilvl w:val="0"/>
          <w:numId w:val="4"/>
        </w:numPr>
        <w:rPr>
          <w:sz w:val="36"/>
          <w:szCs w:val="36"/>
        </w:rPr>
      </w:pPr>
      <w:r w:rsidRPr="00E2241A">
        <w:rPr>
          <w:sz w:val="36"/>
          <w:szCs w:val="36"/>
        </w:rPr>
        <w:t>Maintain investment in the West region to sustain revenue leadership while studying the South region's profitability model for potential replication in other markets.</w:t>
      </w:r>
    </w:p>
    <w:p w14:paraId="7E44047D" w14:textId="77777777" w:rsidR="00E2241A" w:rsidRPr="00E2241A" w:rsidRDefault="00E2241A" w:rsidP="00C94ADF">
      <w:pPr>
        <w:rPr>
          <w:sz w:val="36"/>
          <w:szCs w:val="36"/>
        </w:rPr>
      </w:pPr>
    </w:p>
    <w:p w14:paraId="2C6057D7" w14:textId="77777777" w:rsidR="00E2241A" w:rsidRPr="00E2241A" w:rsidRDefault="00E2241A" w:rsidP="00E2241A">
      <w:pPr>
        <w:rPr>
          <w:sz w:val="36"/>
          <w:szCs w:val="36"/>
        </w:rPr>
      </w:pPr>
      <w:r w:rsidRPr="00E2241A">
        <w:rPr>
          <w:b/>
          <w:bCs/>
          <w:sz w:val="36"/>
          <w:szCs w:val="36"/>
        </w:rPr>
        <w:t>Channel</w:t>
      </w:r>
      <w:r w:rsidRPr="00E2241A">
        <w:rPr>
          <w:sz w:val="36"/>
          <w:szCs w:val="36"/>
        </w:rPr>
        <w:t xml:space="preserve"> </w:t>
      </w:r>
      <w:r w:rsidRPr="00E2241A">
        <w:rPr>
          <w:b/>
          <w:bCs/>
          <w:sz w:val="36"/>
          <w:szCs w:val="36"/>
        </w:rPr>
        <w:t>Optimization</w:t>
      </w:r>
      <w:r w:rsidRPr="00E2241A">
        <w:rPr>
          <w:sz w:val="36"/>
          <w:szCs w:val="36"/>
        </w:rPr>
        <w:t xml:space="preserve"> </w:t>
      </w:r>
    </w:p>
    <w:p w14:paraId="0716A2AF" w14:textId="77777777" w:rsidR="00E2241A" w:rsidRPr="00E2241A" w:rsidRDefault="00E2241A" w:rsidP="00E2241A">
      <w:pPr>
        <w:numPr>
          <w:ilvl w:val="0"/>
          <w:numId w:val="6"/>
        </w:numPr>
        <w:rPr>
          <w:sz w:val="36"/>
          <w:szCs w:val="36"/>
        </w:rPr>
      </w:pPr>
      <w:r w:rsidRPr="00E2241A">
        <w:rPr>
          <w:sz w:val="36"/>
          <w:szCs w:val="36"/>
        </w:rPr>
        <w:t>Increase investment in the online sales channel, as it delivers the highest profit margin despite generating lower revenue than physical channels.</w:t>
      </w:r>
    </w:p>
    <w:p w14:paraId="0A6BC34F" w14:textId="77777777" w:rsidR="00E2241A" w:rsidRPr="00E2241A" w:rsidRDefault="00E2241A" w:rsidP="00E2241A">
      <w:pPr>
        <w:numPr>
          <w:ilvl w:val="0"/>
          <w:numId w:val="6"/>
        </w:numPr>
        <w:rPr>
          <w:sz w:val="36"/>
          <w:szCs w:val="36"/>
        </w:rPr>
      </w:pPr>
      <w:r w:rsidRPr="00E2241A">
        <w:rPr>
          <w:sz w:val="36"/>
          <w:szCs w:val="36"/>
        </w:rPr>
        <w:lastRenderedPageBreak/>
        <w:t>Increase digital marketing campaigns.</w:t>
      </w:r>
    </w:p>
    <w:p w14:paraId="633055DC" w14:textId="1176DD19" w:rsidR="00E2241A" w:rsidRDefault="00E2241A" w:rsidP="00E2241A">
      <w:pPr>
        <w:numPr>
          <w:ilvl w:val="0"/>
          <w:numId w:val="6"/>
        </w:numPr>
        <w:rPr>
          <w:sz w:val="36"/>
          <w:szCs w:val="36"/>
        </w:rPr>
      </w:pPr>
      <w:r w:rsidRPr="00E2241A">
        <w:rPr>
          <w:sz w:val="36"/>
          <w:szCs w:val="36"/>
        </w:rPr>
        <w:t xml:space="preserve">Improve online </w:t>
      </w:r>
      <w:r w:rsidR="00091CED">
        <w:rPr>
          <w:sz w:val="36"/>
          <w:szCs w:val="36"/>
        </w:rPr>
        <w:t>c</w:t>
      </w:r>
      <w:r w:rsidRPr="00E2241A">
        <w:rPr>
          <w:sz w:val="36"/>
          <w:szCs w:val="36"/>
        </w:rPr>
        <w:t>ustomer engagement.</w:t>
      </w:r>
    </w:p>
    <w:p w14:paraId="02C56068" w14:textId="77777777" w:rsidR="00E2241A" w:rsidRPr="00E2241A" w:rsidRDefault="00E2241A" w:rsidP="00C94ADF">
      <w:pPr>
        <w:rPr>
          <w:sz w:val="36"/>
          <w:szCs w:val="36"/>
        </w:rPr>
      </w:pPr>
    </w:p>
    <w:p w14:paraId="505AC08C" w14:textId="77777777" w:rsidR="00E2241A" w:rsidRPr="00E2241A" w:rsidRDefault="00E2241A" w:rsidP="00E2241A">
      <w:pPr>
        <w:rPr>
          <w:sz w:val="36"/>
          <w:szCs w:val="36"/>
        </w:rPr>
      </w:pPr>
      <w:r w:rsidRPr="00E2241A">
        <w:rPr>
          <w:b/>
          <w:bCs/>
          <w:sz w:val="36"/>
          <w:szCs w:val="36"/>
        </w:rPr>
        <w:t>Retailer</w:t>
      </w:r>
      <w:r w:rsidRPr="00E2241A">
        <w:rPr>
          <w:sz w:val="36"/>
          <w:szCs w:val="36"/>
        </w:rPr>
        <w:t xml:space="preserve"> </w:t>
      </w:r>
      <w:r w:rsidRPr="00E2241A">
        <w:rPr>
          <w:b/>
          <w:bCs/>
          <w:sz w:val="36"/>
          <w:szCs w:val="36"/>
        </w:rPr>
        <w:t>Management</w:t>
      </w:r>
    </w:p>
    <w:p w14:paraId="7AABAAA4" w14:textId="77777777" w:rsidR="00C94ADF" w:rsidRDefault="00C94ADF" w:rsidP="00E2241A">
      <w:pPr>
        <w:numPr>
          <w:ilvl w:val="0"/>
          <w:numId w:val="7"/>
        </w:numPr>
        <w:rPr>
          <w:sz w:val="36"/>
          <w:szCs w:val="36"/>
        </w:rPr>
      </w:pPr>
      <w:r w:rsidRPr="00C94ADF">
        <w:rPr>
          <w:sz w:val="36"/>
          <w:szCs w:val="36"/>
        </w:rPr>
        <w:t>Strengthen the partnership with West Gear through joint marketing initiatives, exclusive product launches, and collaborative promotional campaigns.</w:t>
      </w:r>
    </w:p>
    <w:p w14:paraId="541DFADC" w14:textId="1A7E4F0F" w:rsidR="00E2241A" w:rsidRDefault="00E2241A" w:rsidP="00E2241A">
      <w:pPr>
        <w:numPr>
          <w:ilvl w:val="0"/>
          <w:numId w:val="7"/>
        </w:numPr>
        <w:rPr>
          <w:sz w:val="36"/>
          <w:szCs w:val="36"/>
        </w:rPr>
      </w:pPr>
      <w:r w:rsidRPr="00E2241A">
        <w:rPr>
          <w:sz w:val="36"/>
          <w:szCs w:val="36"/>
        </w:rPr>
        <w:t>Support lower-performing retailers through promotions and joint campaigns.</w:t>
      </w:r>
    </w:p>
    <w:p w14:paraId="61F89D47" w14:textId="77777777" w:rsidR="004E4A39" w:rsidRPr="00E2241A" w:rsidRDefault="004E4A39" w:rsidP="004E4A39">
      <w:pPr>
        <w:ind w:left="720"/>
        <w:rPr>
          <w:sz w:val="36"/>
          <w:szCs w:val="36"/>
        </w:rPr>
      </w:pPr>
    </w:p>
    <w:p w14:paraId="6E33652D" w14:textId="77777777" w:rsidR="004E4A39" w:rsidRPr="00E2241A" w:rsidRDefault="004E4A39" w:rsidP="004E4A39">
      <w:pPr>
        <w:rPr>
          <w:sz w:val="36"/>
          <w:szCs w:val="36"/>
        </w:rPr>
      </w:pPr>
      <w:r w:rsidRPr="00E2241A">
        <w:rPr>
          <w:b/>
          <w:bCs/>
          <w:sz w:val="36"/>
          <w:szCs w:val="36"/>
        </w:rPr>
        <w:t>Demand</w:t>
      </w:r>
      <w:r w:rsidRPr="00E2241A">
        <w:rPr>
          <w:sz w:val="36"/>
          <w:szCs w:val="36"/>
        </w:rPr>
        <w:t xml:space="preserve"> </w:t>
      </w:r>
      <w:r w:rsidRPr="00E2241A">
        <w:rPr>
          <w:b/>
          <w:bCs/>
          <w:sz w:val="36"/>
          <w:szCs w:val="36"/>
        </w:rPr>
        <w:t>Forecasting</w:t>
      </w:r>
    </w:p>
    <w:p w14:paraId="2F2D86AF" w14:textId="77777777" w:rsidR="004E4A39" w:rsidRDefault="004E4A39" w:rsidP="004E4A39">
      <w:pPr>
        <w:numPr>
          <w:ilvl w:val="0"/>
          <w:numId w:val="5"/>
        </w:numPr>
        <w:rPr>
          <w:sz w:val="36"/>
          <w:szCs w:val="36"/>
        </w:rPr>
      </w:pPr>
      <w:r w:rsidRPr="00C94ADF">
        <w:rPr>
          <w:sz w:val="36"/>
          <w:szCs w:val="36"/>
        </w:rPr>
        <w:t>Use historical sales and seasonal demand patterns to forecast future inventory requirements and reduce the risk of stock shortages or excess inventory.</w:t>
      </w:r>
    </w:p>
    <w:p w14:paraId="0BC99A88" w14:textId="0C518A26" w:rsidR="00E2241A" w:rsidRPr="004E4A39" w:rsidRDefault="004E4A39" w:rsidP="004E4A39">
      <w:pPr>
        <w:numPr>
          <w:ilvl w:val="0"/>
          <w:numId w:val="5"/>
        </w:numPr>
        <w:rPr>
          <w:sz w:val="36"/>
          <w:szCs w:val="36"/>
        </w:rPr>
      </w:pPr>
      <w:r w:rsidRPr="004E4A39">
        <w:rPr>
          <w:sz w:val="36"/>
          <w:szCs w:val="36"/>
        </w:rPr>
        <w:t>Prepare inventory based on high-demand product categories.</w:t>
      </w:r>
    </w:p>
    <w:p w14:paraId="6293C8A7" w14:textId="77777777" w:rsidR="00E2241A" w:rsidRDefault="00E2241A">
      <w:pPr>
        <w:rPr>
          <w:rFonts w:asciiTheme="majorHAnsi" w:hAnsiTheme="majorHAnsi"/>
          <w:b/>
          <w:bCs/>
          <w:sz w:val="40"/>
          <w:szCs w:val="40"/>
        </w:rPr>
      </w:pPr>
    </w:p>
    <w:p w14:paraId="540E6424" w14:textId="77777777" w:rsidR="00E2241A" w:rsidRDefault="00E2241A">
      <w:pPr>
        <w:rPr>
          <w:rFonts w:asciiTheme="majorHAnsi" w:hAnsiTheme="majorHAnsi"/>
          <w:b/>
          <w:bCs/>
          <w:sz w:val="40"/>
          <w:szCs w:val="40"/>
        </w:rPr>
      </w:pPr>
    </w:p>
    <w:p w14:paraId="63F69295" w14:textId="77777777" w:rsidR="00E2241A" w:rsidRDefault="00E2241A">
      <w:pPr>
        <w:rPr>
          <w:rFonts w:asciiTheme="majorHAnsi" w:hAnsiTheme="majorHAnsi"/>
          <w:b/>
          <w:bCs/>
          <w:sz w:val="40"/>
          <w:szCs w:val="40"/>
        </w:rPr>
      </w:pPr>
    </w:p>
    <w:p w14:paraId="5389B039" w14:textId="77777777" w:rsidR="000F2191" w:rsidRDefault="000F2191">
      <w:pPr>
        <w:rPr>
          <w:rFonts w:asciiTheme="majorHAnsi" w:hAnsiTheme="majorHAnsi"/>
          <w:b/>
          <w:bCs/>
          <w:sz w:val="40"/>
          <w:szCs w:val="40"/>
        </w:rPr>
      </w:pPr>
    </w:p>
    <w:p w14:paraId="7F8D8749" w14:textId="2C765AE4" w:rsidR="00E2241A" w:rsidRPr="000F2191" w:rsidRDefault="00E2241A">
      <w:pPr>
        <w:rPr>
          <w:sz w:val="36"/>
          <w:szCs w:val="36"/>
        </w:rPr>
      </w:pPr>
      <w:r>
        <w:rPr>
          <w:rFonts w:asciiTheme="majorHAnsi" w:hAnsiTheme="majorHAnsi"/>
          <w:b/>
          <w:bCs/>
          <w:sz w:val="40"/>
          <w:szCs w:val="40"/>
        </w:rPr>
        <w:t>Conclusion</w:t>
      </w:r>
    </w:p>
    <w:p w14:paraId="4E0842FA" w14:textId="1E777547" w:rsidR="00E2241A" w:rsidRDefault="00091CED" w:rsidP="00E2241A">
      <w:pPr>
        <w:rPr>
          <w:sz w:val="36"/>
          <w:szCs w:val="36"/>
        </w:rPr>
      </w:pPr>
      <w:r>
        <w:rPr>
          <w:sz w:val="36"/>
          <w:szCs w:val="36"/>
        </w:rPr>
        <w:lastRenderedPageBreak/>
        <w:t xml:space="preserve"> </w:t>
      </w:r>
      <w:r w:rsidR="00E2241A" w:rsidRPr="00E2241A">
        <w:rPr>
          <w:sz w:val="36"/>
          <w:szCs w:val="36"/>
        </w:rPr>
        <w:t>The analysis demonstrated that sales performance is strongly influenced by product categories, sales channels, retailer partnerships, and regional demand patterns. By focusing on high-performing products, expanding profitable sales channels, strengthening retailer relationships, and improving demand forecasting, Adidas can achieve sustainable revenue growth and enhanced profitability.</w:t>
      </w:r>
    </w:p>
    <w:p w14:paraId="39B84350" w14:textId="5C8CBE90" w:rsidR="00091CED" w:rsidRPr="00E2241A" w:rsidRDefault="00091CED" w:rsidP="00E2241A">
      <w:pPr>
        <w:rPr>
          <w:sz w:val="36"/>
          <w:szCs w:val="36"/>
        </w:rPr>
      </w:pPr>
      <w:r>
        <w:rPr>
          <w:sz w:val="36"/>
          <w:szCs w:val="36"/>
        </w:rPr>
        <w:t xml:space="preserve"> </w:t>
      </w:r>
      <w:r w:rsidRPr="00091CED">
        <w:rPr>
          <w:sz w:val="36"/>
          <w:szCs w:val="36"/>
        </w:rPr>
        <w:t>By implementing these recommendations, Adidas can strengthen its competitive position, improve operational efficiency, and maximize long-term profitability.</w:t>
      </w:r>
    </w:p>
    <w:p w14:paraId="2C6026DF" w14:textId="06BC441C" w:rsidR="00E2241A" w:rsidRPr="00A62786" w:rsidRDefault="00E2241A">
      <w:pPr>
        <w:rPr>
          <w:rFonts w:asciiTheme="majorHAnsi" w:hAnsiTheme="majorHAnsi"/>
          <w:b/>
          <w:bCs/>
          <w:sz w:val="40"/>
          <w:szCs w:val="40"/>
        </w:rPr>
      </w:pPr>
      <w:r>
        <w:rPr>
          <w:rFonts w:asciiTheme="majorHAnsi" w:hAnsiTheme="majorHAnsi"/>
          <w:b/>
          <w:bCs/>
          <w:sz w:val="40"/>
          <w:szCs w:val="40"/>
        </w:rPr>
        <w:t xml:space="preserve"> </w:t>
      </w:r>
    </w:p>
    <w:sectPr w:rsidR="00E2241A" w:rsidRPr="00A62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47F41"/>
    <w:multiLevelType w:val="hybridMultilevel"/>
    <w:tmpl w:val="7ED067BA"/>
    <w:lvl w:ilvl="0" w:tplc="BC0830F8">
      <w:start w:val="1"/>
      <w:numFmt w:val="bullet"/>
      <w:lvlText w:val="•"/>
      <w:lvlJc w:val="left"/>
      <w:pPr>
        <w:tabs>
          <w:tab w:val="num" w:pos="720"/>
        </w:tabs>
        <w:ind w:left="720" w:hanging="360"/>
      </w:pPr>
      <w:rPr>
        <w:rFonts w:ascii="Arial" w:hAnsi="Arial" w:hint="default"/>
      </w:rPr>
    </w:lvl>
    <w:lvl w:ilvl="1" w:tplc="1064530E" w:tentative="1">
      <w:start w:val="1"/>
      <w:numFmt w:val="bullet"/>
      <w:lvlText w:val="•"/>
      <w:lvlJc w:val="left"/>
      <w:pPr>
        <w:tabs>
          <w:tab w:val="num" w:pos="1440"/>
        </w:tabs>
        <w:ind w:left="1440" w:hanging="360"/>
      </w:pPr>
      <w:rPr>
        <w:rFonts w:ascii="Arial" w:hAnsi="Arial" w:hint="default"/>
      </w:rPr>
    </w:lvl>
    <w:lvl w:ilvl="2" w:tplc="CFFC91FE" w:tentative="1">
      <w:start w:val="1"/>
      <w:numFmt w:val="bullet"/>
      <w:lvlText w:val="•"/>
      <w:lvlJc w:val="left"/>
      <w:pPr>
        <w:tabs>
          <w:tab w:val="num" w:pos="2160"/>
        </w:tabs>
        <w:ind w:left="2160" w:hanging="360"/>
      </w:pPr>
      <w:rPr>
        <w:rFonts w:ascii="Arial" w:hAnsi="Arial" w:hint="default"/>
      </w:rPr>
    </w:lvl>
    <w:lvl w:ilvl="3" w:tplc="5C50BD28" w:tentative="1">
      <w:start w:val="1"/>
      <w:numFmt w:val="bullet"/>
      <w:lvlText w:val="•"/>
      <w:lvlJc w:val="left"/>
      <w:pPr>
        <w:tabs>
          <w:tab w:val="num" w:pos="2880"/>
        </w:tabs>
        <w:ind w:left="2880" w:hanging="360"/>
      </w:pPr>
      <w:rPr>
        <w:rFonts w:ascii="Arial" w:hAnsi="Arial" w:hint="default"/>
      </w:rPr>
    </w:lvl>
    <w:lvl w:ilvl="4" w:tplc="16B6B26E" w:tentative="1">
      <w:start w:val="1"/>
      <w:numFmt w:val="bullet"/>
      <w:lvlText w:val="•"/>
      <w:lvlJc w:val="left"/>
      <w:pPr>
        <w:tabs>
          <w:tab w:val="num" w:pos="3600"/>
        </w:tabs>
        <w:ind w:left="3600" w:hanging="360"/>
      </w:pPr>
      <w:rPr>
        <w:rFonts w:ascii="Arial" w:hAnsi="Arial" w:hint="default"/>
      </w:rPr>
    </w:lvl>
    <w:lvl w:ilvl="5" w:tplc="C3BED264" w:tentative="1">
      <w:start w:val="1"/>
      <w:numFmt w:val="bullet"/>
      <w:lvlText w:val="•"/>
      <w:lvlJc w:val="left"/>
      <w:pPr>
        <w:tabs>
          <w:tab w:val="num" w:pos="4320"/>
        </w:tabs>
        <w:ind w:left="4320" w:hanging="360"/>
      </w:pPr>
      <w:rPr>
        <w:rFonts w:ascii="Arial" w:hAnsi="Arial" w:hint="default"/>
      </w:rPr>
    </w:lvl>
    <w:lvl w:ilvl="6" w:tplc="CFEAF26E" w:tentative="1">
      <w:start w:val="1"/>
      <w:numFmt w:val="bullet"/>
      <w:lvlText w:val="•"/>
      <w:lvlJc w:val="left"/>
      <w:pPr>
        <w:tabs>
          <w:tab w:val="num" w:pos="5040"/>
        </w:tabs>
        <w:ind w:left="5040" w:hanging="360"/>
      </w:pPr>
      <w:rPr>
        <w:rFonts w:ascii="Arial" w:hAnsi="Arial" w:hint="default"/>
      </w:rPr>
    </w:lvl>
    <w:lvl w:ilvl="7" w:tplc="129A0554" w:tentative="1">
      <w:start w:val="1"/>
      <w:numFmt w:val="bullet"/>
      <w:lvlText w:val="•"/>
      <w:lvlJc w:val="left"/>
      <w:pPr>
        <w:tabs>
          <w:tab w:val="num" w:pos="5760"/>
        </w:tabs>
        <w:ind w:left="5760" w:hanging="360"/>
      </w:pPr>
      <w:rPr>
        <w:rFonts w:ascii="Arial" w:hAnsi="Arial" w:hint="default"/>
      </w:rPr>
    </w:lvl>
    <w:lvl w:ilvl="8" w:tplc="B8A4E8C0"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1506E1B"/>
    <w:multiLevelType w:val="hybridMultilevel"/>
    <w:tmpl w:val="875C4F4A"/>
    <w:lvl w:ilvl="0" w:tplc="431630BE">
      <w:start w:val="1"/>
      <w:numFmt w:val="bullet"/>
      <w:lvlText w:val="•"/>
      <w:lvlJc w:val="left"/>
      <w:pPr>
        <w:tabs>
          <w:tab w:val="num" w:pos="720"/>
        </w:tabs>
        <w:ind w:left="720" w:hanging="360"/>
      </w:pPr>
      <w:rPr>
        <w:rFonts w:ascii="Arial" w:hAnsi="Arial" w:hint="default"/>
      </w:rPr>
    </w:lvl>
    <w:lvl w:ilvl="1" w:tplc="676AD3C8" w:tentative="1">
      <w:start w:val="1"/>
      <w:numFmt w:val="bullet"/>
      <w:lvlText w:val="•"/>
      <w:lvlJc w:val="left"/>
      <w:pPr>
        <w:tabs>
          <w:tab w:val="num" w:pos="1440"/>
        </w:tabs>
        <w:ind w:left="1440" w:hanging="360"/>
      </w:pPr>
      <w:rPr>
        <w:rFonts w:ascii="Arial" w:hAnsi="Arial" w:hint="default"/>
      </w:rPr>
    </w:lvl>
    <w:lvl w:ilvl="2" w:tplc="5FD03888" w:tentative="1">
      <w:start w:val="1"/>
      <w:numFmt w:val="bullet"/>
      <w:lvlText w:val="•"/>
      <w:lvlJc w:val="left"/>
      <w:pPr>
        <w:tabs>
          <w:tab w:val="num" w:pos="2160"/>
        </w:tabs>
        <w:ind w:left="2160" w:hanging="360"/>
      </w:pPr>
      <w:rPr>
        <w:rFonts w:ascii="Arial" w:hAnsi="Arial" w:hint="default"/>
      </w:rPr>
    </w:lvl>
    <w:lvl w:ilvl="3" w:tplc="3F226BE6" w:tentative="1">
      <w:start w:val="1"/>
      <w:numFmt w:val="bullet"/>
      <w:lvlText w:val="•"/>
      <w:lvlJc w:val="left"/>
      <w:pPr>
        <w:tabs>
          <w:tab w:val="num" w:pos="2880"/>
        </w:tabs>
        <w:ind w:left="2880" w:hanging="360"/>
      </w:pPr>
      <w:rPr>
        <w:rFonts w:ascii="Arial" w:hAnsi="Arial" w:hint="default"/>
      </w:rPr>
    </w:lvl>
    <w:lvl w:ilvl="4" w:tplc="DF685B4C" w:tentative="1">
      <w:start w:val="1"/>
      <w:numFmt w:val="bullet"/>
      <w:lvlText w:val="•"/>
      <w:lvlJc w:val="left"/>
      <w:pPr>
        <w:tabs>
          <w:tab w:val="num" w:pos="3600"/>
        </w:tabs>
        <w:ind w:left="3600" w:hanging="360"/>
      </w:pPr>
      <w:rPr>
        <w:rFonts w:ascii="Arial" w:hAnsi="Arial" w:hint="default"/>
      </w:rPr>
    </w:lvl>
    <w:lvl w:ilvl="5" w:tplc="D5B88CA8" w:tentative="1">
      <w:start w:val="1"/>
      <w:numFmt w:val="bullet"/>
      <w:lvlText w:val="•"/>
      <w:lvlJc w:val="left"/>
      <w:pPr>
        <w:tabs>
          <w:tab w:val="num" w:pos="4320"/>
        </w:tabs>
        <w:ind w:left="4320" w:hanging="360"/>
      </w:pPr>
      <w:rPr>
        <w:rFonts w:ascii="Arial" w:hAnsi="Arial" w:hint="default"/>
      </w:rPr>
    </w:lvl>
    <w:lvl w:ilvl="6" w:tplc="AD147330" w:tentative="1">
      <w:start w:val="1"/>
      <w:numFmt w:val="bullet"/>
      <w:lvlText w:val="•"/>
      <w:lvlJc w:val="left"/>
      <w:pPr>
        <w:tabs>
          <w:tab w:val="num" w:pos="5040"/>
        </w:tabs>
        <w:ind w:left="5040" w:hanging="360"/>
      </w:pPr>
      <w:rPr>
        <w:rFonts w:ascii="Arial" w:hAnsi="Arial" w:hint="default"/>
      </w:rPr>
    </w:lvl>
    <w:lvl w:ilvl="7" w:tplc="9AEA78CE" w:tentative="1">
      <w:start w:val="1"/>
      <w:numFmt w:val="bullet"/>
      <w:lvlText w:val="•"/>
      <w:lvlJc w:val="left"/>
      <w:pPr>
        <w:tabs>
          <w:tab w:val="num" w:pos="5760"/>
        </w:tabs>
        <w:ind w:left="5760" w:hanging="360"/>
      </w:pPr>
      <w:rPr>
        <w:rFonts w:ascii="Arial" w:hAnsi="Arial" w:hint="default"/>
      </w:rPr>
    </w:lvl>
    <w:lvl w:ilvl="8" w:tplc="F3BC116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5186A24"/>
    <w:multiLevelType w:val="hybridMultilevel"/>
    <w:tmpl w:val="5930F884"/>
    <w:lvl w:ilvl="0" w:tplc="904C41B2">
      <w:start w:val="1"/>
      <w:numFmt w:val="bullet"/>
      <w:lvlText w:val="•"/>
      <w:lvlJc w:val="left"/>
      <w:pPr>
        <w:tabs>
          <w:tab w:val="num" w:pos="720"/>
        </w:tabs>
        <w:ind w:left="720" w:hanging="360"/>
      </w:pPr>
      <w:rPr>
        <w:rFonts w:ascii="Arial" w:hAnsi="Arial" w:hint="default"/>
      </w:rPr>
    </w:lvl>
    <w:lvl w:ilvl="1" w:tplc="9B5E017C" w:tentative="1">
      <w:start w:val="1"/>
      <w:numFmt w:val="bullet"/>
      <w:lvlText w:val="•"/>
      <w:lvlJc w:val="left"/>
      <w:pPr>
        <w:tabs>
          <w:tab w:val="num" w:pos="1440"/>
        </w:tabs>
        <w:ind w:left="1440" w:hanging="360"/>
      </w:pPr>
      <w:rPr>
        <w:rFonts w:ascii="Arial" w:hAnsi="Arial" w:hint="default"/>
      </w:rPr>
    </w:lvl>
    <w:lvl w:ilvl="2" w:tplc="4E3E070C" w:tentative="1">
      <w:start w:val="1"/>
      <w:numFmt w:val="bullet"/>
      <w:lvlText w:val="•"/>
      <w:lvlJc w:val="left"/>
      <w:pPr>
        <w:tabs>
          <w:tab w:val="num" w:pos="2160"/>
        </w:tabs>
        <w:ind w:left="2160" w:hanging="360"/>
      </w:pPr>
      <w:rPr>
        <w:rFonts w:ascii="Arial" w:hAnsi="Arial" w:hint="default"/>
      </w:rPr>
    </w:lvl>
    <w:lvl w:ilvl="3" w:tplc="AFA01D00" w:tentative="1">
      <w:start w:val="1"/>
      <w:numFmt w:val="bullet"/>
      <w:lvlText w:val="•"/>
      <w:lvlJc w:val="left"/>
      <w:pPr>
        <w:tabs>
          <w:tab w:val="num" w:pos="2880"/>
        </w:tabs>
        <w:ind w:left="2880" w:hanging="360"/>
      </w:pPr>
      <w:rPr>
        <w:rFonts w:ascii="Arial" w:hAnsi="Arial" w:hint="default"/>
      </w:rPr>
    </w:lvl>
    <w:lvl w:ilvl="4" w:tplc="F8E2AFA6" w:tentative="1">
      <w:start w:val="1"/>
      <w:numFmt w:val="bullet"/>
      <w:lvlText w:val="•"/>
      <w:lvlJc w:val="left"/>
      <w:pPr>
        <w:tabs>
          <w:tab w:val="num" w:pos="3600"/>
        </w:tabs>
        <w:ind w:left="3600" w:hanging="360"/>
      </w:pPr>
      <w:rPr>
        <w:rFonts w:ascii="Arial" w:hAnsi="Arial" w:hint="default"/>
      </w:rPr>
    </w:lvl>
    <w:lvl w:ilvl="5" w:tplc="E8464E34" w:tentative="1">
      <w:start w:val="1"/>
      <w:numFmt w:val="bullet"/>
      <w:lvlText w:val="•"/>
      <w:lvlJc w:val="left"/>
      <w:pPr>
        <w:tabs>
          <w:tab w:val="num" w:pos="4320"/>
        </w:tabs>
        <w:ind w:left="4320" w:hanging="360"/>
      </w:pPr>
      <w:rPr>
        <w:rFonts w:ascii="Arial" w:hAnsi="Arial" w:hint="default"/>
      </w:rPr>
    </w:lvl>
    <w:lvl w:ilvl="6" w:tplc="9D78A7A0" w:tentative="1">
      <w:start w:val="1"/>
      <w:numFmt w:val="bullet"/>
      <w:lvlText w:val="•"/>
      <w:lvlJc w:val="left"/>
      <w:pPr>
        <w:tabs>
          <w:tab w:val="num" w:pos="5040"/>
        </w:tabs>
        <w:ind w:left="5040" w:hanging="360"/>
      </w:pPr>
      <w:rPr>
        <w:rFonts w:ascii="Arial" w:hAnsi="Arial" w:hint="default"/>
      </w:rPr>
    </w:lvl>
    <w:lvl w:ilvl="7" w:tplc="24C4F860" w:tentative="1">
      <w:start w:val="1"/>
      <w:numFmt w:val="bullet"/>
      <w:lvlText w:val="•"/>
      <w:lvlJc w:val="left"/>
      <w:pPr>
        <w:tabs>
          <w:tab w:val="num" w:pos="5760"/>
        </w:tabs>
        <w:ind w:left="5760" w:hanging="360"/>
      </w:pPr>
      <w:rPr>
        <w:rFonts w:ascii="Arial" w:hAnsi="Arial" w:hint="default"/>
      </w:rPr>
    </w:lvl>
    <w:lvl w:ilvl="8" w:tplc="3A4E4CD2"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8104775"/>
    <w:multiLevelType w:val="multilevel"/>
    <w:tmpl w:val="4CE42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13E16"/>
    <w:multiLevelType w:val="hybridMultilevel"/>
    <w:tmpl w:val="31EA32CC"/>
    <w:lvl w:ilvl="0" w:tplc="8E98ED1E">
      <w:numFmt w:val="bullet"/>
      <w:lvlText w:val="•"/>
      <w:lvlJc w:val="left"/>
      <w:pPr>
        <w:ind w:left="720" w:hanging="360"/>
      </w:pPr>
      <w:rPr>
        <w:rFonts w:ascii="Gill Sans MT" w:eastAsiaTheme="minorHAnsi" w:hAnsi="Gill Sans MT" w:cstheme="minorBidi" w:hint="default"/>
        <w:b/>
        <w:sz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A1E17"/>
    <w:multiLevelType w:val="hybridMultilevel"/>
    <w:tmpl w:val="05AE5BA6"/>
    <w:lvl w:ilvl="0" w:tplc="676C13C4">
      <w:start w:val="1"/>
      <w:numFmt w:val="bullet"/>
      <w:lvlText w:val="•"/>
      <w:lvlJc w:val="left"/>
      <w:pPr>
        <w:tabs>
          <w:tab w:val="num" w:pos="720"/>
        </w:tabs>
        <w:ind w:left="720" w:hanging="360"/>
      </w:pPr>
      <w:rPr>
        <w:rFonts w:ascii="Arial" w:hAnsi="Arial" w:hint="default"/>
      </w:rPr>
    </w:lvl>
    <w:lvl w:ilvl="1" w:tplc="9B049032" w:tentative="1">
      <w:start w:val="1"/>
      <w:numFmt w:val="bullet"/>
      <w:lvlText w:val="•"/>
      <w:lvlJc w:val="left"/>
      <w:pPr>
        <w:tabs>
          <w:tab w:val="num" w:pos="1440"/>
        </w:tabs>
        <w:ind w:left="1440" w:hanging="360"/>
      </w:pPr>
      <w:rPr>
        <w:rFonts w:ascii="Arial" w:hAnsi="Arial" w:hint="default"/>
      </w:rPr>
    </w:lvl>
    <w:lvl w:ilvl="2" w:tplc="4AC03046" w:tentative="1">
      <w:start w:val="1"/>
      <w:numFmt w:val="bullet"/>
      <w:lvlText w:val="•"/>
      <w:lvlJc w:val="left"/>
      <w:pPr>
        <w:tabs>
          <w:tab w:val="num" w:pos="2160"/>
        </w:tabs>
        <w:ind w:left="2160" w:hanging="360"/>
      </w:pPr>
      <w:rPr>
        <w:rFonts w:ascii="Arial" w:hAnsi="Arial" w:hint="default"/>
      </w:rPr>
    </w:lvl>
    <w:lvl w:ilvl="3" w:tplc="3CC4A7D8" w:tentative="1">
      <w:start w:val="1"/>
      <w:numFmt w:val="bullet"/>
      <w:lvlText w:val="•"/>
      <w:lvlJc w:val="left"/>
      <w:pPr>
        <w:tabs>
          <w:tab w:val="num" w:pos="2880"/>
        </w:tabs>
        <w:ind w:left="2880" w:hanging="360"/>
      </w:pPr>
      <w:rPr>
        <w:rFonts w:ascii="Arial" w:hAnsi="Arial" w:hint="default"/>
      </w:rPr>
    </w:lvl>
    <w:lvl w:ilvl="4" w:tplc="A426D900" w:tentative="1">
      <w:start w:val="1"/>
      <w:numFmt w:val="bullet"/>
      <w:lvlText w:val="•"/>
      <w:lvlJc w:val="left"/>
      <w:pPr>
        <w:tabs>
          <w:tab w:val="num" w:pos="3600"/>
        </w:tabs>
        <w:ind w:left="3600" w:hanging="360"/>
      </w:pPr>
      <w:rPr>
        <w:rFonts w:ascii="Arial" w:hAnsi="Arial" w:hint="default"/>
      </w:rPr>
    </w:lvl>
    <w:lvl w:ilvl="5" w:tplc="5C08F812" w:tentative="1">
      <w:start w:val="1"/>
      <w:numFmt w:val="bullet"/>
      <w:lvlText w:val="•"/>
      <w:lvlJc w:val="left"/>
      <w:pPr>
        <w:tabs>
          <w:tab w:val="num" w:pos="4320"/>
        </w:tabs>
        <w:ind w:left="4320" w:hanging="360"/>
      </w:pPr>
      <w:rPr>
        <w:rFonts w:ascii="Arial" w:hAnsi="Arial" w:hint="default"/>
      </w:rPr>
    </w:lvl>
    <w:lvl w:ilvl="6" w:tplc="4C8044D4" w:tentative="1">
      <w:start w:val="1"/>
      <w:numFmt w:val="bullet"/>
      <w:lvlText w:val="•"/>
      <w:lvlJc w:val="left"/>
      <w:pPr>
        <w:tabs>
          <w:tab w:val="num" w:pos="5040"/>
        </w:tabs>
        <w:ind w:left="5040" w:hanging="360"/>
      </w:pPr>
      <w:rPr>
        <w:rFonts w:ascii="Arial" w:hAnsi="Arial" w:hint="default"/>
      </w:rPr>
    </w:lvl>
    <w:lvl w:ilvl="7" w:tplc="D86C5582" w:tentative="1">
      <w:start w:val="1"/>
      <w:numFmt w:val="bullet"/>
      <w:lvlText w:val="•"/>
      <w:lvlJc w:val="left"/>
      <w:pPr>
        <w:tabs>
          <w:tab w:val="num" w:pos="5760"/>
        </w:tabs>
        <w:ind w:left="5760" w:hanging="360"/>
      </w:pPr>
      <w:rPr>
        <w:rFonts w:ascii="Arial" w:hAnsi="Arial" w:hint="default"/>
      </w:rPr>
    </w:lvl>
    <w:lvl w:ilvl="8" w:tplc="EE2C93A4"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5AAF3D83"/>
    <w:multiLevelType w:val="hybridMultilevel"/>
    <w:tmpl w:val="066E28B8"/>
    <w:lvl w:ilvl="0" w:tplc="61A8E1C0">
      <w:start w:val="1"/>
      <w:numFmt w:val="bullet"/>
      <w:lvlText w:val="•"/>
      <w:lvlJc w:val="left"/>
      <w:pPr>
        <w:tabs>
          <w:tab w:val="num" w:pos="720"/>
        </w:tabs>
        <w:ind w:left="720" w:hanging="360"/>
      </w:pPr>
      <w:rPr>
        <w:rFonts w:ascii="Arial" w:hAnsi="Arial" w:hint="default"/>
      </w:rPr>
    </w:lvl>
    <w:lvl w:ilvl="1" w:tplc="44ACDD4A" w:tentative="1">
      <w:start w:val="1"/>
      <w:numFmt w:val="bullet"/>
      <w:lvlText w:val="•"/>
      <w:lvlJc w:val="left"/>
      <w:pPr>
        <w:tabs>
          <w:tab w:val="num" w:pos="1440"/>
        </w:tabs>
        <w:ind w:left="1440" w:hanging="360"/>
      </w:pPr>
      <w:rPr>
        <w:rFonts w:ascii="Arial" w:hAnsi="Arial" w:hint="default"/>
      </w:rPr>
    </w:lvl>
    <w:lvl w:ilvl="2" w:tplc="23723EC4" w:tentative="1">
      <w:start w:val="1"/>
      <w:numFmt w:val="bullet"/>
      <w:lvlText w:val="•"/>
      <w:lvlJc w:val="left"/>
      <w:pPr>
        <w:tabs>
          <w:tab w:val="num" w:pos="2160"/>
        </w:tabs>
        <w:ind w:left="2160" w:hanging="360"/>
      </w:pPr>
      <w:rPr>
        <w:rFonts w:ascii="Arial" w:hAnsi="Arial" w:hint="default"/>
      </w:rPr>
    </w:lvl>
    <w:lvl w:ilvl="3" w:tplc="5798B586" w:tentative="1">
      <w:start w:val="1"/>
      <w:numFmt w:val="bullet"/>
      <w:lvlText w:val="•"/>
      <w:lvlJc w:val="left"/>
      <w:pPr>
        <w:tabs>
          <w:tab w:val="num" w:pos="2880"/>
        </w:tabs>
        <w:ind w:left="2880" w:hanging="360"/>
      </w:pPr>
      <w:rPr>
        <w:rFonts w:ascii="Arial" w:hAnsi="Arial" w:hint="default"/>
      </w:rPr>
    </w:lvl>
    <w:lvl w:ilvl="4" w:tplc="5E402BE6" w:tentative="1">
      <w:start w:val="1"/>
      <w:numFmt w:val="bullet"/>
      <w:lvlText w:val="•"/>
      <w:lvlJc w:val="left"/>
      <w:pPr>
        <w:tabs>
          <w:tab w:val="num" w:pos="3600"/>
        </w:tabs>
        <w:ind w:left="3600" w:hanging="360"/>
      </w:pPr>
      <w:rPr>
        <w:rFonts w:ascii="Arial" w:hAnsi="Arial" w:hint="default"/>
      </w:rPr>
    </w:lvl>
    <w:lvl w:ilvl="5" w:tplc="A1BE9AF2" w:tentative="1">
      <w:start w:val="1"/>
      <w:numFmt w:val="bullet"/>
      <w:lvlText w:val="•"/>
      <w:lvlJc w:val="left"/>
      <w:pPr>
        <w:tabs>
          <w:tab w:val="num" w:pos="4320"/>
        </w:tabs>
        <w:ind w:left="4320" w:hanging="360"/>
      </w:pPr>
      <w:rPr>
        <w:rFonts w:ascii="Arial" w:hAnsi="Arial" w:hint="default"/>
      </w:rPr>
    </w:lvl>
    <w:lvl w:ilvl="6" w:tplc="D9B45CDA" w:tentative="1">
      <w:start w:val="1"/>
      <w:numFmt w:val="bullet"/>
      <w:lvlText w:val="•"/>
      <w:lvlJc w:val="left"/>
      <w:pPr>
        <w:tabs>
          <w:tab w:val="num" w:pos="5040"/>
        </w:tabs>
        <w:ind w:left="5040" w:hanging="360"/>
      </w:pPr>
      <w:rPr>
        <w:rFonts w:ascii="Arial" w:hAnsi="Arial" w:hint="default"/>
      </w:rPr>
    </w:lvl>
    <w:lvl w:ilvl="7" w:tplc="75A48044" w:tentative="1">
      <w:start w:val="1"/>
      <w:numFmt w:val="bullet"/>
      <w:lvlText w:val="•"/>
      <w:lvlJc w:val="left"/>
      <w:pPr>
        <w:tabs>
          <w:tab w:val="num" w:pos="5760"/>
        </w:tabs>
        <w:ind w:left="5760" w:hanging="360"/>
      </w:pPr>
      <w:rPr>
        <w:rFonts w:ascii="Arial" w:hAnsi="Arial" w:hint="default"/>
      </w:rPr>
    </w:lvl>
    <w:lvl w:ilvl="8" w:tplc="295C158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6DD12AAA"/>
    <w:multiLevelType w:val="hybridMultilevel"/>
    <w:tmpl w:val="CF08D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63540171">
    <w:abstractNumId w:val="7"/>
  </w:num>
  <w:num w:numId="2" w16cid:durableId="766921791">
    <w:abstractNumId w:val="4"/>
  </w:num>
  <w:num w:numId="3" w16cid:durableId="478108419">
    <w:abstractNumId w:val="6"/>
  </w:num>
  <w:num w:numId="4" w16cid:durableId="1227036573">
    <w:abstractNumId w:val="5"/>
  </w:num>
  <w:num w:numId="5" w16cid:durableId="30880557">
    <w:abstractNumId w:val="1"/>
  </w:num>
  <w:num w:numId="6" w16cid:durableId="1054696710">
    <w:abstractNumId w:val="2"/>
  </w:num>
  <w:num w:numId="7" w16cid:durableId="1162042397">
    <w:abstractNumId w:val="0"/>
  </w:num>
  <w:num w:numId="8" w16cid:durableId="14847404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786"/>
    <w:rsid w:val="00050001"/>
    <w:rsid w:val="000614DF"/>
    <w:rsid w:val="00091CED"/>
    <w:rsid w:val="000F2191"/>
    <w:rsid w:val="000F2819"/>
    <w:rsid w:val="00192B57"/>
    <w:rsid w:val="003B5F53"/>
    <w:rsid w:val="004805C2"/>
    <w:rsid w:val="004E4A39"/>
    <w:rsid w:val="008C0C5C"/>
    <w:rsid w:val="009279F2"/>
    <w:rsid w:val="00A62786"/>
    <w:rsid w:val="00C94ADF"/>
    <w:rsid w:val="00D07139"/>
    <w:rsid w:val="00E2241A"/>
    <w:rsid w:val="00EC17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6AD69"/>
  <w15:chartTrackingRefBased/>
  <w15:docId w15:val="{A1AB7B64-7510-4C9C-BCCC-CE4764DDE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2786"/>
    <w:pPr>
      <w:keepNext/>
      <w:keepLines/>
      <w:spacing w:before="360" w:after="80"/>
      <w:outlineLvl w:val="0"/>
    </w:pPr>
    <w:rPr>
      <w:rFonts w:asciiTheme="majorHAnsi" w:eastAsiaTheme="majorEastAsia" w:hAnsiTheme="majorHAnsi" w:cstheme="majorBidi"/>
      <w:color w:val="881631" w:themeColor="accent1" w:themeShade="BF"/>
      <w:sz w:val="40"/>
      <w:szCs w:val="40"/>
    </w:rPr>
  </w:style>
  <w:style w:type="paragraph" w:styleId="Heading2">
    <w:name w:val="heading 2"/>
    <w:basedOn w:val="Normal"/>
    <w:next w:val="Normal"/>
    <w:link w:val="Heading2Char"/>
    <w:uiPriority w:val="9"/>
    <w:semiHidden/>
    <w:unhideWhenUsed/>
    <w:qFormat/>
    <w:rsid w:val="00A62786"/>
    <w:pPr>
      <w:keepNext/>
      <w:keepLines/>
      <w:spacing w:before="160" w:after="80"/>
      <w:outlineLvl w:val="1"/>
    </w:pPr>
    <w:rPr>
      <w:rFonts w:asciiTheme="majorHAnsi" w:eastAsiaTheme="majorEastAsia" w:hAnsiTheme="majorHAnsi" w:cstheme="majorBidi"/>
      <w:color w:val="881631" w:themeColor="accent1" w:themeShade="BF"/>
      <w:sz w:val="32"/>
      <w:szCs w:val="32"/>
    </w:rPr>
  </w:style>
  <w:style w:type="paragraph" w:styleId="Heading3">
    <w:name w:val="heading 3"/>
    <w:basedOn w:val="Normal"/>
    <w:next w:val="Normal"/>
    <w:link w:val="Heading3Char"/>
    <w:uiPriority w:val="9"/>
    <w:semiHidden/>
    <w:unhideWhenUsed/>
    <w:qFormat/>
    <w:rsid w:val="00A62786"/>
    <w:pPr>
      <w:keepNext/>
      <w:keepLines/>
      <w:spacing w:before="160" w:after="80"/>
      <w:outlineLvl w:val="2"/>
    </w:pPr>
    <w:rPr>
      <w:rFonts w:eastAsiaTheme="majorEastAsia" w:cstheme="majorBidi"/>
      <w:color w:val="881631" w:themeColor="accent1" w:themeShade="BF"/>
      <w:sz w:val="28"/>
      <w:szCs w:val="28"/>
    </w:rPr>
  </w:style>
  <w:style w:type="paragraph" w:styleId="Heading4">
    <w:name w:val="heading 4"/>
    <w:basedOn w:val="Normal"/>
    <w:next w:val="Normal"/>
    <w:link w:val="Heading4Char"/>
    <w:uiPriority w:val="9"/>
    <w:semiHidden/>
    <w:unhideWhenUsed/>
    <w:qFormat/>
    <w:rsid w:val="00A62786"/>
    <w:pPr>
      <w:keepNext/>
      <w:keepLines/>
      <w:spacing w:before="80" w:after="40"/>
      <w:outlineLvl w:val="3"/>
    </w:pPr>
    <w:rPr>
      <w:rFonts w:eastAsiaTheme="majorEastAsia" w:cstheme="majorBidi"/>
      <w:i/>
      <w:iCs/>
      <w:color w:val="881631" w:themeColor="accent1" w:themeShade="BF"/>
    </w:rPr>
  </w:style>
  <w:style w:type="paragraph" w:styleId="Heading5">
    <w:name w:val="heading 5"/>
    <w:basedOn w:val="Normal"/>
    <w:next w:val="Normal"/>
    <w:link w:val="Heading5Char"/>
    <w:uiPriority w:val="9"/>
    <w:semiHidden/>
    <w:unhideWhenUsed/>
    <w:qFormat/>
    <w:rsid w:val="00A62786"/>
    <w:pPr>
      <w:keepNext/>
      <w:keepLines/>
      <w:spacing w:before="80" w:after="40"/>
      <w:outlineLvl w:val="4"/>
    </w:pPr>
    <w:rPr>
      <w:rFonts w:eastAsiaTheme="majorEastAsia" w:cstheme="majorBidi"/>
      <w:color w:val="881631" w:themeColor="accent1" w:themeShade="BF"/>
    </w:rPr>
  </w:style>
  <w:style w:type="paragraph" w:styleId="Heading6">
    <w:name w:val="heading 6"/>
    <w:basedOn w:val="Normal"/>
    <w:next w:val="Normal"/>
    <w:link w:val="Heading6Char"/>
    <w:uiPriority w:val="9"/>
    <w:semiHidden/>
    <w:unhideWhenUsed/>
    <w:qFormat/>
    <w:rsid w:val="00A627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7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7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7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786"/>
    <w:rPr>
      <w:rFonts w:asciiTheme="majorHAnsi" w:eastAsiaTheme="majorEastAsia" w:hAnsiTheme="majorHAnsi" w:cstheme="majorBidi"/>
      <w:color w:val="881631" w:themeColor="accent1" w:themeShade="BF"/>
      <w:sz w:val="40"/>
      <w:szCs w:val="40"/>
    </w:rPr>
  </w:style>
  <w:style w:type="character" w:customStyle="1" w:styleId="Heading2Char">
    <w:name w:val="Heading 2 Char"/>
    <w:basedOn w:val="DefaultParagraphFont"/>
    <w:link w:val="Heading2"/>
    <w:uiPriority w:val="9"/>
    <w:semiHidden/>
    <w:rsid w:val="00A62786"/>
    <w:rPr>
      <w:rFonts w:asciiTheme="majorHAnsi" w:eastAsiaTheme="majorEastAsia" w:hAnsiTheme="majorHAnsi" w:cstheme="majorBidi"/>
      <w:color w:val="881631" w:themeColor="accent1" w:themeShade="BF"/>
      <w:sz w:val="32"/>
      <w:szCs w:val="32"/>
    </w:rPr>
  </w:style>
  <w:style w:type="character" w:customStyle="1" w:styleId="Heading3Char">
    <w:name w:val="Heading 3 Char"/>
    <w:basedOn w:val="DefaultParagraphFont"/>
    <w:link w:val="Heading3"/>
    <w:uiPriority w:val="9"/>
    <w:semiHidden/>
    <w:rsid w:val="00A62786"/>
    <w:rPr>
      <w:rFonts w:eastAsiaTheme="majorEastAsia" w:cstheme="majorBidi"/>
      <w:color w:val="881631" w:themeColor="accent1" w:themeShade="BF"/>
      <w:sz w:val="28"/>
      <w:szCs w:val="28"/>
    </w:rPr>
  </w:style>
  <w:style w:type="character" w:customStyle="1" w:styleId="Heading4Char">
    <w:name w:val="Heading 4 Char"/>
    <w:basedOn w:val="DefaultParagraphFont"/>
    <w:link w:val="Heading4"/>
    <w:uiPriority w:val="9"/>
    <w:semiHidden/>
    <w:rsid w:val="00A62786"/>
    <w:rPr>
      <w:rFonts w:eastAsiaTheme="majorEastAsia" w:cstheme="majorBidi"/>
      <w:i/>
      <w:iCs/>
      <w:color w:val="881631" w:themeColor="accent1" w:themeShade="BF"/>
    </w:rPr>
  </w:style>
  <w:style w:type="character" w:customStyle="1" w:styleId="Heading5Char">
    <w:name w:val="Heading 5 Char"/>
    <w:basedOn w:val="DefaultParagraphFont"/>
    <w:link w:val="Heading5"/>
    <w:uiPriority w:val="9"/>
    <w:semiHidden/>
    <w:rsid w:val="00A62786"/>
    <w:rPr>
      <w:rFonts w:eastAsiaTheme="majorEastAsia" w:cstheme="majorBidi"/>
      <w:color w:val="881631" w:themeColor="accent1" w:themeShade="BF"/>
    </w:rPr>
  </w:style>
  <w:style w:type="character" w:customStyle="1" w:styleId="Heading6Char">
    <w:name w:val="Heading 6 Char"/>
    <w:basedOn w:val="DefaultParagraphFont"/>
    <w:link w:val="Heading6"/>
    <w:uiPriority w:val="9"/>
    <w:semiHidden/>
    <w:rsid w:val="00A627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7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7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786"/>
    <w:rPr>
      <w:rFonts w:eastAsiaTheme="majorEastAsia" w:cstheme="majorBidi"/>
      <w:color w:val="272727" w:themeColor="text1" w:themeTint="D8"/>
    </w:rPr>
  </w:style>
  <w:style w:type="paragraph" w:styleId="Title">
    <w:name w:val="Title"/>
    <w:basedOn w:val="Normal"/>
    <w:next w:val="Normal"/>
    <w:link w:val="TitleChar"/>
    <w:uiPriority w:val="10"/>
    <w:qFormat/>
    <w:rsid w:val="00A627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7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7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7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786"/>
    <w:pPr>
      <w:spacing w:before="160"/>
      <w:jc w:val="center"/>
    </w:pPr>
    <w:rPr>
      <w:i/>
      <w:iCs/>
      <w:color w:val="404040" w:themeColor="text1" w:themeTint="BF"/>
    </w:rPr>
  </w:style>
  <w:style w:type="character" w:customStyle="1" w:styleId="QuoteChar">
    <w:name w:val="Quote Char"/>
    <w:basedOn w:val="DefaultParagraphFont"/>
    <w:link w:val="Quote"/>
    <w:uiPriority w:val="29"/>
    <w:rsid w:val="00A62786"/>
    <w:rPr>
      <w:i/>
      <w:iCs/>
      <w:color w:val="404040" w:themeColor="text1" w:themeTint="BF"/>
    </w:rPr>
  </w:style>
  <w:style w:type="paragraph" w:styleId="ListParagraph">
    <w:name w:val="List Paragraph"/>
    <w:basedOn w:val="Normal"/>
    <w:uiPriority w:val="34"/>
    <w:qFormat/>
    <w:rsid w:val="00A62786"/>
    <w:pPr>
      <w:ind w:left="720"/>
      <w:contextualSpacing/>
    </w:pPr>
  </w:style>
  <w:style w:type="character" w:styleId="IntenseEmphasis">
    <w:name w:val="Intense Emphasis"/>
    <w:basedOn w:val="DefaultParagraphFont"/>
    <w:uiPriority w:val="21"/>
    <w:qFormat/>
    <w:rsid w:val="00A62786"/>
    <w:rPr>
      <w:i/>
      <w:iCs/>
      <w:color w:val="881631" w:themeColor="accent1" w:themeShade="BF"/>
    </w:rPr>
  </w:style>
  <w:style w:type="paragraph" w:styleId="IntenseQuote">
    <w:name w:val="Intense Quote"/>
    <w:basedOn w:val="Normal"/>
    <w:next w:val="Normal"/>
    <w:link w:val="IntenseQuoteChar"/>
    <w:uiPriority w:val="30"/>
    <w:qFormat/>
    <w:rsid w:val="00A62786"/>
    <w:pPr>
      <w:pBdr>
        <w:top w:val="single" w:sz="4" w:space="10" w:color="881631" w:themeColor="accent1" w:themeShade="BF"/>
        <w:bottom w:val="single" w:sz="4" w:space="10" w:color="881631" w:themeColor="accent1" w:themeShade="BF"/>
      </w:pBdr>
      <w:spacing w:before="360" w:after="360"/>
      <w:ind w:left="864" w:right="864"/>
      <w:jc w:val="center"/>
    </w:pPr>
    <w:rPr>
      <w:i/>
      <w:iCs/>
      <w:color w:val="881631" w:themeColor="accent1" w:themeShade="BF"/>
    </w:rPr>
  </w:style>
  <w:style w:type="character" w:customStyle="1" w:styleId="IntenseQuoteChar">
    <w:name w:val="Intense Quote Char"/>
    <w:basedOn w:val="DefaultParagraphFont"/>
    <w:link w:val="IntenseQuote"/>
    <w:uiPriority w:val="30"/>
    <w:rsid w:val="00A62786"/>
    <w:rPr>
      <w:i/>
      <w:iCs/>
      <w:color w:val="881631" w:themeColor="accent1" w:themeShade="BF"/>
    </w:rPr>
  </w:style>
  <w:style w:type="character" w:styleId="IntenseReference">
    <w:name w:val="Intense Reference"/>
    <w:basedOn w:val="DefaultParagraphFont"/>
    <w:uiPriority w:val="32"/>
    <w:qFormat/>
    <w:rsid w:val="00A62786"/>
    <w:rPr>
      <w:b/>
      <w:bCs/>
      <w:smallCaps/>
      <w:color w:val="881631" w:themeColor="accent1" w:themeShade="BF"/>
      <w:spacing w:val="5"/>
    </w:rPr>
  </w:style>
  <w:style w:type="paragraph" w:styleId="NormalWeb">
    <w:name w:val="Normal (Web)"/>
    <w:basedOn w:val="Normal"/>
    <w:uiPriority w:val="99"/>
    <w:semiHidden/>
    <w:unhideWhenUsed/>
    <w:rsid w:val="00E224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608693">
      <w:bodyDiv w:val="1"/>
      <w:marLeft w:val="0"/>
      <w:marRight w:val="0"/>
      <w:marTop w:val="0"/>
      <w:marBottom w:val="0"/>
      <w:divBdr>
        <w:top w:val="none" w:sz="0" w:space="0" w:color="auto"/>
        <w:left w:val="none" w:sz="0" w:space="0" w:color="auto"/>
        <w:bottom w:val="none" w:sz="0" w:space="0" w:color="auto"/>
        <w:right w:val="none" w:sz="0" w:space="0" w:color="auto"/>
      </w:divBdr>
    </w:div>
    <w:div w:id="407314337">
      <w:bodyDiv w:val="1"/>
      <w:marLeft w:val="0"/>
      <w:marRight w:val="0"/>
      <w:marTop w:val="0"/>
      <w:marBottom w:val="0"/>
      <w:divBdr>
        <w:top w:val="none" w:sz="0" w:space="0" w:color="auto"/>
        <w:left w:val="none" w:sz="0" w:space="0" w:color="auto"/>
        <w:bottom w:val="none" w:sz="0" w:space="0" w:color="auto"/>
        <w:right w:val="none" w:sz="0" w:space="0" w:color="auto"/>
      </w:divBdr>
    </w:div>
    <w:div w:id="460460994">
      <w:bodyDiv w:val="1"/>
      <w:marLeft w:val="0"/>
      <w:marRight w:val="0"/>
      <w:marTop w:val="0"/>
      <w:marBottom w:val="0"/>
      <w:divBdr>
        <w:top w:val="none" w:sz="0" w:space="0" w:color="auto"/>
        <w:left w:val="none" w:sz="0" w:space="0" w:color="auto"/>
        <w:bottom w:val="none" w:sz="0" w:space="0" w:color="auto"/>
        <w:right w:val="none" w:sz="0" w:space="0" w:color="auto"/>
      </w:divBdr>
      <w:divsChild>
        <w:div w:id="1623540602">
          <w:marLeft w:val="360"/>
          <w:marRight w:val="0"/>
          <w:marTop w:val="200"/>
          <w:marBottom w:val="0"/>
          <w:divBdr>
            <w:top w:val="none" w:sz="0" w:space="0" w:color="auto"/>
            <w:left w:val="none" w:sz="0" w:space="0" w:color="auto"/>
            <w:bottom w:val="none" w:sz="0" w:space="0" w:color="auto"/>
            <w:right w:val="none" w:sz="0" w:space="0" w:color="auto"/>
          </w:divBdr>
        </w:div>
        <w:div w:id="1035959330">
          <w:marLeft w:val="360"/>
          <w:marRight w:val="0"/>
          <w:marTop w:val="200"/>
          <w:marBottom w:val="0"/>
          <w:divBdr>
            <w:top w:val="none" w:sz="0" w:space="0" w:color="auto"/>
            <w:left w:val="none" w:sz="0" w:space="0" w:color="auto"/>
            <w:bottom w:val="none" w:sz="0" w:space="0" w:color="auto"/>
            <w:right w:val="none" w:sz="0" w:space="0" w:color="auto"/>
          </w:divBdr>
        </w:div>
        <w:div w:id="977077525">
          <w:marLeft w:val="360"/>
          <w:marRight w:val="0"/>
          <w:marTop w:val="200"/>
          <w:marBottom w:val="0"/>
          <w:divBdr>
            <w:top w:val="none" w:sz="0" w:space="0" w:color="auto"/>
            <w:left w:val="none" w:sz="0" w:space="0" w:color="auto"/>
            <w:bottom w:val="none" w:sz="0" w:space="0" w:color="auto"/>
            <w:right w:val="none" w:sz="0" w:space="0" w:color="auto"/>
          </w:divBdr>
        </w:div>
        <w:div w:id="1853446370">
          <w:marLeft w:val="360"/>
          <w:marRight w:val="0"/>
          <w:marTop w:val="200"/>
          <w:marBottom w:val="0"/>
          <w:divBdr>
            <w:top w:val="none" w:sz="0" w:space="0" w:color="auto"/>
            <w:left w:val="none" w:sz="0" w:space="0" w:color="auto"/>
            <w:bottom w:val="none" w:sz="0" w:space="0" w:color="auto"/>
            <w:right w:val="none" w:sz="0" w:space="0" w:color="auto"/>
          </w:divBdr>
        </w:div>
        <w:div w:id="849178219">
          <w:marLeft w:val="360"/>
          <w:marRight w:val="0"/>
          <w:marTop w:val="200"/>
          <w:marBottom w:val="0"/>
          <w:divBdr>
            <w:top w:val="none" w:sz="0" w:space="0" w:color="auto"/>
            <w:left w:val="none" w:sz="0" w:space="0" w:color="auto"/>
            <w:bottom w:val="none" w:sz="0" w:space="0" w:color="auto"/>
            <w:right w:val="none" w:sz="0" w:space="0" w:color="auto"/>
          </w:divBdr>
        </w:div>
        <w:div w:id="191385004">
          <w:marLeft w:val="360"/>
          <w:marRight w:val="0"/>
          <w:marTop w:val="200"/>
          <w:marBottom w:val="0"/>
          <w:divBdr>
            <w:top w:val="none" w:sz="0" w:space="0" w:color="auto"/>
            <w:left w:val="none" w:sz="0" w:space="0" w:color="auto"/>
            <w:bottom w:val="none" w:sz="0" w:space="0" w:color="auto"/>
            <w:right w:val="none" w:sz="0" w:space="0" w:color="auto"/>
          </w:divBdr>
        </w:div>
        <w:div w:id="1007824783">
          <w:marLeft w:val="360"/>
          <w:marRight w:val="0"/>
          <w:marTop w:val="200"/>
          <w:marBottom w:val="0"/>
          <w:divBdr>
            <w:top w:val="none" w:sz="0" w:space="0" w:color="auto"/>
            <w:left w:val="none" w:sz="0" w:space="0" w:color="auto"/>
            <w:bottom w:val="none" w:sz="0" w:space="0" w:color="auto"/>
            <w:right w:val="none" w:sz="0" w:space="0" w:color="auto"/>
          </w:divBdr>
        </w:div>
        <w:div w:id="1873805482">
          <w:marLeft w:val="360"/>
          <w:marRight w:val="0"/>
          <w:marTop w:val="200"/>
          <w:marBottom w:val="0"/>
          <w:divBdr>
            <w:top w:val="none" w:sz="0" w:space="0" w:color="auto"/>
            <w:left w:val="none" w:sz="0" w:space="0" w:color="auto"/>
            <w:bottom w:val="none" w:sz="0" w:space="0" w:color="auto"/>
            <w:right w:val="none" w:sz="0" w:space="0" w:color="auto"/>
          </w:divBdr>
        </w:div>
        <w:div w:id="1721780664">
          <w:marLeft w:val="360"/>
          <w:marRight w:val="0"/>
          <w:marTop w:val="200"/>
          <w:marBottom w:val="0"/>
          <w:divBdr>
            <w:top w:val="none" w:sz="0" w:space="0" w:color="auto"/>
            <w:left w:val="none" w:sz="0" w:space="0" w:color="auto"/>
            <w:bottom w:val="none" w:sz="0" w:space="0" w:color="auto"/>
            <w:right w:val="none" w:sz="0" w:space="0" w:color="auto"/>
          </w:divBdr>
        </w:div>
        <w:div w:id="495728858">
          <w:marLeft w:val="360"/>
          <w:marRight w:val="0"/>
          <w:marTop w:val="200"/>
          <w:marBottom w:val="0"/>
          <w:divBdr>
            <w:top w:val="none" w:sz="0" w:space="0" w:color="auto"/>
            <w:left w:val="none" w:sz="0" w:space="0" w:color="auto"/>
            <w:bottom w:val="none" w:sz="0" w:space="0" w:color="auto"/>
            <w:right w:val="none" w:sz="0" w:space="0" w:color="auto"/>
          </w:divBdr>
        </w:div>
      </w:divsChild>
    </w:div>
    <w:div w:id="724060064">
      <w:bodyDiv w:val="1"/>
      <w:marLeft w:val="0"/>
      <w:marRight w:val="0"/>
      <w:marTop w:val="0"/>
      <w:marBottom w:val="0"/>
      <w:divBdr>
        <w:top w:val="none" w:sz="0" w:space="0" w:color="auto"/>
        <w:left w:val="none" w:sz="0" w:space="0" w:color="auto"/>
        <w:bottom w:val="none" w:sz="0" w:space="0" w:color="auto"/>
        <w:right w:val="none" w:sz="0" w:space="0" w:color="auto"/>
      </w:divBdr>
    </w:div>
    <w:div w:id="935750107">
      <w:bodyDiv w:val="1"/>
      <w:marLeft w:val="0"/>
      <w:marRight w:val="0"/>
      <w:marTop w:val="0"/>
      <w:marBottom w:val="0"/>
      <w:divBdr>
        <w:top w:val="none" w:sz="0" w:space="0" w:color="auto"/>
        <w:left w:val="none" w:sz="0" w:space="0" w:color="auto"/>
        <w:bottom w:val="none" w:sz="0" w:space="0" w:color="auto"/>
        <w:right w:val="none" w:sz="0" w:space="0" w:color="auto"/>
      </w:divBdr>
    </w:div>
    <w:div w:id="973607811">
      <w:bodyDiv w:val="1"/>
      <w:marLeft w:val="0"/>
      <w:marRight w:val="0"/>
      <w:marTop w:val="0"/>
      <w:marBottom w:val="0"/>
      <w:divBdr>
        <w:top w:val="none" w:sz="0" w:space="0" w:color="auto"/>
        <w:left w:val="none" w:sz="0" w:space="0" w:color="auto"/>
        <w:bottom w:val="none" w:sz="0" w:space="0" w:color="auto"/>
        <w:right w:val="none" w:sz="0" w:space="0" w:color="auto"/>
      </w:divBdr>
    </w:div>
    <w:div w:id="996882444">
      <w:bodyDiv w:val="1"/>
      <w:marLeft w:val="0"/>
      <w:marRight w:val="0"/>
      <w:marTop w:val="0"/>
      <w:marBottom w:val="0"/>
      <w:divBdr>
        <w:top w:val="none" w:sz="0" w:space="0" w:color="auto"/>
        <w:left w:val="none" w:sz="0" w:space="0" w:color="auto"/>
        <w:bottom w:val="none" w:sz="0" w:space="0" w:color="auto"/>
        <w:right w:val="none" w:sz="0" w:space="0" w:color="auto"/>
      </w:divBdr>
    </w:div>
    <w:div w:id="1255089361">
      <w:bodyDiv w:val="1"/>
      <w:marLeft w:val="0"/>
      <w:marRight w:val="0"/>
      <w:marTop w:val="0"/>
      <w:marBottom w:val="0"/>
      <w:divBdr>
        <w:top w:val="none" w:sz="0" w:space="0" w:color="auto"/>
        <w:left w:val="none" w:sz="0" w:space="0" w:color="auto"/>
        <w:bottom w:val="none" w:sz="0" w:space="0" w:color="auto"/>
        <w:right w:val="none" w:sz="0" w:space="0" w:color="auto"/>
      </w:divBdr>
    </w:div>
    <w:div w:id="1591697612">
      <w:bodyDiv w:val="1"/>
      <w:marLeft w:val="0"/>
      <w:marRight w:val="0"/>
      <w:marTop w:val="0"/>
      <w:marBottom w:val="0"/>
      <w:divBdr>
        <w:top w:val="none" w:sz="0" w:space="0" w:color="auto"/>
        <w:left w:val="none" w:sz="0" w:space="0" w:color="auto"/>
        <w:bottom w:val="none" w:sz="0" w:space="0" w:color="auto"/>
        <w:right w:val="none" w:sz="0" w:space="0" w:color="auto"/>
      </w:divBdr>
    </w:div>
    <w:div w:id="1598637036">
      <w:bodyDiv w:val="1"/>
      <w:marLeft w:val="0"/>
      <w:marRight w:val="0"/>
      <w:marTop w:val="0"/>
      <w:marBottom w:val="0"/>
      <w:divBdr>
        <w:top w:val="none" w:sz="0" w:space="0" w:color="auto"/>
        <w:left w:val="none" w:sz="0" w:space="0" w:color="auto"/>
        <w:bottom w:val="none" w:sz="0" w:space="0" w:color="auto"/>
        <w:right w:val="none" w:sz="0" w:space="0" w:color="auto"/>
      </w:divBdr>
    </w:div>
    <w:div w:id="1618751951">
      <w:bodyDiv w:val="1"/>
      <w:marLeft w:val="0"/>
      <w:marRight w:val="0"/>
      <w:marTop w:val="0"/>
      <w:marBottom w:val="0"/>
      <w:divBdr>
        <w:top w:val="none" w:sz="0" w:space="0" w:color="auto"/>
        <w:left w:val="none" w:sz="0" w:space="0" w:color="auto"/>
        <w:bottom w:val="none" w:sz="0" w:space="0" w:color="auto"/>
        <w:right w:val="none" w:sz="0" w:space="0" w:color="auto"/>
      </w:divBdr>
    </w:div>
    <w:div w:id="1643075813">
      <w:bodyDiv w:val="1"/>
      <w:marLeft w:val="0"/>
      <w:marRight w:val="0"/>
      <w:marTop w:val="0"/>
      <w:marBottom w:val="0"/>
      <w:divBdr>
        <w:top w:val="none" w:sz="0" w:space="0" w:color="auto"/>
        <w:left w:val="none" w:sz="0" w:space="0" w:color="auto"/>
        <w:bottom w:val="none" w:sz="0" w:space="0" w:color="auto"/>
        <w:right w:val="none" w:sz="0" w:space="0" w:color="auto"/>
      </w:divBdr>
    </w:div>
    <w:div w:id="1802264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Gallery">
  <a:themeElements>
    <a:clrScheme name="Gallery">
      <a:dk1>
        <a:sysClr val="windowText" lastClr="000000"/>
      </a:dk1>
      <a:lt1>
        <a:sysClr val="window" lastClr="FFFFFF"/>
      </a:lt1>
      <a:dk2>
        <a:srgbClr val="454545"/>
      </a:dk2>
      <a:lt2>
        <a:srgbClr val="DFDBD5"/>
      </a:lt2>
      <a:accent1>
        <a:srgbClr val="B71E42"/>
      </a:accent1>
      <a:accent2>
        <a:srgbClr val="DE478E"/>
      </a:accent2>
      <a:accent3>
        <a:srgbClr val="BC72F0"/>
      </a:accent3>
      <a:accent4>
        <a:srgbClr val="795FAF"/>
      </a:accent4>
      <a:accent5>
        <a:srgbClr val="586EA6"/>
      </a:accent5>
      <a:accent6>
        <a:srgbClr val="6892A0"/>
      </a:accent6>
      <a:hlink>
        <a:srgbClr val="FA2B5C"/>
      </a:hlink>
      <a:folHlink>
        <a:srgbClr val="BC658E"/>
      </a:folHlink>
    </a:clrScheme>
    <a:fontScheme name="Gallery">
      <a:majorFont>
        <a:latin typeface="Gill Sans MT" panose="020B0502020104020203"/>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ill Sans MT" panose="020B0502020104020203"/>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allery">
      <a:fillStyleLst>
        <a:solidFill>
          <a:schemeClr val="phClr"/>
        </a:solidFill>
        <a:gradFill rotWithShape="1">
          <a:gsLst>
            <a:gs pos="0">
              <a:schemeClr val="phClr">
                <a:tint val="54000"/>
                <a:alpha val="100000"/>
                <a:satMod val="105000"/>
                <a:lumMod val="110000"/>
              </a:schemeClr>
            </a:gs>
            <a:gs pos="100000">
              <a:schemeClr val="phClr">
                <a:tint val="78000"/>
                <a:alpha val="92000"/>
                <a:satMod val="109000"/>
                <a:lumMod val="100000"/>
              </a:schemeClr>
            </a:gs>
          </a:gsLst>
          <a:lin ang="5400000" scaled="0"/>
        </a:gradFill>
        <a:gradFill rotWithShape="1">
          <a:gsLst>
            <a:gs pos="0">
              <a:schemeClr val="phClr">
                <a:tint val="98000"/>
                <a:satMod val="110000"/>
                <a:lumMod val="104000"/>
              </a:schemeClr>
            </a:gs>
            <a:gs pos="69000">
              <a:schemeClr val="phClr">
                <a:shade val="88000"/>
                <a:satMod val="130000"/>
                <a:lumMod val="92000"/>
              </a:schemeClr>
            </a:gs>
            <a:gs pos="100000">
              <a:schemeClr val="phClr">
                <a:shade val="78000"/>
                <a:satMod val="130000"/>
                <a:lumMod val="92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effectStyle>
        <a:effectStyle>
          <a:effectLst>
            <a:outerShdw blurRad="50800" dist="50800" dir="5400000" sx="96000" sy="96000" rotWithShape="0">
              <a:srgbClr val="000000">
                <a:alpha val="48000"/>
              </a:srgbClr>
            </a:outerShdw>
          </a:effectLst>
          <a:scene3d>
            <a:camera prst="orthographicFront">
              <a:rot lat="0" lon="0" rev="0"/>
            </a:camera>
            <a:lightRig rig="balanced" dir="t">
              <a:rot lat="0" lon="0" rev="1080000"/>
            </a:lightRig>
          </a:scene3d>
          <a:sp3d>
            <a:bevelT w="38100" h="12700" prst="softRound"/>
          </a:sp3d>
        </a:effectStyle>
      </a:effectStyleLst>
      <a:bgFillStyleLst>
        <a:solidFill>
          <a:schemeClr val="phClr"/>
        </a:solidFill>
        <a:solidFill>
          <a:schemeClr val="phClr"/>
        </a:solidFill>
        <a:gradFill rotWithShape="1">
          <a:gsLst>
            <a:gs pos="0">
              <a:schemeClr val="phClr">
                <a:tint val="94000"/>
                <a:satMod val="80000"/>
                <a:lumMod val="106000"/>
              </a:schemeClr>
            </a:gs>
            <a:gs pos="100000">
              <a:schemeClr val="phClr">
                <a:shade val="80000"/>
              </a:schemeClr>
            </a:gs>
          </a:gsLst>
          <a:path path="circle">
            <a:fillToRect l="43000" r="43000" b="100000"/>
          </a:path>
        </a:gradFill>
      </a:bgFillStyleLst>
    </a:fmtScheme>
  </a:themeElements>
  <a:objectDefaults/>
  <a:extraClrSchemeLst/>
  <a:extLst>
    <a:ext uri="{05A4C25C-085E-4340-85A3-A5531E510DB2}">
      <thm15:themeFamily xmlns:thm15="http://schemas.microsoft.com/office/thememl/2012/main" name="Gallery" id="{BBFCD31E-59A1-489D-B089-A3EAD7CAE12E}" vid="{F5E91637-A7B6-4E27-B710-77DA7014EE1E}"/>
    </a:ext>
  </a:extLst>
</a:theme>
</file>

<file path=docProps/app.xml><?xml version="1.0" encoding="utf-8"?>
<Properties xmlns="http://schemas.openxmlformats.org/officeDocument/2006/extended-properties" xmlns:vt="http://schemas.openxmlformats.org/officeDocument/2006/docPropsVTypes">
  <Template>Normal.dotm</Template>
  <TotalTime>135</TotalTime>
  <Pages>7</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Adeniyi Promise</dc:creator>
  <cp:keywords/>
  <dc:description/>
  <cp:lastModifiedBy>Adeniyi Promise</cp:lastModifiedBy>
  <cp:revision>4</cp:revision>
  <dcterms:created xsi:type="dcterms:W3CDTF">2026-06-02T11:06:00Z</dcterms:created>
  <dcterms:modified xsi:type="dcterms:W3CDTF">2026-06-02T18:28:00Z</dcterms:modified>
</cp:coreProperties>
</file>