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258" w:rsidRPr="006C5A20" w:rsidRDefault="006C5A20">
      <w:pPr>
        <w:pStyle w:val="a4"/>
        <w:jc w:val="lef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.NET</w:t>
      </w:r>
      <w:r w:rsidRPr="006C5A20">
        <w:rPr>
          <w:rFonts w:ascii="Times New Roman" w:eastAsia="宋体" w:hAnsi="Times New Roman"/>
        </w:rPr>
        <w:t>期末项目文档</w:t>
      </w:r>
    </w:p>
    <w:p w:rsidR="008B1258" w:rsidRPr="006C5A20" w:rsidRDefault="006C5A20">
      <w:pPr>
        <w:rPr>
          <w:rFonts w:ascii="Times New Roman" w:eastAsia="宋体" w:hAnsi="Times New Roman"/>
          <w:b/>
        </w:rPr>
      </w:pPr>
      <w:r w:rsidRPr="006C5A20">
        <w:rPr>
          <w:rFonts w:ascii="Times New Roman" w:eastAsia="宋体" w:hAnsi="Times New Roman"/>
          <w:b/>
        </w:rPr>
        <w:t>项目选题：虚拟仿真实验平台教师端系统</w:t>
      </w:r>
    </w:p>
    <w:p w:rsidR="008B1258" w:rsidRPr="006C5A20" w:rsidRDefault="006C5A20" w:rsidP="006C5A20">
      <w:pPr>
        <w:spacing w:after="240"/>
        <w:rPr>
          <w:rFonts w:ascii="Times New Roman" w:eastAsia="宋体" w:hAnsi="Times New Roman" w:hint="eastAsia"/>
          <w:b/>
        </w:rPr>
      </w:pPr>
      <w:r w:rsidRPr="006C5A20">
        <w:rPr>
          <w:rFonts w:ascii="Times New Roman" w:eastAsia="宋体" w:hAnsi="Times New Roman"/>
          <w:b/>
        </w:rPr>
        <w:t>小组成员：</w:t>
      </w:r>
      <w:r w:rsidRPr="006C5A20">
        <w:rPr>
          <w:rFonts w:ascii="Times New Roman" w:eastAsia="宋体" w:hAnsi="Times New Roman"/>
          <w:b/>
        </w:rPr>
        <w:t xml:space="preserve">2050865 </w:t>
      </w:r>
      <w:r w:rsidRPr="006C5A20">
        <w:rPr>
          <w:rFonts w:ascii="Times New Roman" w:eastAsia="宋体" w:hAnsi="Times New Roman"/>
          <w:b/>
        </w:rPr>
        <w:t>黄彦铭</w:t>
      </w:r>
      <w:r w:rsidRPr="006C5A20">
        <w:rPr>
          <w:rFonts w:ascii="Times New Roman" w:eastAsia="宋体" w:hAnsi="Times New Roman"/>
          <w:b/>
        </w:rPr>
        <w:t xml:space="preserve">  2051196 </w:t>
      </w:r>
      <w:r w:rsidRPr="006C5A20">
        <w:rPr>
          <w:rFonts w:ascii="Times New Roman" w:eastAsia="宋体" w:hAnsi="Times New Roman"/>
          <w:b/>
        </w:rPr>
        <w:t>刘一飞</w:t>
      </w:r>
      <w:bookmarkStart w:id="0" w:name="_GoBack"/>
      <w:bookmarkEnd w:id="0"/>
    </w:p>
    <w:p w:rsidR="008B1258" w:rsidRPr="006C5A20" w:rsidRDefault="006C5A20">
      <w:pPr>
        <w:pStyle w:val="1"/>
        <w:numPr>
          <w:ilvl w:val="0"/>
          <w:numId w:val="3"/>
        </w:num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项目简介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在我院</w:t>
      </w:r>
      <w:r w:rsidRPr="006C5A20">
        <w:rPr>
          <w:rFonts w:ascii="Times New Roman" w:eastAsia="宋体" w:hAnsi="Times New Roman"/>
        </w:rPr>
        <w:t>“</w:t>
      </w:r>
      <w:r w:rsidRPr="006C5A20">
        <w:rPr>
          <w:rFonts w:ascii="Times New Roman" w:eastAsia="宋体" w:hAnsi="Times New Roman"/>
        </w:rPr>
        <w:t>软件工程管理与经济</w:t>
      </w:r>
      <w:r w:rsidRPr="006C5A20">
        <w:rPr>
          <w:rFonts w:ascii="Times New Roman" w:eastAsia="宋体" w:hAnsi="Times New Roman"/>
        </w:rPr>
        <w:t>”</w:t>
      </w:r>
      <w:r w:rsidRPr="006C5A20">
        <w:rPr>
          <w:rFonts w:ascii="Times New Roman" w:eastAsia="宋体" w:hAnsi="Times New Roman"/>
        </w:rPr>
        <w:t>一课中，有许多实验供学生学习。但是，目前该课还处于学生手写实验报告，教师纸质批改实验报告的阶段。为了能够让该课的实验流程更加便捷，黄杰老师作为甲方，要求我们小组开发一个线上虚拟仿真实验平台。</w:t>
      </w:r>
    </w:p>
    <w:p w:rsidR="008B1258" w:rsidRPr="006C5A20" w:rsidRDefault="006C5A20" w:rsidP="006C5A20">
      <w:pPr>
        <w:spacing w:before="0" w:after="120" w:line="400" w:lineRule="exac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ab/>
      </w:r>
      <w:r w:rsidRPr="006C5A20">
        <w:rPr>
          <w:rFonts w:ascii="Times New Roman" w:eastAsia="宋体" w:hAnsi="Times New Roman"/>
        </w:rPr>
        <w:t>虚拟仿真实验平台分为学生端与教师端。学生可以在学生端系统中提交实验报告，教师可以在教师端系统中批改实验报告，以及能够更方便地管理课程信息。</w:t>
      </w:r>
    </w:p>
    <w:p w:rsid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系统的用例图如下：</w:t>
      </w:r>
    </w:p>
    <w:p w:rsidR="008B1258" w:rsidRPr="006C5A20" w:rsidRDefault="006C5A20" w:rsidP="006C5A20">
      <w:pPr>
        <w:ind w:firstLineChars="200" w:firstLine="440"/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3752850" cy="4932104"/>
            <wp:effectExtent l="0" t="0" r="0" b="1905"/>
            <wp:docPr id="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 rotWithShape="1">
                    <a:blip r:embed="rId5"/>
                    <a:stretch/>
                  </pic:blipFill>
                  <pic:spPr>
                    <a:xfrm>
                      <a:off x="0" y="0"/>
                      <a:ext cx="3791523" cy="49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在本次的课程项目中，我们的</w:t>
      </w:r>
      <w:r w:rsidRPr="006C5A20">
        <w:rPr>
          <w:rFonts w:ascii="Times New Roman" w:eastAsia="宋体" w:hAnsi="Times New Roman"/>
        </w:rPr>
        <w:t>.NET</w:t>
      </w:r>
      <w:r w:rsidRPr="006C5A20">
        <w:rPr>
          <w:rFonts w:ascii="Times New Roman" w:eastAsia="宋体" w:hAnsi="Times New Roman"/>
        </w:rPr>
        <w:t>部分主要涉及到了用户中心子系统与教师端子系统。</w:t>
      </w:r>
    </w:p>
    <w:p w:rsidR="008B1258" w:rsidRPr="006C5A20" w:rsidRDefault="006C5A20">
      <w:pPr>
        <w:pStyle w:val="1"/>
        <w:numPr>
          <w:ilvl w:val="0"/>
          <w:numId w:val="3"/>
        </w:num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技术架构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4336192"/>
            <wp:effectExtent l="0" t="0" r="0" b="0"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5760085" cy="43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1"/>
        <w:numPr>
          <w:ilvl w:val="0"/>
          <w:numId w:val="3"/>
        </w:num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项目基本要求</w:t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3.1 C++/CLI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使用</w:t>
      </w:r>
      <w:r w:rsidRPr="006C5A20">
        <w:rPr>
          <w:rFonts w:ascii="Times New Roman" w:eastAsia="宋体" w:hAnsi="Times New Roman"/>
        </w:rPr>
        <w:t>C++/CLI</w:t>
      </w:r>
      <w:r w:rsidRPr="006C5A20">
        <w:rPr>
          <w:rFonts w:ascii="Times New Roman" w:eastAsia="宋体" w:hAnsi="Times New Roman"/>
        </w:rPr>
        <w:t>实现了邮箱合法性校验。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2567266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5760085" cy="25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3.2 Win32 DLL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使用</w:t>
      </w:r>
      <w:r w:rsidRPr="006C5A20">
        <w:rPr>
          <w:rFonts w:ascii="Times New Roman" w:eastAsia="宋体" w:hAnsi="Times New Roman"/>
        </w:rPr>
        <w:t>Win32 DLL</w:t>
      </w:r>
      <w:r w:rsidRPr="006C5A20">
        <w:rPr>
          <w:rFonts w:ascii="Times New Roman" w:eastAsia="宋体" w:hAnsi="Times New Roman"/>
        </w:rPr>
        <w:t>实现了上传文件时，将用户提供的路径转化为服务器上文件系统的路径。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2648695"/>
            <wp:effectExtent l="0" t="0" r="0" b="0"/>
            <wp:docPr id="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085" cy="26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3.3 COM</w:t>
      </w:r>
      <w:r w:rsidRPr="006C5A20">
        <w:rPr>
          <w:rFonts w:ascii="Times New Roman" w:eastAsia="宋体" w:hAnsi="Times New Roman"/>
        </w:rPr>
        <w:t>组件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使用</w:t>
      </w:r>
      <w:r w:rsidRPr="006C5A20">
        <w:rPr>
          <w:rFonts w:ascii="Times New Roman" w:eastAsia="宋体" w:hAnsi="Times New Roman"/>
        </w:rPr>
        <w:t>COM</w:t>
      </w:r>
      <w:r w:rsidRPr="006C5A20">
        <w:rPr>
          <w:rFonts w:ascii="Times New Roman" w:eastAsia="宋体" w:hAnsi="Times New Roman"/>
        </w:rPr>
        <w:t>组件实现了</w:t>
      </w:r>
      <w:r w:rsidRPr="006C5A20">
        <w:rPr>
          <w:rFonts w:ascii="Times New Roman" w:eastAsia="宋体" w:hAnsi="Times New Roman"/>
        </w:rPr>
        <w:t>MD5</w:t>
      </w:r>
      <w:r w:rsidRPr="006C5A20">
        <w:rPr>
          <w:rFonts w:ascii="Times New Roman" w:eastAsia="宋体" w:hAnsi="Times New Roman"/>
        </w:rPr>
        <w:t>加密算法，输入输出均为一个字符串。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1920028"/>
            <wp:effectExtent l="0" t="0" r="0" b="0"/>
            <wp:docPr id="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760085" cy="19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3.4 </w:t>
      </w:r>
      <w:r w:rsidRPr="006C5A20">
        <w:rPr>
          <w:rFonts w:ascii="Times New Roman" w:eastAsia="宋体" w:hAnsi="Times New Roman"/>
        </w:rPr>
        <w:t>程序集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我们的项目总共分为</w:t>
      </w:r>
      <w:r w:rsidRPr="006C5A20">
        <w:rPr>
          <w:rFonts w:ascii="Times New Roman" w:eastAsia="宋体" w:hAnsi="Times New Roman"/>
        </w:rPr>
        <w:t>5</w:t>
      </w:r>
      <w:r w:rsidRPr="006C5A20">
        <w:rPr>
          <w:rFonts w:ascii="Times New Roman" w:eastAsia="宋体" w:hAnsi="Times New Roman"/>
        </w:rPr>
        <w:t>个程序集，如下图所示：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3743325" cy="1924050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3743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numPr>
          <w:ilvl w:val="0"/>
          <w:numId w:val="4"/>
        </w:numPr>
        <w:spacing w:before="0" w:after="120" w:line="400" w:lineRule="exact"/>
        <w:ind w:left="335" w:hanging="335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backend</w:t>
      </w:r>
      <w:r w:rsidRPr="006C5A20">
        <w:rPr>
          <w:rFonts w:ascii="Times New Roman" w:eastAsia="宋体" w:hAnsi="Times New Roman"/>
        </w:rPr>
        <w:t>：负责提供后端提供</w:t>
      </w:r>
      <w:proofErr w:type="spellStart"/>
      <w:r w:rsidRPr="006C5A20">
        <w:rPr>
          <w:rFonts w:ascii="Times New Roman" w:eastAsia="宋体" w:hAnsi="Times New Roman"/>
        </w:rPr>
        <w:t>WebAPI</w:t>
      </w:r>
      <w:proofErr w:type="spellEnd"/>
      <w:r w:rsidRPr="006C5A20">
        <w:rPr>
          <w:rFonts w:ascii="Times New Roman" w:eastAsia="宋体" w:hAnsi="Times New Roman"/>
        </w:rPr>
        <w:t>的所有逻辑，</w:t>
      </w:r>
      <w:r w:rsidRPr="006C5A20">
        <w:rPr>
          <w:rFonts w:ascii="Times New Roman" w:eastAsia="宋体" w:hAnsi="Times New Roman"/>
        </w:rPr>
        <w:t>包括所有的后端接口以及拦截器。</w:t>
      </w:r>
    </w:p>
    <w:p w:rsidR="008B1258" w:rsidRPr="006C5A20" w:rsidRDefault="006C5A20" w:rsidP="006C5A20">
      <w:pPr>
        <w:numPr>
          <w:ilvl w:val="0"/>
          <w:numId w:val="4"/>
        </w:numPr>
        <w:spacing w:before="0" w:after="120" w:line="400" w:lineRule="exact"/>
        <w:ind w:left="335" w:hanging="335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Repository</w:t>
      </w:r>
      <w:r w:rsidRPr="006C5A20">
        <w:rPr>
          <w:rFonts w:ascii="Times New Roman" w:eastAsia="宋体" w:hAnsi="Times New Roman"/>
        </w:rPr>
        <w:t>：负责服务器端程序与数据库交互，主要是利用</w:t>
      </w:r>
      <w:r w:rsidRPr="006C5A20">
        <w:rPr>
          <w:rFonts w:ascii="Times New Roman" w:eastAsia="宋体" w:hAnsi="Times New Roman"/>
        </w:rPr>
        <w:t>Entity Framework</w:t>
      </w:r>
      <w:r w:rsidRPr="006C5A20">
        <w:rPr>
          <w:rFonts w:ascii="Times New Roman" w:eastAsia="宋体" w:hAnsi="Times New Roman"/>
        </w:rPr>
        <w:t>将实体类与数据库表</w:t>
      </w:r>
      <w:proofErr w:type="gramStart"/>
      <w:r w:rsidRPr="006C5A20">
        <w:rPr>
          <w:rFonts w:ascii="Times New Roman" w:eastAsia="宋体" w:hAnsi="Times New Roman"/>
        </w:rPr>
        <w:t>做关系</w:t>
      </w:r>
      <w:proofErr w:type="gramEnd"/>
      <w:r w:rsidRPr="006C5A20">
        <w:rPr>
          <w:rFonts w:ascii="Times New Roman" w:eastAsia="宋体" w:hAnsi="Times New Roman"/>
        </w:rPr>
        <w:t>对象映射。</w:t>
      </w:r>
    </w:p>
    <w:p w:rsidR="008B1258" w:rsidRPr="006C5A20" w:rsidRDefault="006C5A20" w:rsidP="006C5A20">
      <w:pPr>
        <w:numPr>
          <w:ilvl w:val="0"/>
          <w:numId w:val="4"/>
        </w:numPr>
        <w:spacing w:before="0" w:after="120" w:line="400" w:lineRule="exact"/>
        <w:ind w:left="335" w:hanging="335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ATLEncrypt2</w:t>
      </w:r>
      <w:r w:rsidRPr="006C5A20">
        <w:rPr>
          <w:rFonts w:ascii="Times New Roman" w:eastAsia="宋体" w:hAnsi="Times New Roman"/>
        </w:rPr>
        <w:t>：该</w:t>
      </w:r>
      <w:r w:rsidRPr="006C5A20">
        <w:rPr>
          <w:rFonts w:ascii="Times New Roman" w:eastAsia="宋体" w:hAnsi="Times New Roman"/>
        </w:rPr>
        <w:t>COM</w:t>
      </w:r>
      <w:r w:rsidRPr="006C5A20">
        <w:rPr>
          <w:rFonts w:ascii="Times New Roman" w:eastAsia="宋体" w:hAnsi="Times New Roman"/>
        </w:rPr>
        <w:t>组件负责加密算法。该程序</w:t>
      </w:r>
      <w:proofErr w:type="gramStart"/>
      <w:r w:rsidRPr="006C5A20">
        <w:rPr>
          <w:rFonts w:ascii="Times New Roman" w:eastAsia="宋体" w:hAnsi="Times New Roman"/>
        </w:rPr>
        <w:t>集实现</w:t>
      </w:r>
      <w:proofErr w:type="gramEnd"/>
      <w:r w:rsidRPr="006C5A20">
        <w:rPr>
          <w:rFonts w:ascii="Times New Roman" w:eastAsia="宋体" w:hAnsi="Times New Roman"/>
        </w:rPr>
        <w:t>了</w:t>
      </w:r>
      <w:r w:rsidRPr="006C5A20">
        <w:rPr>
          <w:rFonts w:ascii="Times New Roman" w:eastAsia="宋体" w:hAnsi="Times New Roman"/>
        </w:rPr>
        <w:t>MD5</w:t>
      </w:r>
      <w:r w:rsidRPr="006C5A20">
        <w:rPr>
          <w:rFonts w:ascii="Times New Roman" w:eastAsia="宋体" w:hAnsi="Times New Roman"/>
        </w:rPr>
        <w:t>加密算法，在后端存入数据库的密码都要经过</w:t>
      </w:r>
      <w:r w:rsidRPr="006C5A20">
        <w:rPr>
          <w:rFonts w:ascii="Times New Roman" w:eastAsia="宋体" w:hAnsi="Times New Roman"/>
        </w:rPr>
        <w:t>MD5</w:t>
      </w:r>
      <w:r w:rsidRPr="006C5A20">
        <w:rPr>
          <w:rFonts w:ascii="Times New Roman" w:eastAsia="宋体" w:hAnsi="Times New Roman"/>
        </w:rPr>
        <w:t>加密。</w:t>
      </w:r>
    </w:p>
    <w:p w:rsidR="008B1258" w:rsidRPr="006C5A20" w:rsidRDefault="006C5A20" w:rsidP="006C5A20">
      <w:pPr>
        <w:numPr>
          <w:ilvl w:val="0"/>
          <w:numId w:val="4"/>
        </w:numPr>
        <w:spacing w:before="0" w:after="120" w:line="400" w:lineRule="exact"/>
        <w:ind w:left="335" w:hanging="335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CLI</w:t>
      </w:r>
      <w:r w:rsidRPr="006C5A20">
        <w:rPr>
          <w:rFonts w:ascii="Times New Roman" w:eastAsia="宋体" w:hAnsi="Times New Roman"/>
        </w:rPr>
        <w:t>：负责验证邮箱合法性。用户在登录界面中，如果登录的邮箱格式错误，后端会返回错误信息并显示在前端。</w:t>
      </w:r>
    </w:p>
    <w:p w:rsidR="008B1258" w:rsidRPr="006C5A20" w:rsidRDefault="006C5A20" w:rsidP="006C5A20">
      <w:pPr>
        <w:numPr>
          <w:ilvl w:val="0"/>
          <w:numId w:val="4"/>
        </w:numPr>
        <w:spacing w:before="0" w:after="120" w:line="400" w:lineRule="exact"/>
        <w:ind w:left="335" w:hanging="335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win32DLL</w:t>
      </w:r>
      <w:r w:rsidRPr="006C5A20">
        <w:rPr>
          <w:rFonts w:ascii="Times New Roman" w:eastAsia="宋体" w:hAnsi="Times New Roman"/>
        </w:rPr>
        <w:t>：负责将用户提供的文件路径转换为服务器上的文件路径。</w:t>
      </w:r>
    </w:p>
    <w:p w:rsidR="008B1258" w:rsidRPr="006C5A20" w:rsidRDefault="006C5A20">
      <w:pPr>
        <w:pStyle w:val="1"/>
        <w:numPr>
          <w:ilvl w:val="0"/>
          <w:numId w:val="3"/>
        </w:num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技术亮点</w:t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4.1 JWT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JWT</w:t>
      </w:r>
      <w:r w:rsidRPr="006C5A20">
        <w:rPr>
          <w:rFonts w:ascii="Times New Roman" w:eastAsia="宋体" w:hAnsi="Times New Roman"/>
        </w:rPr>
        <w:t>（</w:t>
      </w:r>
      <w:r w:rsidRPr="006C5A20">
        <w:rPr>
          <w:rFonts w:ascii="Times New Roman" w:eastAsia="宋体" w:hAnsi="Times New Roman"/>
        </w:rPr>
        <w:t xml:space="preserve">JSON Web </w:t>
      </w:r>
      <w:r w:rsidRPr="006C5A20">
        <w:rPr>
          <w:rFonts w:ascii="Times New Roman" w:eastAsia="宋体" w:hAnsi="Times New Roman"/>
        </w:rPr>
        <w:t>Token</w:t>
      </w:r>
      <w:r w:rsidRPr="006C5A20">
        <w:rPr>
          <w:rFonts w:ascii="Times New Roman" w:eastAsia="宋体" w:hAnsi="Times New Roman"/>
        </w:rPr>
        <w:t>）是一种用于在网络应用中进行身份验证和信息传递的开放标准。它是一种轻量级的安全令牌，以</w:t>
      </w:r>
      <w:r w:rsidRPr="006C5A20">
        <w:rPr>
          <w:rFonts w:ascii="Times New Roman" w:eastAsia="宋体" w:hAnsi="Times New Roman"/>
        </w:rPr>
        <w:t>JSON</w:t>
      </w:r>
      <w:r w:rsidRPr="006C5A20">
        <w:rPr>
          <w:rFonts w:ascii="Times New Roman" w:eastAsia="宋体" w:hAnsi="Times New Roman"/>
        </w:rPr>
        <w:t>格式表示，并使用数字签名或加密进行验证和保护信息的完整性。在本项目中，使用</w:t>
      </w:r>
      <w:r w:rsidRPr="006C5A20">
        <w:rPr>
          <w:rFonts w:ascii="Times New Roman" w:eastAsia="宋体" w:hAnsi="Times New Roman"/>
        </w:rPr>
        <w:t>JWT</w:t>
      </w:r>
      <w:r w:rsidRPr="006C5A20">
        <w:rPr>
          <w:rFonts w:ascii="Times New Roman" w:eastAsia="宋体" w:hAnsi="Times New Roman"/>
        </w:rPr>
        <w:t>作为身份验证和授权的机制，提供安全的身份验证方式。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在项目中的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JwtUtil</w:t>
      </w:r>
      <w:proofErr w:type="spellEnd"/>
      <w:r w:rsidRPr="006C5A20">
        <w:rPr>
          <w:rFonts w:ascii="Times New Roman" w:eastAsia="宋体" w:hAnsi="Times New Roman"/>
        </w:rPr>
        <w:t>类中，定义了生成</w:t>
      </w:r>
      <w:r w:rsidRPr="006C5A20"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/>
        </w:rPr>
        <w:t>JWT</w:t>
      </w:r>
      <w:r w:rsidRPr="006C5A20">
        <w:rPr>
          <w:rFonts w:ascii="Times New Roman" w:eastAsia="宋体" w:hAnsi="Times New Roman"/>
        </w:rPr>
        <w:t>的算法：</w:t>
      </w:r>
    </w:p>
    <w:p w:rsidR="008B1258" w:rsidRPr="006C5A20" w:rsidRDefault="006C5A20" w:rsidP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4929470" cy="4267200"/>
            <wp:effectExtent l="0" t="0" r="5080" b="0"/>
            <wp:docPr id="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4981856" cy="43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在用户登录接口中，如果用户账号已经激活并且成功登录，则调用</w:t>
      </w:r>
      <w:r w:rsidRPr="006C5A20">
        <w:rPr>
          <w:rFonts w:ascii="Times New Roman" w:eastAsia="宋体" w:hAnsi="Times New Roman"/>
        </w:rPr>
        <w:t xml:space="preserve"> Sign </w:t>
      </w:r>
      <w:r w:rsidRPr="006C5A20">
        <w:rPr>
          <w:rFonts w:ascii="Times New Roman" w:eastAsia="宋体" w:hAnsi="Times New Roman"/>
        </w:rPr>
        <w:t>方法生成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令牌，并将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令牌传递给客户端，存储在本地储存中。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060950" cy="4957524"/>
            <wp:effectExtent l="0" t="0" r="6350" b="0"/>
            <wp:docPr id="1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 rotWithShape="1">
                    <a:blip r:embed="rId12"/>
                    <a:stretch/>
                  </pic:blipFill>
                  <pic:spPr>
                    <a:xfrm>
                      <a:off x="0" y="0"/>
                      <a:ext cx="5060950" cy="49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在服务器端的过滤器中，同样定义了如下代码：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232400" cy="2789650"/>
            <wp:effectExtent l="0" t="0" r="635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13"/>
                    <a:stretch/>
                  </pic:blipFill>
                  <pic:spPr>
                    <a:xfrm>
                      <a:off x="0" y="0"/>
                      <a:ext cx="5291280" cy="28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即除了用户在</w:t>
      </w:r>
      <w:r w:rsidRPr="006C5A20">
        <w:rPr>
          <w:rFonts w:ascii="Times New Roman" w:eastAsia="宋体" w:hAnsi="Times New Roman"/>
        </w:rPr>
        <w:t>登录阶段需要使用的接口不需要拦截之外，其他接口会被拦截，并且判断请求头中是否携带了合法的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令牌，如果没有携带或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不合法，则接口请求失败。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与此同时，在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的载荷中还携带了用户的</w:t>
      </w:r>
      <w:r w:rsidRPr="006C5A20">
        <w:rPr>
          <w:rFonts w:ascii="Times New Roman" w:eastAsia="宋体" w:hAnsi="Times New Roman"/>
        </w:rPr>
        <w:t>ID</w:t>
      </w:r>
      <w:r w:rsidRPr="006C5A20">
        <w:rPr>
          <w:rFonts w:ascii="Times New Roman" w:eastAsia="宋体" w:hAnsi="Times New Roman"/>
        </w:rPr>
        <w:t>信息，因此在拦截器验证</w:t>
      </w:r>
      <w:r w:rsidRPr="006C5A20">
        <w:rPr>
          <w:rFonts w:ascii="Times New Roman" w:eastAsia="宋体" w:hAnsi="Times New Roman"/>
        </w:rPr>
        <w:t xml:space="preserve"> JWT </w:t>
      </w:r>
      <w:r w:rsidRPr="006C5A20">
        <w:rPr>
          <w:rFonts w:ascii="Times New Roman" w:eastAsia="宋体" w:hAnsi="Times New Roman"/>
        </w:rPr>
        <w:t>合法性从而验证用户身份的同时，还能够从</w:t>
      </w:r>
      <w:r w:rsidRPr="006C5A20">
        <w:rPr>
          <w:rFonts w:ascii="Times New Roman" w:eastAsia="宋体" w:hAnsi="Times New Roman"/>
        </w:rPr>
        <w:t xml:space="preserve"> Payload </w:t>
      </w:r>
      <w:r w:rsidRPr="006C5A20">
        <w:rPr>
          <w:rFonts w:ascii="Times New Roman" w:eastAsia="宋体" w:hAnsi="Times New Roman"/>
        </w:rPr>
        <w:t>中提取用户的</w:t>
      </w:r>
      <w:r w:rsidRPr="006C5A20">
        <w:rPr>
          <w:rFonts w:ascii="Times New Roman" w:eastAsia="宋体" w:hAnsi="Times New Roman"/>
        </w:rPr>
        <w:t>ID</w:t>
      </w:r>
      <w:r w:rsidRPr="006C5A20">
        <w:rPr>
          <w:rFonts w:ascii="Times New Roman" w:eastAsia="宋体" w:hAnsi="Times New Roman"/>
        </w:rPr>
        <w:t>信息，用于后续逻辑的实现。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4305300" cy="447205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 rotWithShape="1">
                    <a:blip r:embed="rId14"/>
                    <a:stretch/>
                  </pic:blipFill>
                  <pic:spPr>
                    <a:xfrm>
                      <a:off x="0" y="0"/>
                      <a:ext cx="4954215" cy="5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为了能够使拦截器中获取到的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userId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能够在</w:t>
      </w:r>
      <w:r w:rsidRPr="006C5A20">
        <w:rPr>
          <w:rFonts w:ascii="Times New Roman" w:eastAsia="宋体" w:hAnsi="Times New Roman"/>
        </w:rPr>
        <w:t xml:space="preserve">Controller </w:t>
      </w:r>
      <w:r w:rsidRPr="006C5A20">
        <w:rPr>
          <w:rFonts w:ascii="Times New Roman" w:eastAsia="宋体" w:hAnsi="Times New Roman"/>
        </w:rPr>
        <w:t>中可用，拦截器中定义了一个线程域单独用于存放登录用户的</w:t>
      </w:r>
      <w:r w:rsidRPr="006C5A20">
        <w:rPr>
          <w:rFonts w:ascii="Times New Roman" w:eastAsia="宋体" w:hAnsi="Times New Roman"/>
        </w:rPr>
        <w:t>Id</w:t>
      </w:r>
      <w:r w:rsidRPr="006C5A20">
        <w:rPr>
          <w:rFonts w:ascii="Times New Roman" w:eastAsia="宋体" w:hAnsi="Times New Roman"/>
        </w:rPr>
        <w:t>，并且对外提供静态方法，来获取用户信息。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3505200" cy="975010"/>
            <wp:effectExtent l="0" t="0" r="0" b="6985"/>
            <wp:docPr id="2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descript"/>
                    <pic:cNvPicPr/>
                  </pic:nvPicPr>
                  <pic:blipFill rotWithShape="1">
                    <a:blip r:embed="rId15"/>
                    <a:stretch/>
                  </pic:blipFill>
                  <pic:spPr>
                    <a:xfrm>
                      <a:off x="0" y="0"/>
                      <a:ext cx="3505200" cy="9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4.2 </w:t>
      </w:r>
      <w:r w:rsidRPr="006C5A20">
        <w:rPr>
          <w:rFonts w:ascii="Times New Roman" w:eastAsia="宋体" w:hAnsi="Times New Roman"/>
        </w:rPr>
        <w:t>邮件发送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项目中使用了</w:t>
      </w:r>
      <w:r w:rsidRPr="006C5A20">
        <w:rPr>
          <w:rFonts w:ascii="Times New Roman" w:eastAsia="宋体" w:hAnsi="Times New Roman"/>
        </w:rPr>
        <w:t xml:space="preserve"> .NET </w:t>
      </w:r>
      <w:r w:rsidRPr="006C5A20">
        <w:rPr>
          <w:rFonts w:ascii="Times New Roman" w:eastAsia="宋体" w:hAnsi="Times New Roman"/>
        </w:rPr>
        <w:t>框架中的</w:t>
      </w:r>
      <w:r w:rsidRPr="006C5A20">
        <w:rPr>
          <w:rFonts w:ascii="Times New Roman" w:eastAsia="宋体" w:hAnsi="Times New Roman"/>
        </w:rPr>
        <w:t xml:space="preserve"> SMTP</w:t>
      </w:r>
      <w:r w:rsidRPr="006C5A20">
        <w:rPr>
          <w:rFonts w:ascii="Times New Roman" w:eastAsia="宋体" w:hAnsi="Times New Roman"/>
        </w:rPr>
        <w:t>（</w:t>
      </w:r>
      <w:r w:rsidRPr="006C5A20">
        <w:rPr>
          <w:rFonts w:ascii="Times New Roman" w:eastAsia="宋体" w:hAnsi="Times New Roman"/>
        </w:rPr>
        <w:t>Simple Mail Transfer Protocol</w:t>
      </w:r>
      <w:r w:rsidRPr="006C5A20">
        <w:rPr>
          <w:rFonts w:ascii="Times New Roman" w:eastAsia="宋体" w:hAnsi="Times New Roman"/>
        </w:rPr>
        <w:t>）邮件发送技术，来实现用户在激活账户时发送验证码邮件的功能。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739686" cy="6270172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 rotWithShape="1">
                    <a:blip r:embed="rId16"/>
                    <a:stretch/>
                  </pic:blipFill>
                  <pic:spPr>
                    <a:xfrm>
                      <a:off x="0" y="0"/>
                      <a:ext cx="5767146" cy="63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主要使用了</w:t>
      </w:r>
      <w:r w:rsidRPr="006C5A20">
        <w:rPr>
          <w:rFonts w:ascii="Times New Roman" w:eastAsia="宋体" w:hAnsi="Times New Roman"/>
        </w:rPr>
        <w:t xml:space="preserve"> </w:t>
      </w:r>
      <w:hyperlink r:id="rId17" w:tgtFrame="dlt" w:history="1">
        <w:r w:rsidRPr="006C5A20">
          <w:rPr>
            <w:rFonts w:ascii="Times New Roman" w:hAnsi="Times New Roman" w:cs="Times New Roman"/>
          </w:rPr>
          <w:t>System</w:t>
        </w:r>
        <w:r w:rsidRPr="006C5A20">
          <w:rPr>
            <w:rFonts w:ascii="Times New Roman" w:hAnsi="Times New Roman" w:cs="Times New Roman"/>
          </w:rPr>
          <w:t>.</w:t>
        </w:r>
        <w:r w:rsidRPr="006C5A20">
          <w:rPr>
            <w:rFonts w:ascii="Times New Roman" w:hAnsi="Times New Roman" w:cs="Times New Roman"/>
          </w:rPr>
          <w:t>Net.Mail</w:t>
        </w:r>
      </w:hyperlink>
      <w:r w:rsidRPr="006C5A20">
        <w:rPr>
          <w:rFonts w:ascii="Times New Roman" w:eastAsia="宋体" w:hAnsi="Times New Roman" w:cs="Times New Roman"/>
        </w:rPr>
        <w:t xml:space="preserve"> </w:t>
      </w:r>
      <w:r w:rsidRPr="006C5A20">
        <w:rPr>
          <w:rFonts w:ascii="Times New Roman" w:eastAsia="宋体" w:hAnsi="Times New Roman"/>
        </w:rPr>
        <w:t>命名空间中的相关类，包括：</w:t>
      </w:r>
    </w:p>
    <w:p w:rsidR="008B1258" w:rsidRPr="006C5A20" w:rsidRDefault="006C5A20">
      <w:pPr>
        <w:numPr>
          <w:ilvl w:val="0"/>
          <w:numId w:val="2"/>
        </w:numPr>
        <w:rPr>
          <w:rFonts w:ascii="Times New Roman" w:eastAsia="宋体" w:hAnsi="Times New Roman"/>
        </w:rPr>
      </w:pPr>
      <w:proofErr w:type="spellStart"/>
      <w:r w:rsidRPr="006C5A20">
        <w:rPr>
          <w:rFonts w:ascii="Times New Roman" w:eastAsia="宋体" w:hAnsi="Times New Roman"/>
        </w:rPr>
        <w:t>SmtpClient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类：用于与</w:t>
      </w:r>
      <w:r w:rsidRPr="006C5A20">
        <w:rPr>
          <w:rFonts w:ascii="Times New Roman" w:eastAsia="宋体" w:hAnsi="Times New Roman"/>
        </w:rPr>
        <w:t xml:space="preserve"> SMTP </w:t>
      </w:r>
      <w:r w:rsidRPr="006C5A20">
        <w:rPr>
          <w:rFonts w:ascii="Times New Roman" w:eastAsia="宋体" w:hAnsi="Times New Roman"/>
        </w:rPr>
        <w:t>服务器进行通信，并发送电子邮件。</w:t>
      </w:r>
    </w:p>
    <w:p w:rsidR="008B1258" w:rsidRPr="006C5A20" w:rsidRDefault="006C5A20">
      <w:pPr>
        <w:numPr>
          <w:ilvl w:val="0"/>
          <w:numId w:val="2"/>
        </w:numPr>
        <w:rPr>
          <w:rFonts w:ascii="Times New Roman" w:eastAsia="宋体" w:hAnsi="Times New Roman"/>
        </w:rPr>
      </w:pPr>
      <w:proofErr w:type="spellStart"/>
      <w:r w:rsidRPr="006C5A20">
        <w:rPr>
          <w:rFonts w:ascii="Times New Roman" w:eastAsia="宋体" w:hAnsi="Times New Roman"/>
        </w:rPr>
        <w:t>MailMessage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类：用于构建电子邮件的内容，包括主题、正文和发件人</w:t>
      </w:r>
      <w:r w:rsidRPr="006C5A20">
        <w:rPr>
          <w:rFonts w:ascii="Times New Roman" w:eastAsia="宋体" w:hAnsi="Times New Roman"/>
        </w:rPr>
        <w:t>/</w:t>
      </w:r>
      <w:r w:rsidRPr="006C5A20">
        <w:rPr>
          <w:rFonts w:ascii="Times New Roman" w:eastAsia="宋体" w:hAnsi="Times New Roman"/>
        </w:rPr>
        <w:t>收件人等信息。</w:t>
      </w:r>
    </w:p>
    <w:p w:rsidR="008B1258" w:rsidRPr="006C5A20" w:rsidRDefault="006C5A20">
      <w:pPr>
        <w:numPr>
          <w:ilvl w:val="0"/>
          <w:numId w:val="2"/>
        </w:numPr>
        <w:rPr>
          <w:rFonts w:ascii="Times New Roman" w:eastAsia="宋体" w:hAnsi="Times New Roman"/>
        </w:rPr>
      </w:pPr>
      <w:proofErr w:type="spellStart"/>
      <w:r w:rsidRPr="006C5A20">
        <w:rPr>
          <w:rFonts w:ascii="Times New Roman" w:eastAsia="宋体" w:hAnsi="Times New Roman"/>
        </w:rPr>
        <w:t>MailAddress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类：用于表示邮件地址，可设置发件人和收件人的电子邮箱地址。</w:t>
      </w:r>
    </w:p>
    <w:p w:rsidR="008B1258" w:rsidRPr="006C5A20" w:rsidRDefault="006C5A20">
      <w:pPr>
        <w:numPr>
          <w:ilvl w:val="0"/>
          <w:numId w:val="2"/>
        </w:numPr>
        <w:rPr>
          <w:rFonts w:ascii="Times New Roman" w:eastAsia="宋体" w:hAnsi="Times New Roman"/>
        </w:rPr>
      </w:pPr>
      <w:proofErr w:type="spellStart"/>
      <w:r w:rsidRPr="006C5A20">
        <w:rPr>
          <w:rFonts w:ascii="Times New Roman" w:eastAsia="宋体" w:hAnsi="Times New Roman"/>
        </w:rPr>
        <w:t>NetworkCredential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类：用于指定发件人邮箱的账号和密码（或授权码），以进行身份验证。</w:t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4.3 Redis</w:t>
      </w:r>
      <w:r w:rsidRPr="006C5A20">
        <w:rPr>
          <w:rFonts w:ascii="Times New Roman" w:eastAsia="宋体" w:hAnsi="Times New Roman"/>
        </w:rPr>
        <w:t>实现验证码功能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项目中，使用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StackExchange.Redis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这个</w:t>
      </w:r>
      <w:r w:rsidRPr="006C5A20">
        <w:rPr>
          <w:rFonts w:ascii="Times New Roman" w:eastAsia="宋体" w:hAnsi="Times New Roman"/>
        </w:rPr>
        <w:t xml:space="preserve"> .NET Redis </w:t>
      </w:r>
      <w:r w:rsidRPr="006C5A20">
        <w:rPr>
          <w:rFonts w:ascii="Times New Roman" w:eastAsia="宋体" w:hAnsi="Times New Roman"/>
        </w:rPr>
        <w:t>客户端库来</w:t>
      </w:r>
      <w:r w:rsidRPr="006C5A20">
        <w:rPr>
          <w:rFonts w:ascii="Times New Roman" w:eastAsia="宋体" w:hAnsi="Times New Roman"/>
        </w:rPr>
        <w:t>连接和操作</w:t>
      </w:r>
      <w:r w:rsidRPr="006C5A20">
        <w:rPr>
          <w:rFonts w:ascii="Times New Roman" w:eastAsia="宋体" w:hAnsi="Times New Roman"/>
        </w:rPr>
        <w:t xml:space="preserve"> Redis </w:t>
      </w:r>
      <w:r w:rsidRPr="006C5A20">
        <w:rPr>
          <w:rFonts w:ascii="Times New Roman" w:eastAsia="宋体" w:hAnsi="Times New Roman"/>
        </w:rPr>
        <w:t>数据库，以实现的验证码的存储功能。</w:t>
      </w:r>
    </w:p>
    <w:p w:rsidR="008B1258" w:rsidRPr="006C5A20" w:rsidRDefault="006C5A20" w:rsidP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4582886" cy="4550229"/>
            <wp:effectExtent l="0" t="0" r="8255" b="3175"/>
            <wp:docPr id="2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 rotWithShape="1">
                    <a:blip r:embed="rId18"/>
                    <a:stretch/>
                  </pic:blipFill>
                  <pic:spPr>
                    <a:xfrm>
                      <a:off x="0" y="0"/>
                      <a:ext cx="4599465" cy="45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上面的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RedisTools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类中，实现了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saveVerifyCode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和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queryVerifyCode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两个方法，用于实现验证码在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redis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中的存储和查询。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076825" cy="3581400"/>
            <wp:effectExtent l="0" t="0" r="0" b="0"/>
            <wp:docPr id="2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script"/>
                    <pic:cNvPicPr/>
                  </pic:nvPicPr>
                  <pic:blipFill rotWithShape="1">
                    <a:blip r:embed="rId19"/>
                    <a:stretch/>
                  </pic:blipFill>
                  <pic:spPr>
                    <a:xfrm>
                      <a:off x="0" y="0"/>
                      <a:ext cx="50768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在用户登录接口中，如果用户的账户没有被激活，则会生成六位随机验证码存入</w:t>
      </w:r>
      <w:r w:rsidRPr="006C5A20">
        <w:rPr>
          <w:rFonts w:ascii="Times New Roman" w:eastAsia="宋体" w:hAnsi="Times New Roman"/>
        </w:rPr>
        <w:t xml:space="preserve"> Redis </w:t>
      </w:r>
      <w:r w:rsidRPr="006C5A20">
        <w:rPr>
          <w:rFonts w:ascii="Times New Roman" w:eastAsia="宋体" w:hAnsi="Times New Roman"/>
        </w:rPr>
        <w:t>中，用于此后用户激活账号时验证身份使用。</w:t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4.4 </w:t>
      </w:r>
      <w:proofErr w:type="spellStart"/>
      <w:r w:rsidRPr="006C5A20">
        <w:rPr>
          <w:rFonts w:ascii="Times New Roman" w:eastAsia="宋体" w:hAnsi="Times New Roman"/>
        </w:rPr>
        <w:t>SignalR</w:t>
      </w:r>
      <w:proofErr w:type="spellEnd"/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proofErr w:type="spellStart"/>
      <w:r w:rsidRPr="006C5A20">
        <w:rPr>
          <w:rFonts w:ascii="Times New Roman" w:eastAsia="宋体" w:hAnsi="Times New Roman"/>
        </w:rPr>
        <w:t>SignalR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是一个开源的</w:t>
      </w:r>
      <w:r w:rsidRPr="006C5A20">
        <w:rPr>
          <w:rFonts w:ascii="Times New Roman" w:eastAsia="宋体" w:hAnsi="Times New Roman"/>
        </w:rPr>
        <w:t>.NET</w:t>
      </w:r>
      <w:r w:rsidRPr="006C5A20">
        <w:rPr>
          <w:rFonts w:ascii="Times New Roman" w:eastAsia="宋体" w:hAnsi="Times New Roman"/>
        </w:rPr>
        <w:t>库，用于在</w:t>
      </w:r>
      <w:r w:rsidRPr="006C5A20">
        <w:rPr>
          <w:rFonts w:ascii="Times New Roman" w:eastAsia="宋体" w:hAnsi="Times New Roman"/>
        </w:rPr>
        <w:t xml:space="preserve"> Web </w:t>
      </w:r>
      <w:r w:rsidRPr="006C5A20">
        <w:rPr>
          <w:rFonts w:ascii="Times New Roman" w:eastAsia="宋体" w:hAnsi="Times New Roman"/>
        </w:rPr>
        <w:t>应用程序中实现实时通信功能，包括服务器到客户端的推送通知和客户端到服务器的双向通信。在项目中，使用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SignalR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实现了系统消息的时时通知。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4610100" cy="4562475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 rotWithShape="1">
                    <a:blip r:embed="rId20"/>
                    <a:stretch/>
                  </pic:blipFill>
                  <pic:spPr>
                    <a:xfrm>
                      <a:off x="0" y="0"/>
                      <a:ext cx="4610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继承自</w:t>
      </w:r>
      <w:r w:rsidRPr="006C5A20">
        <w:rPr>
          <w:rFonts w:ascii="Times New Roman" w:eastAsia="宋体" w:hAnsi="Times New Roman"/>
        </w:rPr>
        <w:t xml:space="preserve"> Hub </w:t>
      </w:r>
      <w:r w:rsidRPr="006C5A20">
        <w:rPr>
          <w:rFonts w:ascii="Times New Roman" w:eastAsia="宋体" w:hAnsi="Times New Roman"/>
        </w:rPr>
        <w:t>类的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SignalRHub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类定义了服务器端与客户端之间的通信方法。在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SignalRHub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类中，每当有客户端连接，都会调用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OnConnectedAsync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启动定时任务，定时向客户端推送消息。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在客户端中，创建了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SignalR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的连接，并且使用</w:t>
      </w:r>
      <w:r w:rsidRPr="006C5A20">
        <w:rPr>
          <w:rFonts w:ascii="Times New Roman" w:eastAsia="宋体" w:hAnsi="Times New Roman"/>
        </w:rPr>
        <w:t xml:space="preserve"> </w:t>
      </w:r>
      <w:proofErr w:type="spellStart"/>
      <w:r w:rsidRPr="006C5A20">
        <w:rPr>
          <w:rFonts w:ascii="Times New Roman" w:eastAsia="宋体" w:hAnsi="Times New Roman"/>
        </w:rPr>
        <w:t>connection.on</w:t>
      </w:r>
      <w:proofErr w:type="spellEnd"/>
      <w:r w:rsidRPr="006C5A20">
        <w:rPr>
          <w:rFonts w:ascii="Times New Roman" w:eastAsia="宋体" w:hAnsi="Times New Roman"/>
        </w:rPr>
        <w:t xml:space="preserve"> </w:t>
      </w:r>
      <w:r w:rsidRPr="006C5A20">
        <w:rPr>
          <w:rFonts w:ascii="Times New Roman" w:eastAsia="宋体" w:hAnsi="Times New Roman"/>
        </w:rPr>
        <w:t>注册事件处理程序，当服务器端发送命名为</w:t>
      </w:r>
      <w:r w:rsidRPr="006C5A20">
        <w:rPr>
          <w:rFonts w:ascii="Times New Roman" w:eastAsia="宋体" w:hAnsi="Times New Roman"/>
        </w:rPr>
        <w:t xml:space="preserve"> "</w:t>
      </w:r>
      <w:proofErr w:type="spellStart"/>
      <w:r w:rsidRPr="006C5A20">
        <w:rPr>
          <w:rFonts w:ascii="Times New Roman" w:eastAsia="宋体" w:hAnsi="Times New Roman"/>
        </w:rPr>
        <w:t>ReceiveMessa</w:t>
      </w:r>
      <w:r w:rsidRPr="006C5A20">
        <w:rPr>
          <w:rFonts w:ascii="Times New Roman" w:eastAsia="宋体" w:hAnsi="Times New Roman"/>
        </w:rPr>
        <w:t>ge</w:t>
      </w:r>
      <w:proofErr w:type="spellEnd"/>
      <w:r w:rsidRPr="006C5A20">
        <w:rPr>
          <w:rFonts w:ascii="Times New Roman" w:eastAsia="宋体" w:hAnsi="Times New Roman"/>
        </w:rPr>
        <w:t xml:space="preserve">" </w:t>
      </w:r>
      <w:r w:rsidRPr="006C5A20">
        <w:rPr>
          <w:rFonts w:ascii="Times New Roman" w:eastAsia="宋体" w:hAnsi="Times New Roman"/>
        </w:rPr>
        <w:t>的消息时，该事件处理程序将会被触发，重新去服务器端获取当前用户的所有消息，更新消息列表。</w:t>
      </w:r>
    </w:p>
    <w:p w:rsidR="008B1258" w:rsidRPr="006C5A20" w:rsidRDefault="006C5A20" w:rsidP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4604657" cy="3369771"/>
            <wp:effectExtent l="0" t="0" r="5715" b="2540"/>
            <wp:docPr id="3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 rotWithShape="1">
                    <a:blip r:embed="rId21"/>
                    <a:stretch/>
                  </pic:blipFill>
                  <pic:spPr>
                    <a:xfrm>
                      <a:off x="0" y="0"/>
                      <a:ext cx="4640937" cy="33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4.5 </w:t>
      </w:r>
      <w:r w:rsidRPr="006C5A20">
        <w:rPr>
          <w:rFonts w:ascii="Times New Roman" w:eastAsia="宋体" w:hAnsi="Times New Roman"/>
        </w:rPr>
        <w:t>动态路由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教师可以增减课程，课程的前端路由必须随之改变，这就要求前端显示的侧边</w:t>
      </w:r>
      <w:proofErr w:type="gramStart"/>
      <w:r w:rsidRPr="006C5A20">
        <w:rPr>
          <w:rFonts w:ascii="Times New Roman" w:eastAsia="宋体" w:hAnsi="Times New Roman"/>
        </w:rPr>
        <w:t>栏路</w:t>
      </w:r>
      <w:proofErr w:type="gramEnd"/>
      <w:r w:rsidRPr="006C5A20">
        <w:rPr>
          <w:rFonts w:ascii="Times New Roman" w:eastAsia="宋体" w:hAnsi="Times New Roman"/>
        </w:rPr>
        <w:t>由，需要后端动态返回：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2024624" cy="4376058"/>
            <wp:effectExtent l="0" t="0" r="0" b="5715"/>
            <wp:docPr id="3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script"/>
                    <pic:cNvPicPr/>
                  </pic:nvPicPr>
                  <pic:blipFill rotWithShape="1">
                    <a:blip r:embed="rId22"/>
                    <a:stretch/>
                  </pic:blipFill>
                  <pic:spPr>
                    <a:xfrm>
                      <a:off x="0" y="0"/>
                      <a:ext cx="2035413" cy="43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后端需要动态地查询该名教师目前教了哪些课，生成的路由以</w:t>
      </w:r>
      <w:r w:rsidRPr="006C5A20">
        <w:rPr>
          <w:rFonts w:ascii="Times New Roman" w:eastAsia="宋体" w:hAnsi="Times New Roman"/>
        </w:rPr>
        <w:t>json</w:t>
      </w:r>
      <w:r w:rsidRPr="006C5A20">
        <w:rPr>
          <w:rFonts w:ascii="Times New Roman" w:eastAsia="宋体" w:hAnsi="Times New Roman"/>
        </w:rPr>
        <w:t>形式返回给前端。前端每次加载页面的时候都需要调用该接口，以生成</w:t>
      </w:r>
      <w:proofErr w:type="gramStart"/>
      <w:r w:rsidRPr="006C5A20">
        <w:rPr>
          <w:rFonts w:ascii="Times New Roman" w:eastAsia="宋体" w:hAnsi="Times New Roman"/>
        </w:rPr>
        <w:t>侧边栏的</w:t>
      </w:r>
      <w:proofErr w:type="gramEnd"/>
      <w:r w:rsidRPr="006C5A20">
        <w:rPr>
          <w:rFonts w:ascii="Times New Roman" w:eastAsia="宋体" w:hAnsi="Times New Roman"/>
        </w:rPr>
        <w:t>菜单。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4278121"/>
            <wp:effectExtent l="0" t="0" r="0" b="0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escript"/>
                    <pic:cNvPicPr/>
                  </pic:nvPicPr>
                  <pic:blipFill rotWithShape="1">
                    <a:blip r:embed="rId23"/>
                    <a:stretch/>
                  </pic:blipFill>
                  <pic:spPr>
                    <a:xfrm>
                      <a:off x="0" y="0"/>
                      <a:ext cx="5760085" cy="42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4.6 </w:t>
      </w:r>
      <w:r w:rsidRPr="006C5A20">
        <w:rPr>
          <w:rFonts w:ascii="Times New Roman" w:eastAsia="宋体" w:hAnsi="Times New Roman"/>
        </w:rPr>
        <w:t>线程池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在系统中，学生提交实验报告这一行为是流量不平稳的。在大部分时间，学生提交实验报告的接口访问并不频繁。但如果到了大家共同的</w:t>
      </w:r>
      <w:proofErr w:type="spellStart"/>
      <w:r w:rsidRPr="006C5A20">
        <w:rPr>
          <w:rFonts w:ascii="Times New Roman" w:eastAsia="宋体" w:hAnsi="Times New Roman"/>
        </w:rPr>
        <w:t>ddl</w:t>
      </w:r>
      <w:proofErr w:type="spellEnd"/>
      <w:r w:rsidRPr="006C5A20">
        <w:rPr>
          <w:rFonts w:ascii="Times New Roman" w:eastAsia="宋体" w:hAnsi="Times New Roman"/>
        </w:rPr>
        <w:t>时间前</w:t>
      </w:r>
      <w:r w:rsidRPr="006C5A20">
        <w:rPr>
          <w:rFonts w:ascii="Times New Roman" w:eastAsia="宋体" w:hAnsi="Times New Roman"/>
        </w:rPr>
        <w:t>，例如临近晚上</w:t>
      </w:r>
      <w:r w:rsidRPr="006C5A20">
        <w:rPr>
          <w:rFonts w:ascii="Times New Roman" w:eastAsia="宋体" w:hAnsi="Times New Roman"/>
        </w:rPr>
        <w:t>12</w:t>
      </w:r>
      <w:r w:rsidRPr="006C5A20">
        <w:rPr>
          <w:rFonts w:ascii="Times New Roman" w:eastAsia="宋体" w:hAnsi="Times New Roman"/>
        </w:rPr>
        <w:t>点时，提交实验报告的接口访问量会骤增。</w:t>
      </w:r>
    </w:p>
    <w:p w:rsidR="008B1258" w:rsidRPr="006C5A20" w:rsidRDefault="006C5A20" w:rsidP="006C5A20">
      <w:pPr>
        <w:spacing w:before="0" w:after="120" w:line="400" w:lineRule="exac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ab/>
      </w:r>
      <w:r w:rsidRPr="006C5A20">
        <w:rPr>
          <w:rFonts w:ascii="Times New Roman" w:eastAsia="宋体" w:hAnsi="Times New Roman"/>
        </w:rPr>
        <w:t>为了保证在高并发时能够有足够多的</w:t>
      </w:r>
      <w:proofErr w:type="gramStart"/>
      <w:r w:rsidRPr="006C5A20">
        <w:rPr>
          <w:rFonts w:ascii="Times New Roman" w:eastAsia="宋体" w:hAnsi="Times New Roman"/>
        </w:rPr>
        <w:t>线程数处理</w:t>
      </w:r>
      <w:proofErr w:type="gramEnd"/>
      <w:r w:rsidRPr="006C5A20">
        <w:rPr>
          <w:rFonts w:ascii="Times New Roman" w:eastAsia="宋体" w:hAnsi="Times New Roman"/>
        </w:rPr>
        <w:t>接口调用，又要保证在接口访问低谷期不造成资源浪费，我们选择采用线程池来统一管理并发资源：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3800475" cy="1143000"/>
            <wp:effectExtent l="0" t="0" r="0" b="0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 rotWithShape="1">
                    <a:blip r:embed="rId24"/>
                    <a:stretch/>
                  </pic:blipFill>
                  <pic:spPr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ab/>
      </w:r>
      <w:r w:rsidRPr="006C5A20">
        <w:rPr>
          <w:rFonts w:ascii="Times New Roman" w:eastAsia="宋体" w:hAnsi="Times New Roman"/>
        </w:rPr>
        <w:t>我们将最小空闲</w:t>
      </w:r>
      <w:proofErr w:type="gramStart"/>
      <w:r w:rsidRPr="006C5A20">
        <w:rPr>
          <w:rFonts w:ascii="Times New Roman" w:eastAsia="宋体" w:hAnsi="Times New Roman"/>
        </w:rPr>
        <w:t>线程数</w:t>
      </w:r>
      <w:proofErr w:type="gramEnd"/>
      <w:r w:rsidRPr="006C5A20">
        <w:rPr>
          <w:rFonts w:ascii="Times New Roman" w:eastAsia="宋体" w:hAnsi="Times New Roman"/>
        </w:rPr>
        <w:t>设为</w:t>
      </w:r>
      <w:r w:rsidRPr="006C5A20">
        <w:rPr>
          <w:rFonts w:ascii="Times New Roman" w:eastAsia="宋体" w:hAnsi="Times New Roman"/>
        </w:rPr>
        <w:t>5</w:t>
      </w:r>
      <w:r w:rsidRPr="006C5A20">
        <w:rPr>
          <w:rFonts w:ascii="Times New Roman" w:eastAsia="宋体" w:hAnsi="Times New Roman"/>
        </w:rPr>
        <w:t>，最大</w:t>
      </w:r>
      <w:proofErr w:type="gramStart"/>
      <w:r w:rsidRPr="006C5A20">
        <w:rPr>
          <w:rFonts w:ascii="Times New Roman" w:eastAsia="宋体" w:hAnsi="Times New Roman"/>
        </w:rPr>
        <w:t>线程</w:t>
      </w:r>
      <w:proofErr w:type="gramEnd"/>
      <w:r w:rsidRPr="006C5A20">
        <w:rPr>
          <w:rFonts w:ascii="Times New Roman" w:eastAsia="宋体" w:hAnsi="Times New Roman"/>
        </w:rPr>
        <w:t>数设为</w:t>
      </w:r>
      <w:r w:rsidRPr="006C5A20">
        <w:rPr>
          <w:rFonts w:ascii="Times New Roman" w:eastAsia="宋体" w:hAnsi="Times New Roman"/>
        </w:rPr>
        <w:t>100</w:t>
      </w:r>
      <w:r w:rsidRPr="006C5A20">
        <w:rPr>
          <w:rFonts w:ascii="Times New Roman" w:eastAsia="宋体" w:hAnsi="Times New Roman"/>
        </w:rPr>
        <w:t>。这样在并发访问频率小的时间段，只需要很少的几个线程就可以处理并发；当在提交作业的高峰期时，</w:t>
      </w:r>
      <w:proofErr w:type="gramStart"/>
      <w:r w:rsidRPr="006C5A20">
        <w:rPr>
          <w:rFonts w:ascii="Times New Roman" w:eastAsia="宋体" w:hAnsi="Times New Roman"/>
        </w:rPr>
        <w:t>线程数</w:t>
      </w:r>
      <w:proofErr w:type="gramEnd"/>
      <w:r w:rsidRPr="006C5A20">
        <w:rPr>
          <w:rFonts w:ascii="Times New Roman" w:eastAsia="宋体" w:hAnsi="Times New Roman"/>
        </w:rPr>
        <w:t>能够增长到较大的数目，处理高并发的问题。</w:t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 xml:space="preserve">4.7 </w:t>
      </w:r>
      <w:r w:rsidRPr="006C5A20">
        <w:rPr>
          <w:rFonts w:ascii="Times New Roman" w:eastAsia="宋体" w:hAnsi="Times New Roman"/>
        </w:rPr>
        <w:t>异步编程</w:t>
      </w:r>
    </w:p>
    <w:p w:rsidR="008B1258" w:rsidRPr="006C5A20" w:rsidRDefault="006C5A20" w:rsidP="006C5A20">
      <w:pPr>
        <w:spacing w:before="0" w:after="120" w:line="400" w:lineRule="exac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ab/>
      </w:r>
      <w:r w:rsidRPr="006C5A20">
        <w:rPr>
          <w:rFonts w:ascii="Times New Roman" w:eastAsia="宋体" w:hAnsi="Times New Roman"/>
        </w:rPr>
        <w:t>后端中对于一些比较复杂的接口，使用了基于任务的异步编程。</w:t>
      </w:r>
    </w:p>
    <w:p w:rsidR="008B1258" w:rsidRPr="006C5A20" w:rsidRDefault="006C5A20" w:rsidP="006C5A20">
      <w:pPr>
        <w:spacing w:before="0" w:after="120" w:line="400" w:lineRule="exact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ab/>
      </w:r>
      <w:r w:rsidRPr="006C5A20">
        <w:rPr>
          <w:rFonts w:ascii="Times New Roman" w:eastAsia="宋体" w:hAnsi="Times New Roman"/>
        </w:rPr>
        <w:t>例如，在添加课程的接口，需要涉及到</w:t>
      </w:r>
      <w:r w:rsidRPr="006C5A20">
        <w:rPr>
          <w:rFonts w:ascii="Times New Roman" w:eastAsia="宋体" w:hAnsi="Times New Roman"/>
        </w:rPr>
        <w:t>4</w:t>
      </w:r>
      <w:r w:rsidRPr="006C5A20">
        <w:rPr>
          <w:rFonts w:ascii="Times New Roman" w:eastAsia="宋体" w:hAnsi="Times New Roman"/>
        </w:rPr>
        <w:t>个表的插入</w:t>
      </w:r>
      <w:r w:rsidRPr="006C5A20">
        <w:rPr>
          <w:rFonts w:ascii="Times New Roman" w:eastAsia="宋体" w:hAnsi="Times New Roman"/>
        </w:rPr>
        <w:t>，具体如下图所示：</w:t>
      </w:r>
    </w:p>
    <w:p w:rsidR="008B1258" w:rsidRPr="006C5A20" w:rsidRDefault="006C5A20">
      <w:pPr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5237172"/>
            <wp:effectExtent l="0" t="0" r="0" b="0"/>
            <wp:docPr id="3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script"/>
                    <pic:cNvPicPr/>
                  </pic:nvPicPr>
                  <pic:blipFill rotWithShape="1">
                    <a:blip r:embed="rId25"/>
                    <a:stretch/>
                  </pic:blipFill>
                  <pic:spPr>
                    <a:xfrm>
                      <a:off x="0" y="0"/>
                      <a:ext cx="5760085" cy="52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其中，有三类插入操作可以并行，故采用异步编程的思想。让三类插入操作并行，等待这三类操作全部结束后再返回给前端。</w:t>
      </w:r>
    </w:p>
    <w:p w:rsidR="008B1258" w:rsidRPr="006C5A20" w:rsidRDefault="006C5A20">
      <w:pPr>
        <w:jc w:val="center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  <w:noProof/>
        </w:rPr>
        <w:drawing>
          <wp:inline distT="0" distB="0" distL="0" distR="0">
            <wp:extent cx="5760085" cy="527756"/>
            <wp:effectExtent l="0" t="0" r="0" b="0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escript"/>
                    <pic:cNvPicPr/>
                  </pic:nvPicPr>
                  <pic:blipFill rotWithShape="1">
                    <a:blip r:embed="rId26"/>
                    <a:stretch/>
                  </pic:blipFill>
                  <pic:spPr>
                    <a:xfrm>
                      <a:off x="0" y="0"/>
                      <a:ext cx="5760085" cy="5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58" w:rsidRPr="006C5A20" w:rsidRDefault="006C5A20">
      <w:pPr>
        <w:pStyle w:val="2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 xml:space="preserve">4.8 </w:t>
      </w:r>
      <w:r w:rsidRPr="006C5A20">
        <w:rPr>
          <w:rFonts w:ascii="Times New Roman" w:eastAsia="宋体" w:hAnsi="Times New Roman"/>
        </w:rPr>
        <w:t>事务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t>如果在一个接口内涉及到多个对数据库进行更改的操作，则有可能出现某个操作失败而产生脏写。为了避免这种情况，我们需要将整个接口的操作当成一个事务，如果事务中有任何一个环节出错，都必须</w:t>
      </w:r>
      <w:proofErr w:type="gramStart"/>
      <w:r w:rsidRPr="006C5A20">
        <w:rPr>
          <w:rFonts w:ascii="Times New Roman" w:eastAsia="宋体" w:hAnsi="Times New Roman"/>
        </w:rPr>
        <w:t>回滚这个</w:t>
      </w:r>
      <w:proofErr w:type="gramEnd"/>
      <w:r w:rsidRPr="006C5A20">
        <w:rPr>
          <w:rFonts w:ascii="Times New Roman" w:eastAsia="宋体" w:hAnsi="Times New Roman"/>
        </w:rPr>
        <w:t>事务。</w:t>
      </w:r>
    </w:p>
    <w:p w:rsidR="008B1258" w:rsidRPr="006C5A20" w:rsidRDefault="006C5A20" w:rsidP="006C5A20">
      <w:pPr>
        <w:spacing w:before="0" w:after="120" w:line="400" w:lineRule="exact"/>
        <w:ind w:firstLineChars="200" w:firstLine="440"/>
        <w:rPr>
          <w:rFonts w:ascii="Times New Roman" w:eastAsia="宋体" w:hAnsi="Times New Roman"/>
        </w:rPr>
      </w:pPr>
      <w:r w:rsidRPr="006C5A20">
        <w:rPr>
          <w:rFonts w:ascii="Times New Roman" w:eastAsia="宋体" w:hAnsi="Times New Roman"/>
        </w:rPr>
        <w:lastRenderedPageBreak/>
        <w:t>在代码中，使用</w:t>
      </w:r>
      <w:proofErr w:type="spellStart"/>
      <w:r w:rsidRPr="006C5A20">
        <w:rPr>
          <w:rFonts w:ascii="Times New Roman" w:eastAsia="宋体" w:hAnsi="Times New Roman"/>
        </w:rPr>
        <w:t>TransactionScope</w:t>
      </w:r>
      <w:proofErr w:type="spellEnd"/>
      <w:r w:rsidRPr="006C5A20">
        <w:rPr>
          <w:rFonts w:ascii="Times New Roman" w:eastAsia="宋体" w:hAnsi="Times New Roman"/>
        </w:rPr>
        <w:t>实现事务。只有当事务运行到了</w:t>
      </w:r>
      <w:proofErr w:type="spellStart"/>
      <w:r w:rsidRPr="006C5A20">
        <w:rPr>
          <w:rFonts w:ascii="Times New Roman" w:eastAsia="宋体" w:hAnsi="Times New Roman"/>
        </w:rPr>
        <w:t>ts.Complete</w:t>
      </w:r>
      <w:proofErr w:type="spellEnd"/>
      <w:r w:rsidRPr="006C5A20">
        <w:rPr>
          <w:rFonts w:ascii="Times New Roman" w:eastAsia="宋体" w:hAnsi="Times New Roman"/>
        </w:rPr>
        <w:t>()</w:t>
      </w:r>
      <w:r w:rsidRPr="006C5A20">
        <w:rPr>
          <w:rFonts w:ascii="Times New Roman" w:eastAsia="宋体" w:hAnsi="Times New Roman"/>
        </w:rPr>
        <w:t>，才会提交事务，</w:t>
      </w:r>
      <w:proofErr w:type="gramStart"/>
      <w:r w:rsidRPr="006C5A20">
        <w:rPr>
          <w:rFonts w:ascii="Times New Roman" w:eastAsia="宋体" w:hAnsi="Times New Roman"/>
        </w:rPr>
        <w:t>否则回滚事务</w:t>
      </w:r>
      <w:proofErr w:type="gramEnd"/>
      <w:r w:rsidRPr="006C5A20">
        <w:rPr>
          <w:rFonts w:ascii="Times New Roman" w:eastAsia="宋体" w:hAnsi="Times New Roman"/>
        </w:rPr>
        <w:t>。</w:t>
      </w:r>
    </w:p>
    <w:p w:rsidR="008B1258" w:rsidRPr="006C5A20" w:rsidRDefault="006C5A20" w:rsidP="006C5A20">
      <w:pPr>
        <w:jc w:val="center"/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13DB0373" wp14:editId="0C245FD6">
            <wp:extent cx="5760085" cy="3629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258" w:rsidRPr="006C5A20">
      <w:pgSz w:w="11905" w:h="16838"/>
      <w:pgMar w:top="1361" w:right="1417" w:bottom="1361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97E58"/>
    <w:multiLevelType w:val="multilevel"/>
    <w:tmpl w:val="B33C9D9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</w:abstractNum>
  <w:abstractNum w:abstractNumId="1" w15:restartNumberingAfterBreak="0">
    <w:nsid w:val="3BFF5FF9"/>
    <w:multiLevelType w:val="multilevel"/>
    <w:tmpl w:val="5114DC50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2" w15:restartNumberingAfterBreak="0">
    <w:nsid w:val="46223D59"/>
    <w:multiLevelType w:val="multilevel"/>
    <w:tmpl w:val="82C435EC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764C030B"/>
    <w:multiLevelType w:val="multilevel"/>
    <w:tmpl w:val="C142888A"/>
    <w:lvl w:ilvl="0">
      <w:start w:val="1"/>
      <w:numFmt w:val="bullet"/>
      <w:lvlText w:val=""/>
      <w:lvlJc w:val="left"/>
      <w:pPr>
        <w:ind w:left="336" w:hanging="336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258"/>
    <w:rsid w:val="006C5A20"/>
    <w:rsid w:val="008B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D0E6"/>
  <w15:docId w15:val="{1C67B507-C586-4356-B39C-DA3DF10D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4">
    <w:name w:val="Title"/>
    <w:basedOn w:val="a"/>
    <w:next w:val="a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C5A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ystem.Net.Mail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刘 一飞</cp:lastModifiedBy>
  <cp:revision>2</cp:revision>
  <dcterms:created xsi:type="dcterms:W3CDTF">2023-06-17T20:20:00Z</dcterms:created>
  <dcterms:modified xsi:type="dcterms:W3CDTF">2023-06-17T12:30:00Z</dcterms:modified>
</cp:coreProperties>
</file>