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1"/>
        </w:numPr>
      </w:pPr>
      <w:r>
        <w:rPr>
          <w:rFonts w:hint="eastAsia"/>
          <w:lang w:val="en-US" w:eastAsia="zh-CN"/>
        </w:rPr>
        <w:t>个人信息维护</w:t>
      </w:r>
    </w:p>
    <w:tbl>
      <w:tblPr>
        <w:tblStyle w:val="8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8"/>
        <w:gridCol w:w="5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1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bookmarkStart w:id="0" w:name="OLE_LINK1"/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bookmarkEnd w:id="0"/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82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个人信息维护过程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输出：个人信息维护界面）</w:t>
            </w:r>
            <w:r>
              <w:rPr>
                <w:rFonts w:hint="eastAsia" w:ascii="Times-Roman+2" w:hAnsi="Times-Roman+2" w:cs="Times-Roman+2"/>
                <w:szCs w:val="21"/>
              </w:rPr>
              <w:t>中进行键盘输入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和鼠标点击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Valid</w:t>
            </w:r>
          </w:p>
        </w:tc>
        <w:tc>
          <w:tcPr>
            <w:tcW w:w="582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的个人信息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color w:val="auto"/>
                <w:szCs w:val="21"/>
                <w:lang w:val="en-US" w:eastAsia="zh-CN"/>
              </w:rPr>
              <w:t>符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合要求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等待客户保存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Invalid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客户进行非法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</w:t>
            </w:r>
            <w:r>
              <w:rPr>
                <w:rFonts w:hint="eastAsia" w:ascii="Times-Roman+2" w:hAnsi="Times-Roman+2" w:cs="Times-Roman+2"/>
                <w:szCs w:val="21"/>
              </w:rPr>
              <w:t>，系统提示输入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非法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，并还原客户信息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客户取消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个人信息修改</w:t>
            </w:r>
            <w:r>
              <w:rPr>
                <w:rFonts w:hint="eastAsia" w:ascii="Times-Roman+2" w:hAnsi="Times-Roman+2" w:cs="Times-Roman+2"/>
                <w:szCs w:val="21"/>
              </w:rPr>
              <w:t>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个人信息修改</w:t>
            </w:r>
            <w:r>
              <w:rPr>
                <w:rFonts w:hint="eastAsia" w:ascii="Times-Roman+2" w:hAnsi="Times-Roman+2" w:cs="Times-Roman+2"/>
                <w:szCs w:val="21"/>
              </w:rPr>
              <w:t>任务，返回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空闲状态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（输出：主界面）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4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Self.Input.Save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在客户保存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修改信息时，系统更新个人信息（逻辑文件）并显示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Self.End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系统应该允许客户要求结束个人信息维护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Self.End.Close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客户要求结束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个人信息维护时，</w:t>
            </w:r>
            <w:bookmarkStart w:id="1" w:name="OLE_LINK4"/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系统关闭个人信息维护界面，返回空闲状态</w:t>
            </w:r>
            <w:bookmarkEnd w:id="1"/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Self.Ask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在客户请求维护个人信息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时，系统显示个人信息维护界面</w:t>
            </w:r>
          </w:p>
        </w:tc>
      </w:tr>
    </w:tbl>
    <w:p>
      <w:pPr>
        <w:autoSpaceDE w:val="0"/>
        <w:autoSpaceDN w:val="0"/>
        <w:adjustRightInd w:val="0"/>
        <w:ind w:left="840" w:leftChars="40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>
      <w:pPr>
        <w:pStyle w:val="2"/>
        <w:numPr>
          <w:ilvl w:val="2"/>
          <w:numId w:val="1"/>
        </w:numPr>
        <w:spacing w:line="415" w:lineRule="auto"/>
      </w:pPr>
      <w:r>
        <w:rPr>
          <w:rFonts w:hint="eastAsia"/>
          <w:lang w:val="en-US" w:eastAsia="zh-CN"/>
        </w:rPr>
        <w:t>个人订单查看</w:t>
      </w:r>
    </w:p>
    <w:tbl>
      <w:tblPr>
        <w:tblStyle w:val="8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.Cancle</w:t>
            </w:r>
          </w:p>
        </w:tc>
        <w:tc>
          <w:tcPr>
            <w:tcW w:w="672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在客户请求取消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订单查看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关闭订单查看界面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返回空闲状态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Order</w:t>
            </w:r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显示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订单的详细信息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See.Order.View</w:t>
            </w:r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详细信息包括</w:t>
            </w:r>
            <w:r>
              <w:rPr>
                <w:rFonts w:hint="eastAsia"/>
              </w:rPr>
              <w:t>：开始时间、退房时间、最晚订单执行时间、房间类型及数量、预计入住人数、有无儿童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Ask</w:t>
            </w:r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客户请求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查看订单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显示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客户预定过的订单列表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See.End</w:t>
            </w:r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在客户请求取消订单查看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时，系统关闭个人订单查看界面，返回空闲状态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</w:tbl>
    <w:p>
      <w:pPr>
        <w:pStyle w:val="2"/>
        <w:numPr>
          <w:ilvl w:val="2"/>
          <w:numId w:val="1"/>
        </w:numPr>
        <w:spacing w:line="415" w:lineRule="auto"/>
      </w:pPr>
      <w:r>
        <w:rPr>
          <w:rFonts w:hint="eastAsia"/>
          <w:lang w:val="en-US" w:eastAsia="zh-CN"/>
        </w:rPr>
        <w:t>酒店促销策略制定</w:t>
      </w:r>
    </w:p>
    <w:tbl>
      <w:tblPr>
        <w:tblStyle w:val="8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酒店促销策略制定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（输出：酒店促销策略制定界面）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过程</w:t>
            </w:r>
            <w:r>
              <w:rPr>
                <w:rFonts w:hint="eastAsia" w:ascii="Times-Roman+2" w:hAnsi="Times-Roman+2" w:cs="Times-Roman+2"/>
                <w:szCs w:val="21"/>
              </w:rPr>
              <w:t>中进行键盘输入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和鼠标点击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Strategy.Input.Ask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在酒店工作人员请求维护个人信息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时，系统显示酒店促销策略制定界面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Valid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符合酒店促销策略要求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等待客户保存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Invalid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酒店工作人员进行非法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</w:t>
            </w:r>
            <w:r>
              <w:rPr>
                <w:rFonts w:hint="eastAsia" w:ascii="Times-Roman+2" w:hAnsi="Times-Roman+2" w:cs="Times-Roman+2"/>
                <w:szCs w:val="21"/>
              </w:rPr>
              <w:t>，系统提示输入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非法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，并还原客户信息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酒店工作人员取消酒店促销策略的修改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</w:rPr>
              <w:t>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酒店促销策略制定</w:t>
            </w:r>
            <w:r>
              <w:rPr>
                <w:rFonts w:hint="eastAsia" w:ascii="Times-Roman+2" w:hAnsi="Times-Roman+2" w:cs="Times-Roman+2"/>
                <w:szCs w:val="21"/>
              </w:rPr>
              <w:t>任务，返回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空闲状态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Strategy.Input.Save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在酒店工作人员保存修改信息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时，系统更新个人信息并显示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（逻辑文件；输出）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Strategy.End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系统应该允许酒店工作人员要求结束酒店促销策略制定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Strategy.End.close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酒店工作人员要求结束酒店促销策略制定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时，系统关闭酒店促销策略制定界面，返回空闲状态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</w:tbl>
    <w:p>
      <w:pPr>
        <w:pStyle w:val="2"/>
        <w:numPr>
          <w:ilvl w:val="2"/>
          <w:numId w:val="1"/>
        </w:numPr>
        <w:spacing w:line="415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网站订单浏览</w:t>
      </w:r>
    </w:p>
    <w:tbl>
      <w:tblPr>
        <w:tblStyle w:val="8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网站订单浏览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（输出：网站订单浏览界面）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过程</w:t>
            </w:r>
            <w:r>
              <w:rPr>
                <w:rFonts w:hint="eastAsia" w:ascii="Times-Roman+2" w:hAnsi="Times-Roman+2" w:cs="Times-Roman+2"/>
                <w:szCs w:val="21"/>
              </w:rPr>
              <w:t>中进行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Scan.Ask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在网站营销人员请求浏览网站订单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时，系统显示网站订单列表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（逻辑文件；输出）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Scan.Ask.Notexist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在网站上没有订单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时，系统提示网站工作人员没有订单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Scan.End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系统应该允许网站营销人员要求结束网站订单浏览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Scan.End.Close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网站营销人员要求结束网站订单浏览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时，系统关闭网站订单浏览界面，返回空闲状态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2"/>
          <w:numId w:val="1"/>
        </w:numPr>
        <w:spacing w:line="415" w:lineRule="auto"/>
      </w:pPr>
      <w:r>
        <w:rPr>
          <w:rFonts w:hint="eastAsia"/>
          <w:lang w:val="en-US" w:eastAsia="zh-CN"/>
        </w:rPr>
        <w:t>用户信息查询</w:t>
      </w:r>
    </w:p>
    <w:tbl>
      <w:tblPr>
        <w:tblStyle w:val="8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（输出：用户信息查询界面）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过程</w:t>
            </w:r>
            <w:r>
              <w:rPr>
                <w:rFonts w:hint="eastAsia" w:ascii="Times-Roman+2" w:hAnsi="Times-Roman+2" w:cs="Times-Roman+2"/>
                <w:szCs w:val="21"/>
              </w:rPr>
              <w:t>中进行键盘输入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和鼠标点击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在网站管理人员请求查询用户信息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时，系统要求工作人员输入用户ID或者选择用户类型，见User.Factor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User.Factor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网站根据网站管理人员的输入显示查询结果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User.Factor.ID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在网站管理人员输入用户ID时，系统根据ID显示查询结果，见User.ID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User.ID.Valid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在网站管理人员输入正确的用户ID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（输入；逻辑文件）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时，系统显示该用户的信息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User.ID.Invalid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在网站管理人员输入错误的用户ID时，系统提示工作人员找不到用户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User.Factor.Select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在网站管理人员选择用户类型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（输入；逻辑文件）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时，系统显示该类型用户的列表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User.End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系统应该允许网站管理人员要求结束用户信息查询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User.End.Close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网站管理人员要求结束用户信息查询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时，系统关闭用户信息查询界面，返回空闲状态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功能需求的测度值为：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功能待测度总数：290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系统复杂度因子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互联网酒店预订系统估计值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系统需要备份和恢复吗？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需要专门的网络数据通信吗？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存在分布式处理功能吗？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5（RMI）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性能关键吗？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系统将运行在一个现有的、使用困难的操作环境吗？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4（客户、酒店工作人员、网站营销人员）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系统需要在线数据项吗？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5（领域数据都是在线的）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在线数据项目需要对多个屏幕或操作建立输入事务码？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4（多客户端）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逻辑文件在线更新吗？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输入、输出、文件查询是复杂的吗？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3（独立度适中）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内部处理是复杂的吗？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3（特价与赠品计算）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所设计的代码要求可复用吗？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4（课程要求）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设计要球包括交付与安装吗？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系统需要设计为多个安装以适应不同组织吗？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系统设计要求易于修改和易于使用吗？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4（课程要求）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复杂度调整因子：42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5FD8"/>
    <w:multiLevelType w:val="multilevel"/>
    <w:tmpl w:val="7E165FD8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20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1760"/>
    <w:rsid w:val="000C3E22"/>
    <w:rsid w:val="000E33E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A7C15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0BFE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2DB7"/>
    <w:rsid w:val="002B4A45"/>
    <w:rsid w:val="002D55A4"/>
    <w:rsid w:val="002E191D"/>
    <w:rsid w:val="002E357D"/>
    <w:rsid w:val="002F2741"/>
    <w:rsid w:val="00310926"/>
    <w:rsid w:val="00315DA4"/>
    <w:rsid w:val="00317CB3"/>
    <w:rsid w:val="003217F1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6357A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0CC4"/>
    <w:rsid w:val="005D34D6"/>
    <w:rsid w:val="00612BA9"/>
    <w:rsid w:val="00630883"/>
    <w:rsid w:val="00642675"/>
    <w:rsid w:val="0064489A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5A99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E513B"/>
    <w:rsid w:val="0093322E"/>
    <w:rsid w:val="009333A1"/>
    <w:rsid w:val="00933DEC"/>
    <w:rsid w:val="009464EF"/>
    <w:rsid w:val="009506DB"/>
    <w:rsid w:val="0095170F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3774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A047C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131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2793"/>
    <w:rsid w:val="00BA4074"/>
    <w:rsid w:val="00BA466A"/>
    <w:rsid w:val="00BB27E0"/>
    <w:rsid w:val="00BC53E7"/>
    <w:rsid w:val="00BC610E"/>
    <w:rsid w:val="00BD5EDB"/>
    <w:rsid w:val="00BF4C77"/>
    <w:rsid w:val="00BF5DB9"/>
    <w:rsid w:val="00BF76CA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6660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222FB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448E8"/>
    <w:rsid w:val="00E579AA"/>
    <w:rsid w:val="00E82A65"/>
    <w:rsid w:val="00EA4D5F"/>
    <w:rsid w:val="00EA574D"/>
    <w:rsid w:val="00EB3F26"/>
    <w:rsid w:val="00EB529C"/>
    <w:rsid w:val="00ED3894"/>
    <w:rsid w:val="00ED5D73"/>
    <w:rsid w:val="00ED769E"/>
    <w:rsid w:val="00EE11DD"/>
    <w:rsid w:val="00EE278D"/>
    <w:rsid w:val="00EF40F5"/>
    <w:rsid w:val="00EF602D"/>
    <w:rsid w:val="00F07DCB"/>
    <w:rsid w:val="00F11055"/>
    <w:rsid w:val="00F13BAE"/>
    <w:rsid w:val="00F14D20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346D"/>
    <w:rsid w:val="00FC544F"/>
    <w:rsid w:val="00FD50B9"/>
    <w:rsid w:val="00FE1699"/>
    <w:rsid w:val="00FE6EFB"/>
    <w:rsid w:val="00FF0365"/>
    <w:rsid w:val="00FF0DC6"/>
    <w:rsid w:val="00FF4932"/>
    <w:rsid w:val="00FF6345"/>
    <w:rsid w:val="06E22CF2"/>
    <w:rsid w:val="0B8A6DA8"/>
    <w:rsid w:val="1342315B"/>
    <w:rsid w:val="1737632C"/>
    <w:rsid w:val="1E0A00F2"/>
    <w:rsid w:val="26A80CFD"/>
    <w:rsid w:val="2A367A62"/>
    <w:rsid w:val="362B7242"/>
    <w:rsid w:val="366A24EA"/>
    <w:rsid w:val="3CDC29FD"/>
    <w:rsid w:val="42E63CB4"/>
    <w:rsid w:val="44745C0E"/>
    <w:rsid w:val="482048EB"/>
    <w:rsid w:val="51D074CD"/>
    <w:rsid w:val="60BD5AB4"/>
    <w:rsid w:val="61055FDA"/>
    <w:rsid w:val="61A202D7"/>
    <w:rsid w:val="628542F8"/>
    <w:rsid w:val="6C252158"/>
    <w:rsid w:val="70522D1A"/>
    <w:rsid w:val="79C07F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431</Words>
  <Characters>2462</Characters>
  <Lines>20</Lines>
  <Paragraphs>5</Paragraphs>
  <TotalTime>0</TotalTime>
  <ScaleCrop>false</ScaleCrop>
  <LinksUpToDate>false</LinksUpToDate>
  <CharactersWithSpaces>2888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2012-09-19T12:40:00Z</dcterms:created>
  <dc:creator>dell</dc:creator>
  <cp:lastModifiedBy>铠联</cp:lastModifiedBy>
  <dcterms:modified xsi:type="dcterms:W3CDTF">2016-09-28T12:10:53Z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