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DBFA" w14:textId="1144DB80" w:rsidR="00722FD0" w:rsidRDefault="00722FD0" w:rsidP="00722FD0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722FD0">
        <w:rPr>
          <w:rFonts w:asciiTheme="minorHAnsi" w:eastAsia="Times New Roman" w:hAnsiTheme="minorHAnsi" w:cstheme="minorHAnsi"/>
          <w:b/>
          <w:bCs/>
          <w:sz w:val="24"/>
          <w:szCs w:val="24"/>
        </w:rPr>
        <w:t>Fenntarthatóság</w:t>
      </w:r>
      <w:r w:rsidR="005646C9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– itt lehet egy hármas tagolás (</w:t>
      </w:r>
      <w:r w:rsidR="005646C9" w:rsidRPr="005646C9">
        <w:rPr>
          <w:rFonts w:asciiTheme="minorHAnsi" w:eastAsia="Times New Roman" w:hAnsiTheme="minorHAnsi" w:cstheme="minorHAnsi"/>
          <w:b/>
          <w:bCs/>
          <w:sz w:val="24"/>
          <w:szCs w:val="24"/>
          <w:highlight w:val="green"/>
        </w:rPr>
        <w:t>ESG – Környezet, Társadalom, Vállalatirányítás)</w:t>
      </w:r>
    </w:p>
    <w:p w14:paraId="19A57387" w14:textId="77777777" w:rsidR="005646C9" w:rsidRPr="00722FD0" w:rsidRDefault="005646C9" w:rsidP="00722FD0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576CA746" w14:textId="6AF34256" w:rsidR="00722FD0" w:rsidRPr="005646C9" w:rsidRDefault="005646C9" w:rsidP="00722FD0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5646C9">
        <w:rPr>
          <w:rFonts w:asciiTheme="minorHAnsi" w:eastAsia="Times New Roman" w:hAnsiTheme="minorHAnsi" w:cstheme="minorHAnsi"/>
          <w:b/>
          <w:bCs/>
          <w:sz w:val="24"/>
          <w:szCs w:val="24"/>
          <w:highlight w:val="green"/>
        </w:rPr>
        <w:t>1. Környezet:</w:t>
      </w:r>
    </w:p>
    <w:p w14:paraId="4CA23BE6" w14:textId="31FD647E" w:rsidR="00152160" w:rsidRDefault="00152160" w:rsidP="00722FD0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152160">
        <w:rPr>
          <w:rFonts w:asciiTheme="minorHAnsi" w:eastAsia="Times New Roman" w:hAnsiTheme="minorHAnsi" w:cstheme="minorHAnsi"/>
          <w:b/>
          <w:bCs/>
          <w:sz w:val="24"/>
          <w:szCs w:val="24"/>
        </w:rPr>
        <w:t>Napelem</w:t>
      </w:r>
      <w:r w:rsidR="00A90F29">
        <w:rPr>
          <w:rFonts w:asciiTheme="minorHAnsi" w:eastAsia="Times New Roman" w:hAnsiTheme="minorHAnsi" w:cstheme="minorHAnsi"/>
          <w:b/>
          <w:bCs/>
          <w:sz w:val="24"/>
          <w:szCs w:val="24"/>
        </w:rPr>
        <w:t>rendszerek</w:t>
      </w:r>
    </w:p>
    <w:p w14:paraId="7D0A4BDE" w14:textId="71576109" w:rsidR="00A90F29" w:rsidRDefault="00A90F29" w:rsidP="00A90F29">
      <w:r>
        <w:t>Vállalatunk központi</w:t>
      </w:r>
      <w:r w:rsidRPr="00A90F29">
        <w:t xml:space="preserve"> telephely</w:t>
      </w:r>
      <w:r>
        <w:t>ének</w:t>
      </w:r>
      <w:r w:rsidRPr="00A90F29">
        <w:t xml:space="preserve"> napelemes kiserőművét 2025-ben korszerűsítettük, a teljes tetőfelület kihasználásával </w:t>
      </w:r>
      <w:r>
        <w:t xml:space="preserve">maximalizáltuk az elérhető kapacitást, így </w:t>
      </w:r>
      <w:r w:rsidRPr="00A90F29">
        <w:t xml:space="preserve">a teljesítmény 178 kW-ról 494 kW-ra nőtt. </w:t>
      </w:r>
      <w:r>
        <w:t>Kettes számú</w:t>
      </w:r>
      <w:r w:rsidRPr="00A90F29">
        <w:t xml:space="preserve"> telephely</w:t>
      </w:r>
      <w:r>
        <w:t>ünkön</w:t>
      </w:r>
      <w:r w:rsidRPr="00A90F29">
        <w:t xml:space="preserve"> egy új, 100 kW-os rendszer épült ki, igazodva a nappali </w:t>
      </w:r>
      <w:r>
        <w:t>időszak fogyasztásához.</w:t>
      </w:r>
    </w:p>
    <w:p w14:paraId="12630C92" w14:textId="77777777" w:rsidR="00A90F29" w:rsidRDefault="00A90F29" w:rsidP="00A90F29"/>
    <w:p w14:paraId="6EDD7C0C" w14:textId="77777777" w:rsidR="00A90F29" w:rsidRPr="00A90F29" w:rsidRDefault="00A90F29" w:rsidP="00A90F29">
      <w:pPr>
        <w:rPr>
          <w:b/>
          <w:bCs/>
        </w:rPr>
      </w:pPr>
      <w:r w:rsidRPr="00A90F29">
        <w:rPr>
          <w:b/>
          <w:bCs/>
        </w:rPr>
        <w:t xml:space="preserve">Földhő és napenergia </w:t>
      </w:r>
    </w:p>
    <w:p w14:paraId="2CF605C7" w14:textId="616009B9" w:rsidR="00A90F29" w:rsidRDefault="00A90F29" w:rsidP="00A90F29">
      <w:r w:rsidRPr="00A90F29">
        <w:t xml:space="preserve">2015 óta mindkét győri telephelyünk fűtése és hűtése fosszilis energiahordozók nélkül működik. A szükséges energiát talajszondás hőszivattyúk biztosítják. A használati melegvíz ellátás </w:t>
      </w:r>
      <w:r>
        <w:t xml:space="preserve">kettes számú </w:t>
      </w:r>
      <w:r w:rsidRPr="00A90F29">
        <w:t>telephely</w:t>
      </w:r>
      <w:r>
        <w:t>ünkön</w:t>
      </w:r>
      <w:r w:rsidRPr="00A90F29">
        <w:t xml:space="preserve"> napkollektorokkal történik.</w:t>
      </w:r>
    </w:p>
    <w:p w14:paraId="57C397D9" w14:textId="77777777" w:rsidR="00A90F29" w:rsidRDefault="00A90F29" w:rsidP="00A90F29"/>
    <w:p w14:paraId="78F27326" w14:textId="3C61EB9A" w:rsidR="00A90F29" w:rsidRPr="00A90F29" w:rsidRDefault="00A90F29" w:rsidP="00A90F29">
      <w:pPr>
        <w:rPr>
          <w:b/>
          <w:bCs/>
        </w:rPr>
      </w:pPr>
      <w:r w:rsidRPr="00A90F29">
        <w:rPr>
          <w:b/>
          <w:bCs/>
        </w:rPr>
        <w:t>Elektromos járművek</w:t>
      </w:r>
    </w:p>
    <w:p w14:paraId="55E5FFC2" w14:textId="77777777" w:rsidR="00A90F29" w:rsidRDefault="00A90F29" w:rsidP="00A90F29">
      <w:r w:rsidRPr="00A90F29">
        <w:t>Flottánkban évről évre növekszik az elektromos személyautók száma. Emellett egy korábbi dízel horgos konténerszállító teherautót is teljesen elektromos meghajtásúvá alakítottunk.</w:t>
      </w:r>
    </w:p>
    <w:p w14:paraId="339E17CE" w14:textId="77777777" w:rsidR="00A90F29" w:rsidRDefault="00A90F29" w:rsidP="00A90F29"/>
    <w:p w14:paraId="0D6458E5" w14:textId="77777777" w:rsidR="00A90F29" w:rsidRPr="00A90F29" w:rsidRDefault="00A90F29" w:rsidP="00A90F29">
      <w:pPr>
        <w:rPr>
          <w:b/>
          <w:bCs/>
        </w:rPr>
      </w:pPr>
      <w:r w:rsidRPr="00A90F29">
        <w:rPr>
          <w:b/>
          <w:bCs/>
        </w:rPr>
        <w:t>Elektromos munkagépek</w:t>
      </w:r>
    </w:p>
    <w:p w14:paraId="0992030A" w14:textId="2B979DD1" w:rsidR="00A90F29" w:rsidRDefault="00A90F29" w:rsidP="00A90F29">
      <w:r w:rsidRPr="00A90F29">
        <w:t xml:space="preserve">2025-ben anyagmozgató és </w:t>
      </w:r>
      <w:proofErr w:type="spellStart"/>
      <w:r w:rsidRPr="00A90F29">
        <w:t>rakodógépeink</w:t>
      </w:r>
      <w:proofErr w:type="spellEnd"/>
      <w:r w:rsidRPr="00A90F29">
        <w:t xml:space="preserve"> 61%-a már elektromos meghajtású. </w:t>
      </w:r>
      <w:r>
        <w:t>G</w:t>
      </w:r>
      <w:r w:rsidRPr="00A90F29">
        <w:t>éppark</w:t>
      </w:r>
      <w:r>
        <w:t xml:space="preserve">unkon belül ez az arány </w:t>
      </w:r>
      <w:r w:rsidRPr="00A90F29">
        <w:t xml:space="preserve">folyamatosan </w:t>
      </w:r>
      <w:r>
        <w:t>nő</w:t>
      </w:r>
      <w:r w:rsidRPr="00A90F29">
        <w:t>, ezzel jelentős mértékben csökkentjük az üvegházhatású gázok kibocsátását.</w:t>
      </w:r>
    </w:p>
    <w:p w14:paraId="6F8BD409" w14:textId="77777777" w:rsidR="00A90F29" w:rsidRDefault="00A90F29" w:rsidP="00A90F29"/>
    <w:p w14:paraId="092FA6DE" w14:textId="04214D65" w:rsidR="00A90F29" w:rsidRPr="00A90F29" w:rsidRDefault="00A90F29" w:rsidP="00A90F29">
      <w:pPr>
        <w:rPr>
          <w:b/>
          <w:bCs/>
        </w:rPr>
      </w:pPr>
      <w:r w:rsidRPr="00A90F29">
        <w:rPr>
          <w:b/>
          <w:bCs/>
        </w:rPr>
        <w:t>Zöld energia vásárlás</w:t>
      </w:r>
    </w:p>
    <w:p w14:paraId="37FF98E4" w14:textId="1C1D62FF" w:rsidR="00A90F29" w:rsidRDefault="00A90F29" w:rsidP="00A90F29">
      <w:r w:rsidRPr="00A90F29">
        <w:t xml:space="preserve">A működésünkhöz szükséges energiát teljes mértékben megújuló vagy </w:t>
      </w:r>
      <w:r w:rsidR="00A8014E">
        <w:t xml:space="preserve">nagy hatásfokú </w:t>
      </w:r>
      <w:r w:rsidRPr="00A90F29">
        <w:t>kapcsolt energiatermelésből</w:t>
      </w:r>
      <w:r w:rsidR="00A8014E">
        <w:t xml:space="preserve"> származó energiával</w:t>
      </w:r>
      <w:r w:rsidRPr="00A90F29">
        <w:t xml:space="preserve"> fedezzük. 2025-ben 3 500 </w:t>
      </w:r>
      <w:proofErr w:type="spellStart"/>
      <w:r w:rsidRPr="00A90F29">
        <w:t>MWh</w:t>
      </w:r>
      <w:proofErr w:type="spellEnd"/>
      <w:r w:rsidRPr="00A90F29">
        <w:t xml:space="preserve"> mennyiségű zöld energiát vásároltunk</w:t>
      </w:r>
      <w:r>
        <w:t>.</w:t>
      </w:r>
    </w:p>
    <w:p w14:paraId="14A9965D" w14:textId="77777777" w:rsidR="00152160" w:rsidRDefault="00152160" w:rsidP="00722FD0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16D02830" w14:textId="77777777" w:rsidR="00722FD0" w:rsidRPr="00722FD0" w:rsidRDefault="00722FD0" w:rsidP="00722FD0">
      <w:pPr>
        <w:rPr>
          <w:b/>
          <w:bCs/>
        </w:rPr>
      </w:pPr>
      <w:r w:rsidRPr="00722FD0">
        <w:rPr>
          <w:b/>
          <w:bCs/>
        </w:rPr>
        <w:t>Méhcsaládok a fenntarthatóság szolgálatában</w:t>
      </w:r>
    </w:p>
    <w:p w14:paraId="258F9DA9" w14:textId="15D6155B" w:rsidR="00722FD0" w:rsidRDefault="00722FD0" w:rsidP="00722FD0">
      <w:r w:rsidRPr="00722FD0">
        <w:t>2022-ben aktívan bekapcsolódtunk a biológiai sokféleség megőrzésébe</w:t>
      </w:r>
      <w:r>
        <w:t>.</w:t>
      </w:r>
      <w:r w:rsidRPr="00722FD0">
        <w:t xml:space="preserve"> Ennek részeként három méhcsalád telepítését támogattuk</w:t>
      </w:r>
      <w:r>
        <w:t xml:space="preserve"> </w:t>
      </w:r>
      <w:r w:rsidRPr="00722FD0">
        <w:t xml:space="preserve">egy szakképzett méhész állományában. Egyetlen méhcsalád hozzávetőleg 50 000 méhből áll – ezek az apró beporzók kulcsszerepet játszanak az ökoszisztéma fenntartásában </w:t>
      </w:r>
      <w:r>
        <w:t xml:space="preserve">és a biológiai sokféleség védelmében. </w:t>
      </w:r>
      <w:r w:rsidRPr="00722FD0">
        <w:t>A méhek által megtermelt méz nem csupán a természet értékes ajándéka: lehetőséget ad arra is, hogy e fenntarthatósági törekvésünket kézzel fogható formában is megosszuk munkatársainkkal és partnereinkkel.</w:t>
      </w:r>
    </w:p>
    <w:p w14:paraId="24253D8B" w14:textId="43B6D516" w:rsidR="00722FD0" w:rsidRPr="00722FD0" w:rsidRDefault="00722FD0" w:rsidP="00722FD0"/>
    <w:p w14:paraId="01746981" w14:textId="77777777" w:rsidR="003A4BEB" w:rsidRPr="003A4BEB" w:rsidRDefault="003A4BEB" w:rsidP="003A4BEB">
      <w:pPr>
        <w:rPr>
          <w:b/>
          <w:bCs/>
        </w:rPr>
      </w:pPr>
      <w:r w:rsidRPr="003A4BEB">
        <w:rPr>
          <w:b/>
          <w:bCs/>
        </w:rPr>
        <w:t xml:space="preserve">Karbonlábnyom-elemzés </w:t>
      </w:r>
    </w:p>
    <w:p w14:paraId="2D54C0E3" w14:textId="77777777" w:rsidR="003A4BEB" w:rsidRDefault="003A4BEB" w:rsidP="003A4BEB">
      <w:r w:rsidRPr="003A4BEB">
        <w:t>A KÖVET Egyesület szakmai támogatásával elkészült a B</w:t>
      </w:r>
      <w:r>
        <w:t>ÜCHL</w:t>
      </w:r>
      <w:r w:rsidRPr="003A4BEB">
        <w:t xml:space="preserve"> Hungaria </w:t>
      </w:r>
      <w:r>
        <w:t>három évet felölelő (</w:t>
      </w:r>
      <w:r w:rsidRPr="003A4BEB">
        <w:t>2019–2021 közötti</w:t>
      </w:r>
      <w:r>
        <w:t>)</w:t>
      </w:r>
      <w:r w:rsidRPr="003A4BEB">
        <w:t xml:space="preserve"> karbonlábnyom-felmérése. A vizsgálat megmutatja, mekkora mennyiségű üvegházhatású gázt (főként CO₂-t) bocsátunk ki tevékenységeink során – közvetlenül és közvetve. A három év adatai alapján kibocsátásaink fő forrásai: </w:t>
      </w:r>
    </w:p>
    <w:p w14:paraId="59AB8484" w14:textId="77777777" w:rsidR="003A4BEB" w:rsidRDefault="003A4BEB" w:rsidP="003A4BEB">
      <w:r w:rsidRPr="003A4BEB">
        <w:t xml:space="preserve">• telephelyi energiafelhasználás </w:t>
      </w:r>
    </w:p>
    <w:p w14:paraId="528BB899" w14:textId="77777777" w:rsidR="003A4BEB" w:rsidRDefault="003A4BEB" w:rsidP="003A4BEB">
      <w:r w:rsidRPr="003A4BEB">
        <w:t xml:space="preserve">• logisztikai műveletek </w:t>
      </w:r>
    </w:p>
    <w:p w14:paraId="0614D9B1" w14:textId="77777777" w:rsidR="003A4BEB" w:rsidRDefault="003A4BEB" w:rsidP="003A4BEB">
      <w:r w:rsidRPr="003A4BEB">
        <w:t xml:space="preserve">• anyagfelhasználás </w:t>
      </w:r>
    </w:p>
    <w:p w14:paraId="581993CB" w14:textId="68F02208" w:rsidR="00722FD0" w:rsidRDefault="003A4BEB" w:rsidP="003A4BEB">
      <w:r w:rsidRPr="003A4BEB">
        <w:t xml:space="preserve">A </w:t>
      </w:r>
      <w:proofErr w:type="spellStart"/>
      <w:r w:rsidRPr="003A4BEB">
        <w:t>Bilan</w:t>
      </w:r>
      <w:proofErr w:type="spellEnd"/>
      <w:r w:rsidRPr="003A4BEB">
        <w:t xml:space="preserve"> </w:t>
      </w:r>
      <w:proofErr w:type="spellStart"/>
      <w:r w:rsidRPr="003A4BEB">
        <w:t>Carbone</w:t>
      </w:r>
      <w:proofErr w:type="spellEnd"/>
      <w:r w:rsidRPr="003A4BEB">
        <w:t>® módszertan segítségével pontos képet kaptunk arról, mely területeken van lehetőség csökkentésre – ezzel is támogatva fenntarthatósági céljaink megvalósítását.</w:t>
      </w:r>
    </w:p>
    <w:p w14:paraId="277045D7" w14:textId="0D8C70A3" w:rsidR="003A4BEB" w:rsidRPr="003A4BEB" w:rsidRDefault="003A4BEB" w:rsidP="003A4BEB"/>
    <w:p w14:paraId="5C02BBCF" w14:textId="6FEBEB1C" w:rsidR="003A4BEB" w:rsidRDefault="003A4BEB" w:rsidP="003A4BEB">
      <w:r w:rsidRPr="003A4BEB">
        <w:rPr>
          <w:b/>
          <w:bCs/>
        </w:rPr>
        <w:t>Partnerség a fenntarthatóságért - KÖVET Egyesület</w:t>
      </w:r>
    </w:p>
    <w:p w14:paraId="5FC9C620" w14:textId="7B4DB417" w:rsidR="003A4BEB" w:rsidRDefault="003A4BEB" w:rsidP="003A4BEB">
      <w:r w:rsidRPr="003A4BEB">
        <w:t>A B</w:t>
      </w:r>
      <w:r>
        <w:t>ÜCHL</w:t>
      </w:r>
      <w:r w:rsidRPr="003A4BEB">
        <w:t xml:space="preserve"> Hungaria Kft. 2003 óta tagja a KÖVET Egyesületnek, amely 1995 óta dolgozik a megelőző környezetvédelem és a fenntartható vállalati működés elterjesztéséért. Az egyesület célja olyan </w:t>
      </w:r>
      <w:r w:rsidRPr="003A4BEB">
        <w:lastRenderedPageBreak/>
        <w:t>módszerek kidolgozása és népszerűsítése, amelyek egyszerre szolgálják a környezeti, társadalmi és gazdasági érdekeket. Közös munkánk keretében rendszeresen részt veszünk a Győri Zöld Expón, támogatjuk az EMAS kerekasztal rendezvényeket, és több alkalommal nyertünk díjat a „Ablakon Bedobott Pénz” programban.</w:t>
      </w:r>
    </w:p>
    <w:p w14:paraId="6F02E371" w14:textId="5CDC6773" w:rsidR="005646C9" w:rsidRDefault="005646C9" w:rsidP="003A4BEB"/>
    <w:p w14:paraId="0E799B4B" w14:textId="332A12EB" w:rsidR="005646C9" w:rsidRDefault="005646C9" w:rsidP="003A4BEB">
      <w:pPr>
        <w:rPr>
          <w:b/>
          <w:bCs/>
        </w:rPr>
      </w:pPr>
      <w:r w:rsidRPr="004B6D09">
        <w:rPr>
          <w:b/>
          <w:bCs/>
          <w:highlight w:val="green"/>
        </w:rPr>
        <w:t>2. Társadal</w:t>
      </w:r>
      <w:r w:rsidR="00A00CD2" w:rsidRPr="004B6D09">
        <w:rPr>
          <w:b/>
          <w:bCs/>
          <w:highlight w:val="green"/>
        </w:rPr>
        <w:t>mi szerepvállalás</w:t>
      </w:r>
    </w:p>
    <w:p w14:paraId="203A4BDE" w14:textId="47A7FAEF" w:rsidR="00324256" w:rsidRDefault="00A00CD2" w:rsidP="00324256">
      <w:r w:rsidRPr="00A00CD2">
        <w:rPr>
          <w:lang w:eastAsia="hu-HU"/>
        </w:rPr>
        <w:t>A BÜCHL HUNGARIA Kft. elkötelezett a közösség és a jövő generációk támogatása mellett – legyen szó oktatásról, sportról vagy közösségi eseményekről</w:t>
      </w:r>
      <w:r w:rsidR="00324256">
        <w:rPr>
          <w:lang w:eastAsia="hu-HU"/>
        </w:rPr>
        <w:t xml:space="preserve">. </w:t>
      </w:r>
      <w:r w:rsidR="00324256">
        <w:t xml:space="preserve">Vállalatunk </w:t>
      </w:r>
      <w:r w:rsidR="00324256">
        <w:t>immár 10 éve</w:t>
      </w:r>
      <w:r w:rsidR="00324256">
        <w:t xml:space="preserve"> töretlenül</w:t>
      </w:r>
      <w:r w:rsidR="00324256" w:rsidRPr="009E2546">
        <w:t xml:space="preserve"> örömmel támogatja a </w:t>
      </w:r>
      <w:r w:rsidR="00324256">
        <w:t xml:space="preserve">győri </w:t>
      </w:r>
      <w:r w:rsidR="00324256">
        <w:t>Generációk Háza által szervezett</w:t>
      </w:r>
      <w:r w:rsidR="00324256" w:rsidRPr="009E2546">
        <w:t xml:space="preserve"> Raklapos Építőtábort</w:t>
      </w:r>
      <w:r w:rsidR="00324256">
        <w:t>.</w:t>
      </w:r>
    </w:p>
    <w:p w14:paraId="684A6141" w14:textId="77777777" w:rsidR="00A00CD2" w:rsidRPr="005646C9" w:rsidRDefault="00A00CD2" w:rsidP="003A4BEB">
      <w:pPr>
        <w:rPr>
          <w:b/>
          <w:bCs/>
        </w:rPr>
      </w:pPr>
    </w:p>
    <w:p w14:paraId="100249D2" w14:textId="0881FC51" w:rsidR="005646C9" w:rsidRPr="00A00CD2" w:rsidRDefault="005646C9" w:rsidP="003A4BEB">
      <w:pPr>
        <w:rPr>
          <w:b/>
          <w:bCs/>
        </w:rPr>
      </w:pPr>
      <w:r w:rsidRPr="00A00CD2">
        <w:rPr>
          <w:b/>
          <w:bCs/>
        </w:rPr>
        <w:t>Oktatási kooperációk</w:t>
      </w:r>
    </w:p>
    <w:p w14:paraId="355AD944" w14:textId="211127AB" w:rsidR="0096181F" w:rsidRPr="003F2694" w:rsidRDefault="00A00CD2" w:rsidP="0096181F">
      <w:r w:rsidRPr="00A00CD2">
        <w:t xml:space="preserve">Fontos számunkra a szakmai utánpótlás és a tudásmegosztás. Együttműködünk a </w:t>
      </w:r>
      <w:r>
        <w:t xml:space="preserve">győri </w:t>
      </w:r>
      <w:r w:rsidRPr="00A00CD2">
        <w:t xml:space="preserve">Széchenyi István Egyetemmel, </w:t>
      </w:r>
      <w:r w:rsidR="0096181F">
        <w:t xml:space="preserve">valamint a MOBILIS Interaktív Kiállítási Központtal, </w:t>
      </w:r>
      <w:r w:rsidRPr="00A00CD2">
        <w:t xml:space="preserve">ahol </w:t>
      </w:r>
      <w:r>
        <w:t xml:space="preserve">tudományos és </w:t>
      </w:r>
      <w:r w:rsidRPr="00A00CD2">
        <w:t>oktatási projekt</w:t>
      </w:r>
      <w:r>
        <w:t>eket t</w:t>
      </w:r>
      <w:r w:rsidRPr="00A00CD2">
        <w:t>ámogat</w:t>
      </w:r>
      <w:r>
        <w:t xml:space="preserve">unk, valamint ösztöndíjjal </w:t>
      </w:r>
      <w:r w:rsidRPr="00A00CD2">
        <w:t>segítjük a diákokat</w:t>
      </w:r>
      <w:r>
        <w:t xml:space="preserve">. Az </w:t>
      </w:r>
      <w:r w:rsidRPr="00A00CD2">
        <w:t xml:space="preserve">Audi Hungaria </w:t>
      </w:r>
      <w:r>
        <w:t xml:space="preserve">Iskolaközpont tanulóit minden évben egy projektnap keretében </w:t>
      </w:r>
      <w:r w:rsidR="0096181F">
        <w:t xml:space="preserve">fogadjuk vállalatunknál. </w:t>
      </w:r>
      <w:r w:rsidR="0096181F" w:rsidRPr="003F2694">
        <w:t xml:space="preserve">A program célja, hogy a </w:t>
      </w:r>
      <w:r w:rsidR="0096181F">
        <w:t>gyerekek</w:t>
      </w:r>
      <w:r w:rsidR="0096181F" w:rsidRPr="003F2694">
        <w:t xml:space="preserve"> testközelből ismerkedhessenek meg a modern hulladékgazdálkodási folyamatokkal, valamint betekintést nyerjenek egy fenntarthatóan működő ipari vállalat mindennapjaiba.</w:t>
      </w:r>
    </w:p>
    <w:p w14:paraId="7DB97302" w14:textId="77777777" w:rsidR="00A00CD2" w:rsidRPr="00A00CD2" w:rsidRDefault="00A00CD2" w:rsidP="00A00CD2"/>
    <w:p w14:paraId="066D911E" w14:textId="2A2B857E" w:rsidR="005646C9" w:rsidRPr="00324256" w:rsidRDefault="005646C9" w:rsidP="003A4BEB">
      <w:pPr>
        <w:rPr>
          <w:b/>
          <w:bCs/>
        </w:rPr>
      </w:pPr>
      <w:r w:rsidRPr="00324256">
        <w:rPr>
          <w:b/>
          <w:bCs/>
        </w:rPr>
        <w:t>Sportszponzoráció</w:t>
      </w:r>
    </w:p>
    <w:p w14:paraId="62ACF95B" w14:textId="40A4091C" w:rsidR="0096181F" w:rsidRDefault="00324256" w:rsidP="003A4BEB">
      <w:r w:rsidRPr="00324256">
        <w:t>A BÜCHL-nél hisszük, hogy a sport támogatása nem csupán szponzoráció – hanem befektetés a jövőbe, a közösségbe és az értékteremtésbe. A kézilabda, a jégkorong, a kosárlabda dinamizmusa és csapatszelleme tökéletesen tükrözi vállalatunk értékeit. Büszkék vagyunk rá, hogy a Győri ETO HC, a Győri ETO UNI FKC és a Győri Kosárlabda Club támogatói lehetün</w:t>
      </w:r>
      <w:r w:rsidR="004B6D09">
        <w:t>k. A</w:t>
      </w:r>
      <w:r w:rsidR="004B6D09" w:rsidRPr="00FB09CC">
        <w:t xml:space="preserve"> kezdetektől fogva ott </w:t>
      </w:r>
      <w:r w:rsidR="004B6D09">
        <w:t xml:space="preserve">vagyunk </w:t>
      </w:r>
      <w:proofErr w:type="spellStart"/>
      <w:r w:rsidR="004B6D09">
        <w:t>Lipovics</w:t>
      </w:r>
      <w:proofErr w:type="spellEnd"/>
      <w:r w:rsidR="004B6D09" w:rsidRPr="00FB09CC">
        <w:t xml:space="preserve"> Patrik </w:t>
      </w:r>
      <w:r w:rsidR="004B6D09">
        <w:t xml:space="preserve">ifjú autóversenyző sikerei </w:t>
      </w:r>
      <w:r w:rsidR="004B6D09" w:rsidRPr="00FB09CC">
        <w:t>mögött</w:t>
      </w:r>
      <w:r w:rsidR="004B6D09">
        <w:t xml:space="preserve"> is, mert </w:t>
      </w:r>
      <w:r w:rsidR="004B6D09" w:rsidRPr="00FB09CC">
        <w:t>hiszünk benne, hogy az elkötelezettség és a folyamatos fejlődés a motorsportban és az üzleti életben egyaránt kulcsfontosságú.</w:t>
      </w:r>
    </w:p>
    <w:p w14:paraId="3C844B06" w14:textId="77777777" w:rsidR="00324256" w:rsidRDefault="00324256" w:rsidP="003A4BEB"/>
    <w:p w14:paraId="6C1458E6" w14:textId="4548E97F" w:rsidR="005646C9" w:rsidRPr="00324256" w:rsidRDefault="005646C9" w:rsidP="003A4BEB">
      <w:pPr>
        <w:rPr>
          <w:b/>
          <w:bCs/>
        </w:rPr>
      </w:pPr>
      <w:r w:rsidRPr="00324256">
        <w:rPr>
          <w:b/>
          <w:bCs/>
        </w:rPr>
        <w:t>Tömegsport támogatása</w:t>
      </w:r>
    </w:p>
    <w:p w14:paraId="19328A0D" w14:textId="3965C4A8" w:rsidR="0096181F" w:rsidRDefault="00324256" w:rsidP="003A4BEB">
      <w:r>
        <w:t>2000 óta minden évben t</w:t>
      </w:r>
      <w:r>
        <w:t>öbb százan áll</w:t>
      </w:r>
      <w:r>
        <w:t>n</w:t>
      </w:r>
      <w:r>
        <w:t>ak rajthoz a BÜCHL Hungaria Kft. főtámogatásával megvalósuló BÜCHL Éjszakai Futóversenyen, köztük nagy büszkeségünkre munkatársaink is</w:t>
      </w:r>
      <w:r>
        <w:t xml:space="preserve">, akik </w:t>
      </w:r>
      <w:r>
        <w:t>egyéniben és váltóban is bizonyít</w:t>
      </w:r>
      <w:r>
        <w:t>anak</w:t>
      </w:r>
      <w:r>
        <w:t xml:space="preserve">. Akik nem húztak futócipőt, önkéntesként </w:t>
      </w:r>
      <w:proofErr w:type="spellStart"/>
      <w:r>
        <w:t>segítet</w:t>
      </w:r>
      <w:r>
        <w:t>ik</w:t>
      </w:r>
      <w:proofErr w:type="spellEnd"/>
      <w:r>
        <w:t xml:space="preserve"> a szervezők munkáját</w:t>
      </w:r>
      <w:r>
        <w:t>.</w:t>
      </w:r>
    </w:p>
    <w:p w14:paraId="10363A20" w14:textId="77777777" w:rsidR="00324256" w:rsidRDefault="00324256" w:rsidP="003A4BEB"/>
    <w:p w14:paraId="3998D0EE" w14:textId="77777777" w:rsidR="004B6D09" w:rsidRPr="004B6D09" w:rsidRDefault="004B6D09" w:rsidP="004B6D09">
      <w:pPr>
        <w:rPr>
          <w:b/>
          <w:bCs/>
        </w:rPr>
      </w:pPr>
      <w:r w:rsidRPr="004B6D09">
        <w:rPr>
          <w:b/>
          <w:bCs/>
        </w:rPr>
        <w:t>Közösségépítés élményekkel</w:t>
      </w:r>
    </w:p>
    <w:p w14:paraId="0BC422C3" w14:textId="3C5E557C" w:rsidR="004B6D09" w:rsidRDefault="004B6D09" w:rsidP="003A4BEB">
      <w:r>
        <w:t>A</w:t>
      </w:r>
      <w:r w:rsidRPr="004B6D09">
        <w:t>z erős csapat alapja a közös élmény</w:t>
      </w:r>
      <w:r>
        <w:t>.</w:t>
      </w:r>
      <w:r w:rsidRPr="004B6D09">
        <w:t xml:space="preserve"> Év közben rendszeresen szervezünk munkatársi programokat – </w:t>
      </w:r>
      <w:r>
        <w:t xml:space="preserve">többek között </w:t>
      </w:r>
      <w:r w:rsidRPr="004B6D09">
        <w:t xml:space="preserve">horgászversenyt, gyereknapot, közös kirándulást, </w:t>
      </w:r>
      <w:proofErr w:type="spellStart"/>
      <w:r w:rsidRPr="004B6D09">
        <w:t>retro</w:t>
      </w:r>
      <w:proofErr w:type="spellEnd"/>
      <w:r w:rsidRPr="004B6D09">
        <w:t xml:space="preserve"> szendvics napot és karácsonyi </w:t>
      </w:r>
      <w:proofErr w:type="spellStart"/>
      <w:r w:rsidRPr="004B6D09">
        <w:t>sütizést</w:t>
      </w:r>
      <w:proofErr w:type="spellEnd"/>
      <w:r w:rsidRPr="004B6D09">
        <w:t xml:space="preserve"> – melyek nemcsak kikapcsolódást, hanem valódi közösségi élményt is nyújtanak.</w:t>
      </w:r>
    </w:p>
    <w:p w14:paraId="36120BA2" w14:textId="77777777" w:rsidR="00A00CD2" w:rsidRDefault="00A00CD2" w:rsidP="003A4BEB"/>
    <w:p w14:paraId="44CBD865" w14:textId="5B39828A" w:rsidR="005646C9" w:rsidRDefault="005646C9" w:rsidP="003A4BEB"/>
    <w:p w14:paraId="4851DEE5" w14:textId="643F38ED" w:rsidR="005646C9" w:rsidRPr="005646C9" w:rsidRDefault="005646C9" w:rsidP="003A4BEB">
      <w:pPr>
        <w:rPr>
          <w:b/>
          <w:bCs/>
        </w:rPr>
      </w:pPr>
      <w:r w:rsidRPr="005646C9">
        <w:rPr>
          <w:b/>
          <w:bCs/>
          <w:highlight w:val="green"/>
        </w:rPr>
        <w:t>3. Vállalatirányítás</w:t>
      </w:r>
    </w:p>
    <w:p w14:paraId="6877C90B" w14:textId="0358106F" w:rsidR="005646C9" w:rsidRPr="005646C9" w:rsidRDefault="005646C9" w:rsidP="005646C9"/>
    <w:p w14:paraId="5224CA30" w14:textId="77777777" w:rsidR="005646C9" w:rsidRPr="005646C9" w:rsidRDefault="005646C9" w:rsidP="005646C9">
      <w:pPr>
        <w:rPr>
          <w:b/>
          <w:bCs/>
        </w:rPr>
      </w:pPr>
      <w:r w:rsidRPr="005646C9">
        <w:rPr>
          <w:b/>
          <w:bCs/>
        </w:rPr>
        <w:t xml:space="preserve">DUIHK-tagság – Aktív kapcsolat a német gazdasággal </w:t>
      </w:r>
    </w:p>
    <w:p w14:paraId="48D81089" w14:textId="77777777" w:rsidR="005646C9" w:rsidRDefault="005646C9" w:rsidP="005646C9"/>
    <w:p w14:paraId="703550F7" w14:textId="77777777" w:rsidR="005646C9" w:rsidRDefault="005646C9" w:rsidP="005646C9">
      <w:r w:rsidRPr="005646C9">
        <w:t>A B</w:t>
      </w:r>
      <w:r>
        <w:t>ÜCHL</w:t>
      </w:r>
      <w:r w:rsidRPr="005646C9">
        <w:t xml:space="preserve"> Hungaria Kft. elkötelezett a nemzetközi szakmai együttműködések és a felelős vállalati működés mellett. Ennek részeként hosszú évek óta tagjai vagyunk a </w:t>
      </w:r>
      <w:proofErr w:type="gramStart"/>
      <w:r w:rsidRPr="005646C9">
        <w:t>Német</w:t>
      </w:r>
      <w:proofErr w:type="gramEnd"/>
      <w:r w:rsidRPr="005646C9">
        <w:t xml:space="preserve">–Magyar Ipari és Kereskedelmi Kamarának (DUIHK). A DUIHK-tagság számunkra: </w:t>
      </w:r>
    </w:p>
    <w:p w14:paraId="0D1E7BFE" w14:textId="77777777" w:rsidR="005646C9" w:rsidRDefault="005646C9" w:rsidP="005646C9">
      <w:r w:rsidRPr="005646C9">
        <w:t xml:space="preserve">• aktív kapcsolatot jelent a német gazdasági szereplőkkel, </w:t>
      </w:r>
    </w:p>
    <w:p w14:paraId="1A4C8A46" w14:textId="77777777" w:rsidR="005646C9" w:rsidRDefault="005646C9" w:rsidP="005646C9">
      <w:r w:rsidRPr="005646C9">
        <w:t xml:space="preserve">• lehetőséget kínál a szakmai fejlődésre, tapasztalatcserére, </w:t>
      </w:r>
    </w:p>
    <w:p w14:paraId="06148DA6" w14:textId="77777777" w:rsidR="005646C9" w:rsidRDefault="005646C9" w:rsidP="005646C9">
      <w:r w:rsidRPr="005646C9">
        <w:t xml:space="preserve">• és támogatja cégünk célját, hogy a környezetvédelmi szolgáltatások területén is magas német színvonalat képviseljünk Magyarországon. </w:t>
      </w:r>
    </w:p>
    <w:p w14:paraId="647B2CFE" w14:textId="6FEEE72C" w:rsidR="005646C9" w:rsidRPr="005646C9" w:rsidRDefault="005646C9" w:rsidP="005646C9">
      <w:r w:rsidRPr="005646C9">
        <w:t xml:space="preserve">A kamara rendezvényein való részvétel, valamint a közös fenntarthatósági és innovációs kezdeményezések hozzájárulnak ahhoz, hogy tovább erősítsük szakmai hitelességünket és piaci jelenlétünket – </w:t>
      </w:r>
      <w:r>
        <w:t>mind</w:t>
      </w:r>
      <w:r w:rsidRPr="005646C9">
        <w:t xml:space="preserve"> regionálisan, </w:t>
      </w:r>
      <w:r>
        <w:t>mind országos</w:t>
      </w:r>
      <w:r w:rsidRPr="005646C9">
        <w:t xml:space="preserve"> szinten is.</w:t>
      </w:r>
    </w:p>
    <w:sectPr w:rsidR="005646C9" w:rsidRPr="00564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D0"/>
    <w:rsid w:val="00152160"/>
    <w:rsid w:val="002A3EF5"/>
    <w:rsid w:val="00324256"/>
    <w:rsid w:val="00336D30"/>
    <w:rsid w:val="003A4BEB"/>
    <w:rsid w:val="004B6D09"/>
    <w:rsid w:val="005646C9"/>
    <w:rsid w:val="00722FD0"/>
    <w:rsid w:val="0096181F"/>
    <w:rsid w:val="00A00CD2"/>
    <w:rsid w:val="00A8014E"/>
    <w:rsid w:val="00A9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C3FE"/>
  <w15:chartTrackingRefBased/>
  <w15:docId w15:val="{9D7996C6-E6FE-4570-BC4C-1CC9AAD1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2FD0"/>
    <w:pPr>
      <w:spacing w:after="0" w:line="240" w:lineRule="auto"/>
    </w:pPr>
    <w:rPr>
      <w:rFonts w:ascii="Calibri" w:hAnsi="Calibri" w:cs="Calibri"/>
      <w14:ligatures w14:val="standardContextual"/>
    </w:rPr>
  </w:style>
  <w:style w:type="paragraph" w:styleId="Cmsor3">
    <w:name w:val="heading 3"/>
    <w:basedOn w:val="Norml"/>
    <w:link w:val="Cmsor3Char"/>
    <w:uiPriority w:val="9"/>
    <w:qFormat/>
    <w:rsid w:val="00A00C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00CD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A00CD2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A00C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  <w14:ligatures w14:val="none"/>
    </w:rPr>
  </w:style>
  <w:style w:type="character" w:customStyle="1" w:styleId="sr-only">
    <w:name w:val="sr-only"/>
    <w:basedOn w:val="Bekezdsalapbettpusa"/>
    <w:rsid w:val="004B6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4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2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758</Words>
  <Characters>5231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Dr. Jakab</dc:creator>
  <cp:keywords/>
  <dc:description/>
  <cp:lastModifiedBy>Petra Dr. Jakab</cp:lastModifiedBy>
  <cp:revision>6</cp:revision>
  <dcterms:created xsi:type="dcterms:W3CDTF">2025-08-04T06:37:00Z</dcterms:created>
  <dcterms:modified xsi:type="dcterms:W3CDTF">2025-08-05T10:17:00Z</dcterms:modified>
</cp:coreProperties>
</file>