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45C" w:rsidRPr="009C680A" w:rsidRDefault="00BA145C">
      <w:pPr>
        <w:pStyle w:val="Title"/>
        <w:rPr>
          <w:rFonts w:asciiTheme="majorHAnsi" w:hAnsiTheme="majorHAnsi" w:cstheme="majorHAnsi"/>
        </w:rPr>
      </w:pPr>
    </w:p>
    <w:p w:rsidR="00491F8A" w:rsidRPr="009C680A" w:rsidRDefault="00A2566A">
      <w:pPr>
        <w:pStyle w:val="Title"/>
        <w:rPr>
          <w:rFonts w:asciiTheme="majorHAnsi" w:eastAsia="Calibri" w:hAnsiTheme="majorHAnsi" w:cstheme="majorHAnsi"/>
          <w:sz w:val="28"/>
          <w:szCs w:val="28"/>
        </w:rPr>
      </w:pPr>
      <w:r w:rsidRPr="009C680A">
        <w:rPr>
          <w:rFonts w:asciiTheme="majorHAnsi" w:eastAsia="Calibri" w:hAnsiTheme="majorHAnsi" w:cstheme="majorHAnsi"/>
          <w:sz w:val="28"/>
          <w:szCs w:val="28"/>
        </w:rPr>
        <w:t>Tamika L. Porter, MBA</w:t>
      </w:r>
    </w:p>
    <w:p w:rsidR="00491F8A" w:rsidRPr="009C680A" w:rsidRDefault="00A2566A">
      <w:pPr>
        <w:pStyle w:val="Title"/>
        <w:rPr>
          <w:rFonts w:asciiTheme="majorHAnsi" w:eastAsia="Calibri" w:hAnsiTheme="majorHAnsi" w:cstheme="majorHAnsi"/>
          <w:b w:val="0"/>
          <w:sz w:val="20"/>
          <w:szCs w:val="20"/>
        </w:rPr>
      </w:pPr>
      <w:r w:rsidRPr="009C680A">
        <w:rPr>
          <w:rFonts w:asciiTheme="majorHAnsi" w:eastAsia="Calibri" w:hAnsiTheme="majorHAnsi" w:cstheme="majorHAnsi"/>
          <w:b w:val="0"/>
          <w:sz w:val="20"/>
          <w:szCs w:val="20"/>
        </w:rPr>
        <w:t xml:space="preserve">Charlotte, NC 28215 |Phone: (407) 879 -1819 | Email: </w:t>
      </w:r>
      <w:hyperlink r:id="rId7">
        <w:r w:rsidRPr="009C680A">
          <w:rPr>
            <w:rFonts w:asciiTheme="majorHAnsi" w:eastAsia="Calibri" w:hAnsiTheme="majorHAnsi" w:cstheme="majorHAnsi"/>
            <w:b w:val="0"/>
            <w:color w:val="0000FF"/>
            <w:sz w:val="20"/>
            <w:szCs w:val="20"/>
            <w:u w:val="single"/>
          </w:rPr>
          <w:t>tmkporter@gmail.com</w:t>
        </w:r>
      </w:hyperlink>
      <w:r w:rsidRPr="009C680A">
        <w:rPr>
          <w:rFonts w:asciiTheme="majorHAnsi" w:eastAsia="Calibri" w:hAnsiTheme="majorHAnsi" w:cstheme="majorHAnsi"/>
          <w:b w:val="0"/>
          <w:sz w:val="20"/>
          <w:szCs w:val="20"/>
        </w:rPr>
        <w:t xml:space="preserve"> </w:t>
      </w:r>
    </w:p>
    <w:p w:rsidR="008F22B1" w:rsidRPr="009C680A" w:rsidRDefault="00A2566A" w:rsidP="008F22B1">
      <w:pPr>
        <w:pBdr>
          <w:bottom w:val="single" w:sz="4" w:space="1" w:color="000000"/>
        </w:pBdr>
        <w:tabs>
          <w:tab w:val="left" w:pos="6450"/>
        </w:tabs>
        <w:spacing w:before="100" w:after="240"/>
        <w:rPr>
          <w:rFonts w:asciiTheme="majorHAnsi" w:eastAsia="Calibri" w:hAnsiTheme="majorHAnsi" w:cstheme="majorHAnsi"/>
          <w:u w:val="single"/>
        </w:rPr>
      </w:pPr>
      <w:r w:rsidRPr="009C680A">
        <w:rPr>
          <w:rFonts w:asciiTheme="majorHAnsi" w:eastAsia="Calibri" w:hAnsiTheme="majorHAnsi" w:cstheme="majorHAnsi"/>
          <w:b/>
          <w:u w:val="single"/>
        </w:rPr>
        <w:t>Summary:</w:t>
      </w:r>
    </w:p>
    <w:p w:rsidR="00491F8A" w:rsidRPr="00E0173A" w:rsidRDefault="00E0173A" w:rsidP="00E0173A">
      <w:pPr>
        <w:pBdr>
          <w:bottom w:val="single" w:sz="4" w:space="1" w:color="000000"/>
        </w:pBdr>
        <w:tabs>
          <w:tab w:val="left" w:pos="6450"/>
        </w:tabs>
        <w:spacing w:before="100" w:after="240"/>
        <w:ind w:left="360"/>
        <w:jc w:val="center"/>
        <w:rPr>
          <w:rFonts w:asciiTheme="majorHAnsi" w:hAnsiTheme="majorHAnsi" w:cstheme="majorHAnsi"/>
          <w:sz w:val="20"/>
        </w:rPr>
      </w:pPr>
      <w:r>
        <w:rPr>
          <w:rFonts w:asciiTheme="majorHAnsi" w:hAnsiTheme="majorHAnsi" w:cstheme="majorHAnsi"/>
          <w:sz w:val="20"/>
        </w:rPr>
        <w:t>*</w:t>
      </w:r>
      <w:r w:rsidR="00FB1D0F" w:rsidRPr="00E0173A">
        <w:rPr>
          <w:rFonts w:asciiTheme="majorHAnsi" w:hAnsiTheme="majorHAnsi" w:cstheme="majorHAnsi"/>
          <w:sz w:val="20"/>
        </w:rPr>
        <w:t>A multi-discipline Corporate F</w:t>
      </w:r>
      <w:r w:rsidR="00D12E48" w:rsidRPr="00E0173A">
        <w:rPr>
          <w:rFonts w:asciiTheme="majorHAnsi" w:hAnsiTheme="majorHAnsi" w:cstheme="majorHAnsi"/>
          <w:sz w:val="20"/>
        </w:rPr>
        <w:t xml:space="preserve">inance leader with </w:t>
      </w:r>
      <w:r w:rsidR="00FB1D0F" w:rsidRPr="00E0173A">
        <w:rPr>
          <w:rFonts w:asciiTheme="majorHAnsi" w:hAnsiTheme="majorHAnsi" w:cstheme="majorHAnsi"/>
          <w:sz w:val="20"/>
        </w:rPr>
        <w:t xml:space="preserve">15+ years of </w:t>
      </w:r>
      <w:r w:rsidR="00D12E48" w:rsidRPr="00E0173A">
        <w:rPr>
          <w:rFonts w:asciiTheme="majorHAnsi" w:hAnsiTheme="majorHAnsi" w:cstheme="majorHAnsi"/>
          <w:sz w:val="20"/>
        </w:rPr>
        <w:t>gl</w:t>
      </w:r>
      <w:r w:rsidR="00FB1D0F" w:rsidRPr="00E0173A">
        <w:rPr>
          <w:rFonts w:asciiTheme="majorHAnsi" w:hAnsiTheme="majorHAnsi" w:cstheme="majorHAnsi"/>
          <w:sz w:val="20"/>
        </w:rPr>
        <w:t xml:space="preserve">obal experience in </w:t>
      </w:r>
      <w:r w:rsidRPr="00E0173A">
        <w:rPr>
          <w:rFonts w:asciiTheme="majorHAnsi" w:hAnsiTheme="majorHAnsi" w:cstheme="majorHAnsi"/>
          <w:sz w:val="20"/>
        </w:rPr>
        <w:t xml:space="preserve">the </w:t>
      </w:r>
      <w:r w:rsidR="00FB1D0F" w:rsidRPr="00E0173A">
        <w:rPr>
          <w:rFonts w:asciiTheme="majorHAnsi" w:hAnsiTheme="majorHAnsi" w:cstheme="majorHAnsi"/>
          <w:sz w:val="20"/>
        </w:rPr>
        <w:t>manufacturing and</w:t>
      </w:r>
      <w:r w:rsidR="00D12E48" w:rsidRPr="00E0173A">
        <w:rPr>
          <w:rFonts w:asciiTheme="majorHAnsi" w:hAnsiTheme="majorHAnsi" w:cstheme="majorHAnsi"/>
          <w:sz w:val="20"/>
        </w:rPr>
        <w:t xml:space="preserve"> financial services industries</w:t>
      </w:r>
      <w:r w:rsidR="00FB1D0F" w:rsidRPr="00E0173A">
        <w:rPr>
          <w:rFonts w:asciiTheme="majorHAnsi" w:hAnsiTheme="majorHAnsi" w:cstheme="majorHAnsi"/>
          <w:sz w:val="20"/>
        </w:rPr>
        <w:t xml:space="preserve">.  </w:t>
      </w:r>
      <w:r>
        <w:rPr>
          <w:rFonts w:asciiTheme="majorHAnsi" w:hAnsiTheme="majorHAnsi" w:cstheme="majorHAnsi"/>
          <w:sz w:val="20"/>
        </w:rPr>
        <w:t xml:space="preserve">* </w:t>
      </w:r>
      <w:r w:rsidR="00FB1D0F" w:rsidRPr="00E0173A">
        <w:rPr>
          <w:rFonts w:asciiTheme="majorHAnsi" w:hAnsiTheme="majorHAnsi" w:cstheme="majorHAnsi"/>
          <w:sz w:val="20"/>
        </w:rPr>
        <w:t xml:space="preserve">Drive strategic business results </w:t>
      </w:r>
      <w:r w:rsidRPr="00E0173A">
        <w:rPr>
          <w:rFonts w:asciiTheme="majorHAnsi" w:hAnsiTheme="majorHAnsi" w:cstheme="majorHAnsi"/>
          <w:sz w:val="20"/>
        </w:rPr>
        <w:t xml:space="preserve">and profit margins utilizing </w:t>
      </w:r>
      <w:r w:rsidR="00FB1D0F" w:rsidRPr="00E0173A">
        <w:rPr>
          <w:rFonts w:asciiTheme="majorHAnsi" w:hAnsiTheme="majorHAnsi" w:cstheme="majorHAnsi"/>
          <w:sz w:val="20"/>
        </w:rPr>
        <w:t xml:space="preserve">trend and competitive impact analysis.   </w:t>
      </w:r>
      <w:r>
        <w:rPr>
          <w:rFonts w:asciiTheme="majorHAnsi" w:hAnsiTheme="majorHAnsi" w:cstheme="majorHAnsi"/>
          <w:sz w:val="20"/>
        </w:rPr>
        <w:t xml:space="preserve">* </w:t>
      </w:r>
      <w:r w:rsidR="00DD19F9" w:rsidRPr="00E0173A">
        <w:rPr>
          <w:rFonts w:asciiTheme="majorHAnsi" w:hAnsiTheme="majorHAnsi" w:cstheme="majorHAnsi"/>
          <w:sz w:val="20"/>
        </w:rPr>
        <w:t xml:space="preserve">Enterprise-wide consolidation of financial forecasting, budgeting and capital investment.  </w:t>
      </w:r>
      <w:r>
        <w:rPr>
          <w:rFonts w:asciiTheme="majorHAnsi" w:hAnsiTheme="majorHAnsi" w:cstheme="majorHAnsi"/>
          <w:sz w:val="20"/>
        </w:rPr>
        <w:t>*</w:t>
      </w:r>
      <w:r w:rsidR="00DD19F9" w:rsidRPr="00E0173A">
        <w:rPr>
          <w:rFonts w:asciiTheme="majorHAnsi" w:hAnsiTheme="majorHAnsi" w:cstheme="majorHAnsi"/>
          <w:sz w:val="20"/>
        </w:rPr>
        <w:t xml:space="preserve">Oversee </w:t>
      </w:r>
      <w:r w:rsidRPr="00E0173A">
        <w:rPr>
          <w:rFonts w:asciiTheme="majorHAnsi" w:hAnsiTheme="majorHAnsi" w:cstheme="majorHAnsi"/>
          <w:sz w:val="20"/>
        </w:rPr>
        <w:t>daily accounting and cash functions including financial reporting</w:t>
      </w:r>
      <w:r w:rsidR="00DD19F9" w:rsidRPr="00E0173A">
        <w:rPr>
          <w:rFonts w:asciiTheme="majorHAnsi" w:hAnsiTheme="majorHAnsi" w:cstheme="majorHAnsi"/>
          <w:sz w:val="20"/>
        </w:rPr>
        <w:t>, P&amp;L and Balance Sheet analysis, and financial</w:t>
      </w:r>
      <w:r w:rsidRPr="00E0173A">
        <w:rPr>
          <w:rFonts w:asciiTheme="majorHAnsi" w:hAnsiTheme="majorHAnsi" w:cstheme="majorHAnsi"/>
          <w:sz w:val="20"/>
        </w:rPr>
        <w:t xml:space="preserve"> model</w:t>
      </w:r>
      <w:r w:rsidR="00DD19F9" w:rsidRPr="00E0173A">
        <w:rPr>
          <w:rFonts w:asciiTheme="majorHAnsi" w:hAnsiTheme="majorHAnsi" w:cstheme="majorHAnsi"/>
          <w:sz w:val="20"/>
        </w:rPr>
        <w:t xml:space="preserve">ing.  </w:t>
      </w:r>
      <w:r>
        <w:rPr>
          <w:rFonts w:asciiTheme="majorHAnsi" w:hAnsiTheme="majorHAnsi" w:cstheme="majorHAnsi"/>
          <w:sz w:val="20"/>
        </w:rPr>
        <w:t xml:space="preserve">* </w:t>
      </w:r>
      <w:r w:rsidR="00DD19F9" w:rsidRPr="00E0173A">
        <w:rPr>
          <w:rFonts w:asciiTheme="majorHAnsi" w:hAnsiTheme="majorHAnsi" w:cstheme="majorHAnsi"/>
          <w:sz w:val="20"/>
        </w:rPr>
        <w:t xml:space="preserve">Own start-to-end budgeting, actual and forecast.  </w:t>
      </w:r>
      <w:r>
        <w:rPr>
          <w:rFonts w:asciiTheme="majorHAnsi" w:hAnsiTheme="majorHAnsi" w:cstheme="majorHAnsi"/>
          <w:sz w:val="20"/>
        </w:rPr>
        <w:t xml:space="preserve">* </w:t>
      </w:r>
      <w:r w:rsidR="00DD19F9" w:rsidRPr="00E0173A">
        <w:rPr>
          <w:rFonts w:asciiTheme="majorHAnsi" w:hAnsiTheme="majorHAnsi" w:cstheme="majorHAnsi"/>
          <w:sz w:val="20"/>
        </w:rPr>
        <w:t>Business partner to Executive Management providing recommendations, insights and best practices</w:t>
      </w:r>
      <w:r w:rsidRPr="00E0173A">
        <w:rPr>
          <w:rFonts w:asciiTheme="majorHAnsi" w:hAnsiTheme="majorHAnsi" w:cstheme="majorHAnsi"/>
          <w:sz w:val="20"/>
        </w:rPr>
        <w:t>.</w:t>
      </w:r>
      <w:r w:rsidR="00DD19F9" w:rsidRPr="00E0173A">
        <w:rPr>
          <w:rFonts w:asciiTheme="majorHAnsi" w:hAnsiTheme="majorHAnsi" w:cstheme="majorHAnsi"/>
          <w:sz w:val="20"/>
        </w:rPr>
        <w:t xml:space="preserve"> </w:t>
      </w:r>
      <w:r w:rsidR="00FB1D0F" w:rsidRPr="00E0173A">
        <w:rPr>
          <w:rFonts w:asciiTheme="majorHAnsi" w:hAnsiTheme="majorHAnsi" w:cstheme="majorHAnsi"/>
          <w:sz w:val="20"/>
        </w:rPr>
        <w:t xml:space="preserve"> </w:t>
      </w:r>
      <w:r w:rsidR="00A2566A" w:rsidRPr="00E0173A">
        <w:rPr>
          <w:rFonts w:asciiTheme="majorHAnsi" w:hAnsiTheme="majorHAnsi" w:cstheme="majorHAnsi"/>
          <w:sz w:val="20"/>
        </w:rPr>
        <w:t>* Highly organized with critical thinking abilities at both the strategic and tactic</w:t>
      </w:r>
      <w:r w:rsidR="00742EA3" w:rsidRPr="00E0173A">
        <w:rPr>
          <w:rFonts w:asciiTheme="majorHAnsi" w:hAnsiTheme="majorHAnsi" w:cstheme="majorHAnsi"/>
          <w:sz w:val="20"/>
        </w:rPr>
        <w:t xml:space="preserve">al levels. </w:t>
      </w:r>
      <w:r w:rsidR="00A2566A" w:rsidRPr="00E0173A">
        <w:rPr>
          <w:rFonts w:asciiTheme="majorHAnsi" w:hAnsiTheme="majorHAnsi" w:cstheme="majorHAnsi"/>
          <w:sz w:val="20"/>
        </w:rPr>
        <w:t>* Strong presentation skills and ability to navigate at all levels in the organization * Executive level reporting and collaboration on risk mitigatio</w:t>
      </w:r>
      <w:r w:rsidR="00DD19F9" w:rsidRPr="00E0173A">
        <w:rPr>
          <w:rFonts w:asciiTheme="majorHAnsi" w:hAnsiTheme="majorHAnsi" w:cstheme="majorHAnsi"/>
          <w:sz w:val="20"/>
        </w:rPr>
        <w:t>n and opportunity assessments *</w:t>
      </w:r>
      <w:r w:rsidR="00A2566A" w:rsidRPr="00E0173A">
        <w:rPr>
          <w:rFonts w:asciiTheme="majorHAnsi" w:hAnsiTheme="majorHAnsi" w:cstheme="majorHAnsi"/>
          <w:sz w:val="20"/>
        </w:rPr>
        <w:t xml:space="preserve"> Manage teams through strong leadership skills</w:t>
      </w:r>
      <w:r w:rsidR="00DD19F9" w:rsidRPr="00E0173A">
        <w:rPr>
          <w:rFonts w:asciiTheme="majorHAnsi" w:hAnsiTheme="majorHAnsi" w:cstheme="majorHAnsi"/>
          <w:sz w:val="20"/>
        </w:rPr>
        <w:t xml:space="preserve"> and employee development</w:t>
      </w:r>
      <w:r w:rsidR="00A2566A" w:rsidRPr="00E0173A">
        <w:rPr>
          <w:rFonts w:asciiTheme="majorHAnsi" w:hAnsiTheme="majorHAnsi" w:cstheme="majorHAnsi"/>
          <w:sz w:val="20"/>
        </w:rPr>
        <w:t xml:space="preserve">. * </w:t>
      </w:r>
      <w:r w:rsidR="00A2225C">
        <w:rPr>
          <w:rFonts w:asciiTheme="majorHAnsi" w:hAnsiTheme="majorHAnsi" w:cstheme="majorHAnsi"/>
          <w:sz w:val="20"/>
        </w:rPr>
        <w:t>Power</w:t>
      </w:r>
      <w:r w:rsidR="00A2566A" w:rsidRPr="00E0173A">
        <w:rPr>
          <w:rFonts w:asciiTheme="majorHAnsi" w:hAnsiTheme="majorHAnsi" w:cstheme="majorHAnsi"/>
          <w:sz w:val="20"/>
        </w:rPr>
        <w:t xml:space="preserve"> Excel </w:t>
      </w:r>
      <w:r w:rsidR="00A2225C">
        <w:rPr>
          <w:rFonts w:asciiTheme="majorHAnsi" w:hAnsiTheme="majorHAnsi" w:cstheme="majorHAnsi"/>
          <w:sz w:val="20"/>
        </w:rPr>
        <w:t xml:space="preserve">user </w:t>
      </w:r>
      <w:r w:rsidR="00A2566A" w:rsidRPr="00E0173A">
        <w:rPr>
          <w:rFonts w:asciiTheme="majorHAnsi" w:hAnsiTheme="majorHAnsi" w:cstheme="majorHAnsi"/>
          <w:sz w:val="20"/>
        </w:rPr>
        <w:t xml:space="preserve">building financial models using sensitivity analysis, data consolidation and VBA to automate repetitive actions and </w:t>
      </w:r>
      <w:r w:rsidR="00311729" w:rsidRPr="00E0173A">
        <w:rPr>
          <w:rFonts w:asciiTheme="majorHAnsi" w:hAnsiTheme="majorHAnsi" w:cstheme="majorHAnsi"/>
          <w:sz w:val="20"/>
        </w:rPr>
        <w:t>functions *</w:t>
      </w:r>
      <w:r w:rsidR="00A2566A" w:rsidRPr="00E0173A">
        <w:rPr>
          <w:rFonts w:asciiTheme="majorHAnsi" w:hAnsiTheme="majorHAnsi" w:cstheme="majorHAnsi"/>
          <w:sz w:val="20"/>
        </w:rPr>
        <w:t xml:space="preserve"> Also skille</w:t>
      </w:r>
      <w:r w:rsidR="00742EA3" w:rsidRPr="00E0173A">
        <w:rPr>
          <w:rFonts w:asciiTheme="majorHAnsi" w:hAnsiTheme="majorHAnsi" w:cstheme="majorHAnsi"/>
          <w:sz w:val="20"/>
        </w:rPr>
        <w:t>d in pivots tables, logical/</w:t>
      </w:r>
      <w:r w:rsidR="00A2566A" w:rsidRPr="00E0173A">
        <w:rPr>
          <w:rFonts w:asciiTheme="majorHAnsi" w:hAnsiTheme="majorHAnsi" w:cstheme="majorHAnsi"/>
          <w:sz w:val="20"/>
        </w:rPr>
        <w:t>lookup functions, conditional formatting and advanced</w:t>
      </w:r>
      <w:r w:rsidR="00742EA3" w:rsidRPr="00E0173A">
        <w:rPr>
          <w:rFonts w:asciiTheme="majorHAnsi" w:hAnsiTheme="majorHAnsi" w:cstheme="majorHAnsi"/>
          <w:sz w:val="20"/>
        </w:rPr>
        <w:t xml:space="preserve"> charting</w:t>
      </w:r>
      <w:r w:rsidR="00D07E27">
        <w:rPr>
          <w:rFonts w:asciiTheme="majorHAnsi" w:hAnsiTheme="majorHAnsi" w:cstheme="majorHAnsi"/>
          <w:sz w:val="20"/>
        </w:rPr>
        <w:t xml:space="preserve">.  </w:t>
      </w:r>
      <w:r w:rsidR="00D07E27" w:rsidRPr="00D07E27">
        <w:rPr>
          <w:rFonts w:asciiTheme="majorHAnsi" w:hAnsiTheme="majorHAnsi" w:cstheme="majorHAnsi"/>
          <w:sz w:val="20"/>
        </w:rPr>
        <w:t>Yellow belt trained and certified, Lean Six Sigma and Agile Principles.</w:t>
      </w:r>
    </w:p>
    <w:p w:rsidR="00491F8A" w:rsidRPr="009C680A" w:rsidRDefault="00A2566A">
      <w:pPr>
        <w:pStyle w:val="Heading1"/>
        <w:jc w:val="left"/>
        <w:rPr>
          <w:rFonts w:asciiTheme="majorHAnsi" w:eastAsia="Calibri" w:hAnsiTheme="majorHAnsi" w:cstheme="majorHAnsi"/>
          <w:u w:val="single"/>
        </w:rPr>
        <w:sectPr w:rsidR="00491F8A" w:rsidRPr="009C680A">
          <w:headerReference w:type="default" r:id="rId8"/>
          <w:footerReference w:type="even" r:id="rId9"/>
          <w:footerReference w:type="default" r:id="rId10"/>
          <w:pgSz w:w="12240" w:h="15840"/>
          <w:pgMar w:top="720" w:right="720" w:bottom="720" w:left="720" w:header="0" w:footer="0" w:gutter="0"/>
          <w:pgNumType w:start="1"/>
          <w:cols w:space="720" w:equalWidth="0">
            <w:col w:w="9360"/>
          </w:cols>
        </w:sectPr>
      </w:pPr>
      <w:r w:rsidRPr="009C680A">
        <w:rPr>
          <w:rFonts w:asciiTheme="majorHAnsi" w:eastAsia="Calibri" w:hAnsiTheme="majorHAnsi" w:cstheme="majorHAnsi"/>
          <w:u w:val="single"/>
        </w:rPr>
        <w:t>Financial Systems:</w:t>
      </w:r>
    </w:p>
    <w:p w:rsidR="00491F8A" w:rsidRPr="009C680A" w:rsidRDefault="00A2566A" w:rsidP="0001032E">
      <w:pPr>
        <w:pStyle w:val="ListParagraph"/>
        <w:numPr>
          <w:ilvl w:val="0"/>
          <w:numId w:val="7"/>
        </w:numPr>
        <w:jc w:val="both"/>
        <w:rPr>
          <w:rFonts w:asciiTheme="majorHAnsi" w:eastAsia="Calibri" w:hAnsiTheme="majorHAnsi" w:cstheme="majorHAnsi"/>
          <w:sz w:val="20"/>
          <w:szCs w:val="20"/>
        </w:rPr>
      </w:pPr>
      <w:r w:rsidRPr="009C680A">
        <w:rPr>
          <w:rFonts w:asciiTheme="majorHAnsi" w:eastAsia="Calibri" w:hAnsiTheme="majorHAnsi" w:cstheme="majorHAnsi"/>
          <w:sz w:val="20"/>
          <w:szCs w:val="20"/>
        </w:rPr>
        <w:t>SAP Front End Portal</w:t>
      </w:r>
    </w:p>
    <w:p w:rsidR="00491F8A" w:rsidRPr="009C680A" w:rsidRDefault="00A2566A" w:rsidP="0001032E">
      <w:pPr>
        <w:pStyle w:val="ListParagraph"/>
        <w:numPr>
          <w:ilvl w:val="0"/>
          <w:numId w:val="7"/>
        </w:numPr>
        <w:jc w:val="both"/>
        <w:rPr>
          <w:rFonts w:asciiTheme="majorHAnsi" w:hAnsiTheme="majorHAnsi" w:cstheme="majorHAnsi"/>
          <w:sz w:val="20"/>
          <w:szCs w:val="20"/>
        </w:rPr>
      </w:pPr>
      <w:r w:rsidRPr="009C680A">
        <w:rPr>
          <w:rFonts w:asciiTheme="majorHAnsi" w:eastAsia="Calibri" w:hAnsiTheme="majorHAnsi" w:cstheme="majorHAnsi"/>
          <w:sz w:val="20"/>
          <w:szCs w:val="20"/>
        </w:rPr>
        <w:t>SAP Business Object</w:t>
      </w:r>
    </w:p>
    <w:p w:rsidR="00491F8A" w:rsidRPr="009C680A" w:rsidRDefault="00A2566A" w:rsidP="0001032E">
      <w:pPr>
        <w:pStyle w:val="ListParagraph"/>
        <w:numPr>
          <w:ilvl w:val="0"/>
          <w:numId w:val="7"/>
        </w:numPr>
        <w:jc w:val="both"/>
        <w:rPr>
          <w:rFonts w:asciiTheme="majorHAnsi" w:hAnsiTheme="majorHAnsi" w:cstheme="majorHAnsi"/>
          <w:sz w:val="20"/>
          <w:szCs w:val="20"/>
        </w:rPr>
      </w:pPr>
      <w:r w:rsidRPr="009C680A">
        <w:rPr>
          <w:rFonts w:asciiTheme="majorHAnsi" w:eastAsia="Calibri" w:hAnsiTheme="majorHAnsi" w:cstheme="majorHAnsi"/>
          <w:sz w:val="20"/>
          <w:szCs w:val="20"/>
        </w:rPr>
        <w:t xml:space="preserve">SAP BI/Warehouse </w:t>
      </w:r>
    </w:p>
    <w:p w:rsidR="00491F8A" w:rsidRPr="009C680A" w:rsidRDefault="00A2566A" w:rsidP="0001032E">
      <w:pPr>
        <w:pStyle w:val="ListParagraph"/>
        <w:numPr>
          <w:ilvl w:val="0"/>
          <w:numId w:val="7"/>
        </w:numPr>
        <w:jc w:val="both"/>
        <w:rPr>
          <w:rFonts w:asciiTheme="majorHAnsi" w:hAnsiTheme="majorHAnsi" w:cstheme="majorHAnsi"/>
          <w:sz w:val="20"/>
          <w:szCs w:val="20"/>
        </w:rPr>
      </w:pPr>
      <w:r w:rsidRPr="009C680A">
        <w:rPr>
          <w:rFonts w:asciiTheme="majorHAnsi" w:eastAsia="Calibri" w:hAnsiTheme="majorHAnsi" w:cstheme="majorHAnsi"/>
          <w:sz w:val="20"/>
          <w:szCs w:val="20"/>
        </w:rPr>
        <w:t xml:space="preserve">SAP BEX Analyzer </w:t>
      </w:r>
    </w:p>
    <w:p w:rsidR="00491F8A" w:rsidRPr="009C680A" w:rsidRDefault="00A2566A" w:rsidP="0001032E">
      <w:pPr>
        <w:pStyle w:val="ListParagraph"/>
        <w:numPr>
          <w:ilvl w:val="0"/>
          <w:numId w:val="7"/>
        </w:numPr>
        <w:jc w:val="both"/>
        <w:rPr>
          <w:rFonts w:asciiTheme="majorHAnsi" w:hAnsiTheme="majorHAnsi" w:cstheme="majorHAnsi"/>
          <w:sz w:val="20"/>
          <w:szCs w:val="20"/>
        </w:rPr>
      </w:pPr>
      <w:r w:rsidRPr="009C680A">
        <w:rPr>
          <w:rFonts w:asciiTheme="majorHAnsi" w:eastAsia="Calibri" w:hAnsiTheme="majorHAnsi" w:cstheme="majorHAnsi"/>
          <w:sz w:val="20"/>
          <w:szCs w:val="20"/>
        </w:rPr>
        <w:t xml:space="preserve">Oracle Hyperion Planning </w:t>
      </w:r>
    </w:p>
    <w:p w:rsidR="00491F8A" w:rsidRPr="009C680A" w:rsidRDefault="00A2566A" w:rsidP="0001032E">
      <w:pPr>
        <w:pStyle w:val="ListParagraph"/>
        <w:numPr>
          <w:ilvl w:val="0"/>
          <w:numId w:val="7"/>
        </w:numPr>
        <w:jc w:val="both"/>
        <w:rPr>
          <w:rFonts w:asciiTheme="majorHAnsi" w:hAnsiTheme="majorHAnsi" w:cstheme="majorHAnsi"/>
          <w:sz w:val="20"/>
          <w:szCs w:val="20"/>
        </w:rPr>
      </w:pPr>
      <w:r w:rsidRPr="009C680A">
        <w:rPr>
          <w:rFonts w:asciiTheme="majorHAnsi" w:eastAsia="Calibri" w:hAnsiTheme="majorHAnsi" w:cstheme="majorHAnsi"/>
          <w:sz w:val="20"/>
          <w:szCs w:val="20"/>
        </w:rPr>
        <w:t xml:space="preserve">Oracle Hyperion Smart View </w:t>
      </w:r>
    </w:p>
    <w:p w:rsidR="00491F8A" w:rsidRPr="009C680A" w:rsidRDefault="00A2566A" w:rsidP="0001032E">
      <w:pPr>
        <w:pStyle w:val="ListParagraph"/>
        <w:numPr>
          <w:ilvl w:val="0"/>
          <w:numId w:val="7"/>
        </w:numPr>
        <w:jc w:val="both"/>
        <w:rPr>
          <w:rFonts w:asciiTheme="majorHAnsi" w:hAnsiTheme="majorHAnsi" w:cstheme="majorHAnsi"/>
          <w:sz w:val="20"/>
          <w:szCs w:val="20"/>
        </w:rPr>
      </w:pPr>
      <w:r w:rsidRPr="009C680A">
        <w:rPr>
          <w:rFonts w:asciiTheme="majorHAnsi" w:eastAsia="Calibri" w:hAnsiTheme="majorHAnsi" w:cstheme="majorHAnsi"/>
          <w:sz w:val="20"/>
          <w:szCs w:val="20"/>
        </w:rPr>
        <w:t xml:space="preserve">Oracle Financial </w:t>
      </w:r>
      <w:proofErr w:type="spellStart"/>
      <w:r w:rsidRPr="009C680A">
        <w:rPr>
          <w:rFonts w:asciiTheme="majorHAnsi" w:eastAsia="Calibri" w:hAnsiTheme="majorHAnsi" w:cstheme="majorHAnsi"/>
          <w:sz w:val="20"/>
          <w:szCs w:val="20"/>
        </w:rPr>
        <w:t>Mgt</w:t>
      </w:r>
      <w:proofErr w:type="spellEnd"/>
      <w:r w:rsidRPr="009C680A">
        <w:rPr>
          <w:rFonts w:asciiTheme="majorHAnsi" w:eastAsia="Calibri" w:hAnsiTheme="majorHAnsi" w:cstheme="majorHAnsi"/>
          <w:sz w:val="20"/>
          <w:szCs w:val="20"/>
        </w:rPr>
        <w:t xml:space="preserve"> (HFM) </w:t>
      </w:r>
    </w:p>
    <w:p w:rsidR="00491F8A" w:rsidRPr="009C680A" w:rsidRDefault="00333283">
      <w:pPr>
        <w:rPr>
          <w:rFonts w:asciiTheme="majorHAnsi" w:eastAsia="Calibri" w:hAnsiTheme="majorHAnsi" w:cstheme="majorHAnsi"/>
          <w:sz w:val="20"/>
          <w:szCs w:val="20"/>
        </w:rPr>
      </w:pPr>
    </w:p>
    <w:p w:rsidR="00491F8A" w:rsidRPr="009C680A" w:rsidRDefault="00A2566A" w:rsidP="0001032E">
      <w:pPr>
        <w:pStyle w:val="ListParagraph"/>
        <w:numPr>
          <w:ilvl w:val="0"/>
          <w:numId w:val="7"/>
        </w:numPr>
        <w:rPr>
          <w:rFonts w:asciiTheme="majorHAnsi" w:hAnsiTheme="majorHAnsi" w:cstheme="majorHAnsi"/>
          <w:sz w:val="20"/>
          <w:szCs w:val="20"/>
        </w:rPr>
      </w:pPr>
      <w:r w:rsidRPr="009C680A">
        <w:rPr>
          <w:rFonts w:asciiTheme="majorHAnsi" w:eastAsia="Calibri" w:hAnsiTheme="majorHAnsi" w:cstheme="majorHAnsi"/>
          <w:sz w:val="20"/>
          <w:szCs w:val="20"/>
        </w:rPr>
        <w:t xml:space="preserve">Oracle </w:t>
      </w:r>
      <w:proofErr w:type="spellStart"/>
      <w:r w:rsidRPr="009C680A">
        <w:rPr>
          <w:rFonts w:asciiTheme="majorHAnsi" w:eastAsia="Calibri" w:hAnsiTheme="majorHAnsi" w:cstheme="majorHAnsi"/>
          <w:sz w:val="20"/>
          <w:szCs w:val="20"/>
        </w:rPr>
        <w:t>Essbase</w:t>
      </w:r>
      <w:proofErr w:type="spellEnd"/>
      <w:r w:rsidRPr="009C680A">
        <w:rPr>
          <w:rFonts w:asciiTheme="majorHAnsi" w:eastAsia="Calibri" w:hAnsiTheme="majorHAnsi" w:cstheme="majorHAnsi"/>
          <w:sz w:val="20"/>
          <w:szCs w:val="20"/>
        </w:rPr>
        <w:t>/Workspace</w:t>
      </w:r>
    </w:p>
    <w:p w:rsidR="00491F8A" w:rsidRPr="009C680A" w:rsidRDefault="00A2566A" w:rsidP="0001032E">
      <w:pPr>
        <w:pStyle w:val="ListParagraph"/>
        <w:numPr>
          <w:ilvl w:val="0"/>
          <w:numId w:val="7"/>
        </w:numPr>
        <w:rPr>
          <w:rFonts w:asciiTheme="majorHAnsi" w:hAnsiTheme="majorHAnsi" w:cstheme="majorHAnsi"/>
          <w:sz w:val="20"/>
          <w:szCs w:val="20"/>
        </w:rPr>
      </w:pPr>
      <w:r w:rsidRPr="009C680A">
        <w:rPr>
          <w:rFonts w:asciiTheme="majorHAnsi" w:eastAsia="Calibri" w:hAnsiTheme="majorHAnsi" w:cstheme="majorHAnsi"/>
          <w:sz w:val="20"/>
          <w:szCs w:val="20"/>
        </w:rPr>
        <w:t>Oracle Discoverer</w:t>
      </w:r>
    </w:p>
    <w:p w:rsidR="00491F8A" w:rsidRPr="009C680A" w:rsidRDefault="00A2566A" w:rsidP="0001032E">
      <w:pPr>
        <w:pStyle w:val="ListParagraph"/>
        <w:numPr>
          <w:ilvl w:val="0"/>
          <w:numId w:val="7"/>
        </w:numPr>
        <w:rPr>
          <w:rFonts w:asciiTheme="majorHAnsi" w:hAnsiTheme="majorHAnsi" w:cstheme="majorHAnsi"/>
          <w:sz w:val="20"/>
          <w:szCs w:val="20"/>
        </w:rPr>
      </w:pPr>
      <w:proofErr w:type="spellStart"/>
      <w:r w:rsidRPr="009C680A">
        <w:rPr>
          <w:rFonts w:asciiTheme="majorHAnsi" w:eastAsia="Calibri" w:hAnsiTheme="majorHAnsi" w:cstheme="majorHAnsi"/>
          <w:sz w:val="20"/>
          <w:szCs w:val="20"/>
        </w:rPr>
        <w:t>QlikView</w:t>
      </w:r>
      <w:proofErr w:type="spellEnd"/>
      <w:r w:rsidRPr="009C680A">
        <w:rPr>
          <w:rFonts w:asciiTheme="majorHAnsi" w:eastAsia="Calibri" w:hAnsiTheme="majorHAnsi" w:cstheme="majorHAnsi"/>
          <w:sz w:val="20"/>
          <w:szCs w:val="20"/>
        </w:rPr>
        <w:t xml:space="preserve"> Dashboard</w:t>
      </w:r>
    </w:p>
    <w:p w:rsidR="00491F8A" w:rsidRPr="009C680A" w:rsidRDefault="00531F09" w:rsidP="0001032E">
      <w:pPr>
        <w:pStyle w:val="ListParagraph"/>
        <w:numPr>
          <w:ilvl w:val="0"/>
          <w:numId w:val="7"/>
        </w:numPr>
        <w:rPr>
          <w:rFonts w:asciiTheme="majorHAnsi" w:hAnsiTheme="majorHAnsi" w:cstheme="majorHAnsi"/>
          <w:sz w:val="20"/>
          <w:szCs w:val="20"/>
        </w:rPr>
      </w:pPr>
      <w:r>
        <w:rPr>
          <w:rFonts w:asciiTheme="majorHAnsi" w:eastAsia="Calibri" w:hAnsiTheme="majorHAnsi" w:cstheme="majorHAnsi"/>
          <w:sz w:val="20"/>
          <w:szCs w:val="20"/>
        </w:rPr>
        <w:t xml:space="preserve">HP PPM Capital/Project </w:t>
      </w:r>
      <w:proofErr w:type="spellStart"/>
      <w:r>
        <w:rPr>
          <w:rFonts w:asciiTheme="majorHAnsi" w:eastAsia="Calibri" w:hAnsiTheme="majorHAnsi" w:cstheme="majorHAnsi"/>
          <w:sz w:val="20"/>
          <w:szCs w:val="20"/>
        </w:rPr>
        <w:t>Mg</w:t>
      </w:r>
      <w:r w:rsidR="00A2566A" w:rsidRPr="009C680A">
        <w:rPr>
          <w:rFonts w:asciiTheme="majorHAnsi" w:eastAsia="Calibri" w:hAnsiTheme="majorHAnsi" w:cstheme="majorHAnsi"/>
          <w:sz w:val="20"/>
          <w:szCs w:val="20"/>
        </w:rPr>
        <w:t>t</w:t>
      </w:r>
      <w:proofErr w:type="spellEnd"/>
      <w:r w:rsidR="00A2566A" w:rsidRPr="009C680A">
        <w:rPr>
          <w:rFonts w:asciiTheme="majorHAnsi" w:eastAsia="Calibri" w:hAnsiTheme="majorHAnsi" w:cstheme="majorHAnsi"/>
          <w:sz w:val="20"/>
          <w:szCs w:val="20"/>
        </w:rPr>
        <w:t xml:space="preserve"> </w:t>
      </w:r>
    </w:p>
    <w:p w:rsidR="00491F8A" w:rsidRPr="009C680A" w:rsidRDefault="00A2566A" w:rsidP="0001032E">
      <w:pPr>
        <w:pStyle w:val="ListParagraph"/>
        <w:numPr>
          <w:ilvl w:val="0"/>
          <w:numId w:val="7"/>
        </w:numPr>
        <w:rPr>
          <w:rFonts w:asciiTheme="majorHAnsi" w:hAnsiTheme="majorHAnsi" w:cstheme="majorHAnsi"/>
          <w:sz w:val="20"/>
          <w:szCs w:val="20"/>
        </w:rPr>
      </w:pPr>
      <w:r w:rsidRPr="009C680A">
        <w:rPr>
          <w:rFonts w:asciiTheme="majorHAnsi" w:eastAsia="Calibri" w:hAnsiTheme="majorHAnsi" w:cstheme="majorHAnsi"/>
          <w:sz w:val="20"/>
          <w:szCs w:val="20"/>
        </w:rPr>
        <w:t>PPM Capital System</w:t>
      </w:r>
    </w:p>
    <w:p w:rsidR="00491F8A" w:rsidRPr="009C680A" w:rsidRDefault="00A2566A" w:rsidP="0001032E">
      <w:pPr>
        <w:pStyle w:val="ListParagraph"/>
        <w:numPr>
          <w:ilvl w:val="0"/>
          <w:numId w:val="7"/>
        </w:numPr>
        <w:rPr>
          <w:rFonts w:asciiTheme="majorHAnsi" w:hAnsiTheme="majorHAnsi" w:cstheme="majorHAnsi"/>
          <w:sz w:val="20"/>
          <w:szCs w:val="20"/>
        </w:rPr>
      </w:pPr>
      <w:r w:rsidRPr="009C680A">
        <w:rPr>
          <w:rFonts w:asciiTheme="majorHAnsi" w:eastAsia="Calibri" w:hAnsiTheme="majorHAnsi" w:cstheme="majorHAnsi"/>
          <w:sz w:val="20"/>
          <w:szCs w:val="20"/>
        </w:rPr>
        <w:t>Microsoft Visual Basic</w:t>
      </w:r>
    </w:p>
    <w:p w:rsidR="00491F8A" w:rsidRPr="009C680A" w:rsidRDefault="00A2566A" w:rsidP="0001032E">
      <w:pPr>
        <w:pStyle w:val="ListParagraph"/>
        <w:numPr>
          <w:ilvl w:val="0"/>
          <w:numId w:val="7"/>
        </w:numPr>
        <w:rPr>
          <w:rFonts w:asciiTheme="majorHAnsi" w:hAnsiTheme="majorHAnsi" w:cstheme="majorHAnsi"/>
          <w:sz w:val="20"/>
          <w:szCs w:val="20"/>
        </w:rPr>
      </w:pPr>
      <w:r w:rsidRPr="009C680A">
        <w:rPr>
          <w:rFonts w:asciiTheme="majorHAnsi" w:eastAsia="Calibri" w:hAnsiTheme="majorHAnsi" w:cstheme="majorHAnsi"/>
          <w:sz w:val="20"/>
          <w:szCs w:val="20"/>
        </w:rPr>
        <w:t>Salesforce</w:t>
      </w:r>
    </w:p>
    <w:p w:rsidR="00491F8A" w:rsidRPr="009C680A" w:rsidRDefault="00333283">
      <w:pPr>
        <w:rPr>
          <w:rFonts w:asciiTheme="majorHAnsi" w:eastAsia="Calibri" w:hAnsiTheme="majorHAnsi" w:cstheme="majorHAnsi"/>
          <w:sz w:val="20"/>
          <w:szCs w:val="20"/>
        </w:rPr>
      </w:pPr>
    </w:p>
    <w:p w:rsidR="00491F8A" w:rsidRPr="009C680A" w:rsidRDefault="00A2225C" w:rsidP="0001032E">
      <w:pPr>
        <w:pStyle w:val="ListParagraph"/>
        <w:numPr>
          <w:ilvl w:val="0"/>
          <w:numId w:val="7"/>
        </w:numPr>
        <w:rPr>
          <w:rFonts w:asciiTheme="majorHAnsi" w:hAnsiTheme="majorHAnsi" w:cstheme="majorHAnsi"/>
          <w:sz w:val="20"/>
          <w:szCs w:val="20"/>
        </w:rPr>
      </w:pPr>
      <w:r>
        <w:rPr>
          <w:rFonts w:asciiTheme="majorHAnsi" w:eastAsia="Calibri" w:hAnsiTheme="majorHAnsi" w:cstheme="majorHAnsi"/>
          <w:sz w:val="20"/>
          <w:szCs w:val="20"/>
        </w:rPr>
        <w:t xml:space="preserve">LIBRA </w:t>
      </w:r>
    </w:p>
    <w:p w:rsidR="00491F8A" w:rsidRPr="009C680A" w:rsidRDefault="00A2225C" w:rsidP="0001032E">
      <w:pPr>
        <w:pStyle w:val="ListParagraph"/>
        <w:numPr>
          <w:ilvl w:val="0"/>
          <w:numId w:val="7"/>
        </w:numPr>
        <w:rPr>
          <w:rFonts w:asciiTheme="majorHAnsi" w:hAnsiTheme="majorHAnsi" w:cstheme="majorHAnsi"/>
          <w:sz w:val="20"/>
          <w:szCs w:val="20"/>
        </w:rPr>
      </w:pPr>
      <w:r>
        <w:rPr>
          <w:rFonts w:asciiTheme="majorHAnsi" w:eastAsia="Calibri" w:hAnsiTheme="majorHAnsi" w:cstheme="majorHAnsi"/>
          <w:sz w:val="20"/>
          <w:szCs w:val="20"/>
        </w:rPr>
        <w:t>Treasury Connect</w:t>
      </w:r>
    </w:p>
    <w:p w:rsidR="00A2225C" w:rsidRPr="009C680A" w:rsidRDefault="00A2225C" w:rsidP="00A2225C">
      <w:pPr>
        <w:pStyle w:val="ListParagraph"/>
        <w:numPr>
          <w:ilvl w:val="0"/>
          <w:numId w:val="7"/>
        </w:numPr>
        <w:rPr>
          <w:rFonts w:asciiTheme="majorHAnsi" w:hAnsiTheme="majorHAnsi" w:cstheme="majorHAnsi"/>
          <w:sz w:val="20"/>
          <w:szCs w:val="20"/>
        </w:rPr>
      </w:pPr>
      <w:r w:rsidRPr="009C680A">
        <w:rPr>
          <w:rFonts w:asciiTheme="majorHAnsi" w:eastAsia="Calibri" w:hAnsiTheme="majorHAnsi" w:cstheme="majorHAnsi"/>
          <w:sz w:val="20"/>
          <w:szCs w:val="20"/>
        </w:rPr>
        <w:t xml:space="preserve">STAMP Project </w:t>
      </w:r>
      <w:proofErr w:type="spellStart"/>
      <w:r w:rsidRPr="009C680A">
        <w:rPr>
          <w:rFonts w:asciiTheme="majorHAnsi" w:eastAsia="Calibri" w:hAnsiTheme="majorHAnsi" w:cstheme="majorHAnsi"/>
          <w:sz w:val="20"/>
          <w:szCs w:val="20"/>
        </w:rPr>
        <w:t>Mgt</w:t>
      </w:r>
      <w:proofErr w:type="spellEnd"/>
      <w:r w:rsidRPr="009C680A">
        <w:rPr>
          <w:rFonts w:asciiTheme="majorHAnsi" w:eastAsia="Calibri" w:hAnsiTheme="majorHAnsi" w:cstheme="majorHAnsi"/>
          <w:sz w:val="20"/>
          <w:szCs w:val="20"/>
        </w:rPr>
        <w:t xml:space="preserve"> Tool</w:t>
      </w:r>
    </w:p>
    <w:p w:rsidR="00491F8A" w:rsidRPr="009C680A" w:rsidRDefault="00A2566A" w:rsidP="0001032E">
      <w:pPr>
        <w:pStyle w:val="ListParagraph"/>
        <w:numPr>
          <w:ilvl w:val="0"/>
          <w:numId w:val="7"/>
        </w:numPr>
        <w:rPr>
          <w:rFonts w:asciiTheme="majorHAnsi" w:hAnsiTheme="majorHAnsi" w:cstheme="majorHAnsi"/>
          <w:sz w:val="20"/>
          <w:szCs w:val="20"/>
        </w:rPr>
      </w:pPr>
      <w:r w:rsidRPr="009C680A">
        <w:rPr>
          <w:rFonts w:asciiTheme="majorHAnsi" w:eastAsia="Calibri" w:hAnsiTheme="majorHAnsi" w:cstheme="majorHAnsi"/>
          <w:sz w:val="20"/>
          <w:szCs w:val="20"/>
        </w:rPr>
        <w:t>WARP System</w:t>
      </w:r>
    </w:p>
    <w:p w:rsidR="00491F8A" w:rsidRPr="009C680A" w:rsidRDefault="00A2566A" w:rsidP="0001032E">
      <w:pPr>
        <w:pStyle w:val="ListParagraph"/>
        <w:numPr>
          <w:ilvl w:val="0"/>
          <w:numId w:val="7"/>
        </w:numPr>
        <w:rPr>
          <w:rFonts w:asciiTheme="majorHAnsi" w:eastAsia="Calibri" w:hAnsiTheme="majorHAnsi" w:cstheme="majorHAnsi"/>
          <w:sz w:val="20"/>
          <w:szCs w:val="20"/>
        </w:rPr>
      </w:pPr>
      <w:r w:rsidRPr="009C680A">
        <w:rPr>
          <w:rFonts w:asciiTheme="majorHAnsi" w:eastAsia="Calibri" w:hAnsiTheme="majorHAnsi" w:cstheme="majorHAnsi"/>
          <w:sz w:val="20"/>
          <w:szCs w:val="20"/>
        </w:rPr>
        <w:t>IBM Lotus Notes</w:t>
      </w:r>
    </w:p>
    <w:p w:rsidR="00491F8A" w:rsidRPr="009C680A" w:rsidRDefault="00A2566A" w:rsidP="0001032E">
      <w:pPr>
        <w:pStyle w:val="ListParagraph"/>
        <w:numPr>
          <w:ilvl w:val="0"/>
          <w:numId w:val="7"/>
        </w:numPr>
        <w:rPr>
          <w:rFonts w:asciiTheme="majorHAnsi" w:eastAsia="Calibri" w:hAnsiTheme="majorHAnsi" w:cstheme="majorHAnsi"/>
          <w:sz w:val="20"/>
          <w:szCs w:val="20"/>
        </w:rPr>
      </w:pPr>
      <w:r w:rsidRPr="009C680A">
        <w:rPr>
          <w:rFonts w:asciiTheme="majorHAnsi" w:eastAsia="Calibri" w:hAnsiTheme="majorHAnsi" w:cstheme="majorHAnsi"/>
          <w:sz w:val="20"/>
          <w:szCs w:val="20"/>
        </w:rPr>
        <w:t>Yellow Belt Certified</w:t>
      </w:r>
    </w:p>
    <w:p w:rsidR="00491F8A" w:rsidRPr="009C680A" w:rsidRDefault="00A2566A" w:rsidP="0001032E">
      <w:pPr>
        <w:pStyle w:val="ListParagraph"/>
        <w:numPr>
          <w:ilvl w:val="0"/>
          <w:numId w:val="7"/>
        </w:numPr>
        <w:rPr>
          <w:rFonts w:asciiTheme="majorHAnsi" w:eastAsia="Calibri" w:hAnsiTheme="majorHAnsi" w:cstheme="majorHAnsi"/>
          <w:sz w:val="20"/>
          <w:szCs w:val="20"/>
        </w:rPr>
      </w:pPr>
      <w:r w:rsidRPr="009C680A">
        <w:rPr>
          <w:rFonts w:asciiTheme="majorHAnsi" w:eastAsia="Calibri" w:hAnsiTheme="majorHAnsi" w:cstheme="majorHAnsi"/>
          <w:sz w:val="20"/>
          <w:szCs w:val="20"/>
        </w:rPr>
        <w:t>Agile Principles</w:t>
      </w:r>
    </w:p>
    <w:p w:rsidR="00491F8A" w:rsidRPr="009C680A" w:rsidRDefault="00333283" w:rsidP="003A26C2">
      <w:pPr>
        <w:pStyle w:val="ListParagraph"/>
        <w:numPr>
          <w:ilvl w:val="0"/>
          <w:numId w:val="7"/>
        </w:numPr>
        <w:rPr>
          <w:rFonts w:asciiTheme="majorHAnsi" w:eastAsia="Calibri" w:hAnsiTheme="majorHAnsi" w:cstheme="majorHAnsi"/>
          <w:sz w:val="20"/>
          <w:szCs w:val="20"/>
        </w:rPr>
        <w:sectPr w:rsidR="00491F8A" w:rsidRPr="009C680A">
          <w:type w:val="continuous"/>
          <w:pgSz w:w="12240" w:h="15840"/>
          <w:pgMar w:top="720" w:right="720" w:bottom="720" w:left="720" w:header="0" w:footer="0" w:gutter="0"/>
          <w:pgNumType w:start="1"/>
          <w:cols w:num="3" w:space="720" w:equalWidth="0">
            <w:col w:w="3024" w:space="864"/>
            <w:col w:w="3024" w:space="864"/>
            <w:col w:w="3024"/>
          </w:cols>
        </w:sectPr>
      </w:pPr>
    </w:p>
    <w:p w:rsidR="00531F09" w:rsidRDefault="00531F09">
      <w:pPr>
        <w:rPr>
          <w:rFonts w:asciiTheme="majorHAnsi" w:eastAsia="Calibri" w:hAnsiTheme="majorHAnsi" w:cstheme="majorHAnsi"/>
          <w:b/>
          <w:u w:val="single"/>
        </w:rPr>
      </w:pPr>
    </w:p>
    <w:p w:rsidR="00491F8A" w:rsidRPr="009C680A" w:rsidRDefault="00A2566A">
      <w:pPr>
        <w:rPr>
          <w:rFonts w:asciiTheme="majorHAnsi" w:eastAsia="Calibri" w:hAnsiTheme="majorHAnsi" w:cstheme="majorHAnsi"/>
          <w:b/>
          <w:u w:val="single"/>
        </w:rPr>
      </w:pPr>
      <w:r w:rsidRPr="009C680A">
        <w:rPr>
          <w:rFonts w:asciiTheme="majorHAnsi" w:eastAsia="Calibri" w:hAnsiTheme="majorHAnsi" w:cstheme="majorHAnsi"/>
          <w:b/>
          <w:u w:val="single"/>
        </w:rPr>
        <w:t>Professional Experience:</w:t>
      </w:r>
    </w:p>
    <w:p w:rsidR="00B24CCF" w:rsidRPr="009C680A" w:rsidRDefault="00B24CCF" w:rsidP="00B24CCF">
      <w:pPr>
        <w:rPr>
          <w:rFonts w:asciiTheme="majorHAnsi" w:eastAsia="Calibri" w:hAnsiTheme="majorHAnsi" w:cstheme="majorHAnsi"/>
          <w:b/>
        </w:rPr>
      </w:pPr>
      <w:r>
        <w:rPr>
          <w:rFonts w:asciiTheme="majorHAnsi" w:eastAsia="Calibri" w:hAnsiTheme="majorHAnsi" w:cstheme="majorHAnsi"/>
          <w:b/>
        </w:rPr>
        <w:t>Bank of America</w:t>
      </w:r>
      <w:r w:rsidR="00803C5D">
        <w:rPr>
          <w:rFonts w:asciiTheme="majorHAnsi" w:eastAsia="Calibri" w:hAnsiTheme="majorHAnsi" w:cstheme="majorHAnsi"/>
          <w:b/>
        </w:rPr>
        <w:t xml:space="preserve"> (NTT Data)</w:t>
      </w:r>
      <w:r w:rsidRPr="009C680A">
        <w:rPr>
          <w:rFonts w:asciiTheme="majorHAnsi" w:eastAsia="Calibri" w:hAnsiTheme="majorHAnsi" w:cstheme="majorHAnsi"/>
          <w:b/>
        </w:rPr>
        <w:t>, Charlotte, NC</w:t>
      </w:r>
      <w:r w:rsidRPr="009C680A">
        <w:rPr>
          <w:rFonts w:asciiTheme="majorHAnsi" w:eastAsia="Calibri" w:hAnsiTheme="majorHAnsi" w:cstheme="majorHAnsi"/>
          <w:b/>
        </w:rPr>
        <w:tab/>
      </w:r>
      <w:r w:rsidRPr="009C680A">
        <w:rPr>
          <w:rFonts w:asciiTheme="majorHAnsi" w:eastAsia="Calibri" w:hAnsiTheme="majorHAnsi" w:cstheme="majorHAnsi"/>
          <w:b/>
        </w:rPr>
        <w:tab/>
      </w:r>
    </w:p>
    <w:p w:rsidR="00B24CCF" w:rsidRPr="009C680A" w:rsidRDefault="00B24CCF" w:rsidP="00B24CCF">
      <w:pPr>
        <w:rPr>
          <w:rFonts w:asciiTheme="majorHAnsi" w:eastAsia="Calibri" w:hAnsiTheme="majorHAnsi" w:cstheme="majorHAnsi"/>
          <w:b/>
          <w:sz w:val="20"/>
          <w:szCs w:val="20"/>
        </w:rPr>
      </w:pPr>
      <w:r>
        <w:rPr>
          <w:rFonts w:asciiTheme="majorHAnsi" w:eastAsia="Calibri" w:hAnsiTheme="majorHAnsi" w:cstheme="majorHAnsi"/>
          <w:b/>
          <w:sz w:val="20"/>
          <w:szCs w:val="20"/>
        </w:rPr>
        <w:t>Finance Manager</w:t>
      </w:r>
      <w:r w:rsidR="00191137">
        <w:rPr>
          <w:rFonts w:asciiTheme="majorHAnsi" w:eastAsia="Calibri" w:hAnsiTheme="majorHAnsi" w:cstheme="majorHAnsi"/>
          <w:b/>
          <w:sz w:val="20"/>
          <w:szCs w:val="20"/>
        </w:rPr>
        <w:t xml:space="preserve">, </w:t>
      </w:r>
      <w:r>
        <w:rPr>
          <w:rFonts w:asciiTheme="majorHAnsi" w:eastAsia="Calibri" w:hAnsiTheme="majorHAnsi" w:cstheme="majorHAnsi"/>
          <w:b/>
          <w:sz w:val="20"/>
          <w:szCs w:val="20"/>
        </w:rPr>
        <w:t>Traded Product Liquidity</w:t>
      </w:r>
      <w:r w:rsidR="00BF193F">
        <w:rPr>
          <w:rFonts w:asciiTheme="majorHAnsi" w:eastAsia="Calibri" w:hAnsiTheme="majorHAnsi" w:cstheme="majorHAnsi"/>
          <w:b/>
          <w:sz w:val="20"/>
          <w:szCs w:val="20"/>
        </w:rPr>
        <w:t xml:space="preserve"> Management</w:t>
      </w:r>
      <w:r w:rsidRPr="009C680A">
        <w:rPr>
          <w:rFonts w:asciiTheme="majorHAnsi" w:eastAsia="Calibri" w:hAnsiTheme="majorHAnsi" w:cstheme="majorHAnsi"/>
          <w:b/>
          <w:sz w:val="20"/>
          <w:szCs w:val="20"/>
        </w:rPr>
        <w:tab/>
        <w:t xml:space="preserve">              </w:t>
      </w:r>
      <w:r w:rsidRPr="009C680A">
        <w:rPr>
          <w:rFonts w:asciiTheme="majorHAnsi" w:eastAsia="Calibri" w:hAnsiTheme="majorHAnsi" w:cstheme="majorHAnsi"/>
          <w:b/>
          <w:sz w:val="20"/>
          <w:szCs w:val="20"/>
        </w:rPr>
        <w:tab/>
        <w:t xml:space="preserve"> </w:t>
      </w:r>
      <w:r w:rsidR="003811EF">
        <w:rPr>
          <w:rFonts w:asciiTheme="majorHAnsi" w:eastAsia="Calibri" w:hAnsiTheme="majorHAnsi" w:cstheme="majorHAnsi"/>
          <w:b/>
          <w:sz w:val="20"/>
          <w:szCs w:val="20"/>
        </w:rPr>
        <w:t xml:space="preserve">                 </w:t>
      </w:r>
      <w:r w:rsidR="001D0BD9">
        <w:rPr>
          <w:rFonts w:asciiTheme="majorHAnsi" w:eastAsia="Calibri" w:hAnsiTheme="majorHAnsi" w:cstheme="majorHAnsi"/>
          <w:b/>
          <w:sz w:val="20"/>
          <w:szCs w:val="20"/>
        </w:rPr>
        <w:t xml:space="preserve">                                </w:t>
      </w:r>
      <w:r w:rsidR="00191137">
        <w:rPr>
          <w:rFonts w:asciiTheme="majorHAnsi" w:eastAsia="Calibri" w:hAnsiTheme="majorHAnsi" w:cstheme="majorHAnsi"/>
          <w:b/>
          <w:sz w:val="20"/>
          <w:szCs w:val="20"/>
        </w:rPr>
        <w:t>1</w:t>
      </w:r>
      <w:r>
        <w:rPr>
          <w:rFonts w:asciiTheme="majorHAnsi" w:eastAsia="Calibri" w:hAnsiTheme="majorHAnsi" w:cstheme="majorHAnsi"/>
          <w:b/>
          <w:sz w:val="20"/>
          <w:szCs w:val="20"/>
        </w:rPr>
        <w:t>0/20</w:t>
      </w:r>
      <w:r w:rsidRPr="009C680A">
        <w:rPr>
          <w:rFonts w:asciiTheme="majorHAnsi" w:eastAsia="Calibri" w:hAnsiTheme="majorHAnsi" w:cstheme="majorHAnsi"/>
          <w:b/>
          <w:sz w:val="20"/>
          <w:szCs w:val="20"/>
        </w:rPr>
        <w:t xml:space="preserve"> – Present</w:t>
      </w:r>
      <w:r w:rsidRPr="009C680A">
        <w:rPr>
          <w:rFonts w:asciiTheme="majorHAnsi" w:eastAsia="Calibri" w:hAnsiTheme="majorHAnsi" w:cstheme="majorHAnsi"/>
          <w:b/>
          <w:sz w:val="20"/>
          <w:szCs w:val="20"/>
        </w:rPr>
        <w:tab/>
      </w:r>
    </w:p>
    <w:p w:rsidR="00B24CCF" w:rsidRDefault="001552BD" w:rsidP="00B24CCF">
      <w:pPr>
        <w:pStyle w:val="ListParagraph"/>
        <w:numPr>
          <w:ilvl w:val="0"/>
          <w:numId w:val="5"/>
        </w:numPr>
        <w:rPr>
          <w:rFonts w:asciiTheme="majorHAnsi" w:eastAsia="Calibri" w:hAnsiTheme="majorHAnsi" w:cstheme="majorHAnsi"/>
          <w:sz w:val="20"/>
          <w:szCs w:val="20"/>
        </w:rPr>
      </w:pPr>
      <w:r>
        <w:rPr>
          <w:rFonts w:asciiTheme="majorHAnsi" w:eastAsia="Calibri" w:hAnsiTheme="majorHAnsi" w:cstheme="majorHAnsi"/>
          <w:sz w:val="20"/>
          <w:szCs w:val="20"/>
        </w:rPr>
        <w:t xml:space="preserve">Manage and </w:t>
      </w:r>
      <w:r w:rsidR="008D2D2B">
        <w:rPr>
          <w:rFonts w:asciiTheme="majorHAnsi" w:eastAsia="Calibri" w:hAnsiTheme="majorHAnsi" w:cstheme="majorHAnsi"/>
          <w:sz w:val="20"/>
          <w:szCs w:val="20"/>
        </w:rPr>
        <w:t>consolidate</w:t>
      </w:r>
      <w:r>
        <w:rPr>
          <w:rFonts w:asciiTheme="majorHAnsi" w:eastAsia="Calibri" w:hAnsiTheme="majorHAnsi" w:cstheme="majorHAnsi"/>
          <w:sz w:val="20"/>
          <w:szCs w:val="20"/>
        </w:rPr>
        <w:t xml:space="preserve"> </w:t>
      </w:r>
      <w:r w:rsidR="00DE2D00">
        <w:rPr>
          <w:rFonts w:asciiTheme="majorHAnsi" w:eastAsia="Calibri" w:hAnsiTheme="majorHAnsi" w:cstheme="majorHAnsi"/>
          <w:sz w:val="20"/>
          <w:szCs w:val="20"/>
        </w:rPr>
        <w:t xml:space="preserve">the </w:t>
      </w:r>
      <w:r w:rsidR="00BF193F">
        <w:rPr>
          <w:rFonts w:asciiTheme="majorHAnsi" w:eastAsia="Calibri" w:hAnsiTheme="majorHAnsi" w:cstheme="majorHAnsi"/>
          <w:sz w:val="20"/>
          <w:szCs w:val="20"/>
        </w:rPr>
        <w:t xml:space="preserve">daily </w:t>
      </w:r>
      <w:r w:rsidR="00DE2D00">
        <w:rPr>
          <w:rFonts w:asciiTheme="majorHAnsi" w:eastAsia="Calibri" w:hAnsiTheme="majorHAnsi" w:cstheme="majorHAnsi"/>
          <w:sz w:val="20"/>
          <w:szCs w:val="20"/>
        </w:rPr>
        <w:t xml:space="preserve">liquidity </w:t>
      </w:r>
      <w:r w:rsidR="00244D96">
        <w:rPr>
          <w:rFonts w:asciiTheme="majorHAnsi" w:eastAsia="Calibri" w:hAnsiTheme="majorHAnsi" w:cstheme="majorHAnsi"/>
          <w:sz w:val="20"/>
          <w:szCs w:val="20"/>
        </w:rPr>
        <w:t>figures from</w:t>
      </w:r>
      <w:bookmarkStart w:id="0" w:name="_GoBack"/>
      <w:bookmarkEnd w:id="0"/>
      <w:r>
        <w:rPr>
          <w:rFonts w:asciiTheme="majorHAnsi" w:eastAsia="Calibri" w:hAnsiTheme="majorHAnsi" w:cstheme="majorHAnsi"/>
          <w:sz w:val="20"/>
          <w:szCs w:val="20"/>
        </w:rPr>
        <w:t xml:space="preserve"> </w:t>
      </w:r>
      <w:r w:rsidR="00BF193F">
        <w:rPr>
          <w:rFonts w:asciiTheme="majorHAnsi" w:eastAsia="Calibri" w:hAnsiTheme="majorHAnsi" w:cstheme="majorHAnsi"/>
          <w:sz w:val="20"/>
          <w:szCs w:val="20"/>
        </w:rPr>
        <w:t>multiple broker dealers across</w:t>
      </w:r>
      <w:r w:rsidR="00AD5472">
        <w:rPr>
          <w:rFonts w:asciiTheme="majorHAnsi" w:eastAsia="Calibri" w:hAnsiTheme="majorHAnsi" w:cstheme="majorHAnsi"/>
          <w:sz w:val="20"/>
          <w:szCs w:val="20"/>
        </w:rPr>
        <w:t xml:space="preserve"> </w:t>
      </w:r>
      <w:r w:rsidR="00BF193F">
        <w:rPr>
          <w:rFonts w:asciiTheme="majorHAnsi" w:eastAsia="Calibri" w:hAnsiTheme="majorHAnsi" w:cstheme="majorHAnsi"/>
          <w:sz w:val="20"/>
          <w:szCs w:val="20"/>
        </w:rPr>
        <w:t>Global Liquidity</w:t>
      </w:r>
      <w:r w:rsidR="00E73494">
        <w:rPr>
          <w:rFonts w:asciiTheme="majorHAnsi" w:eastAsia="Calibri" w:hAnsiTheme="majorHAnsi" w:cstheme="majorHAnsi"/>
          <w:sz w:val="20"/>
          <w:szCs w:val="20"/>
        </w:rPr>
        <w:t>.</w:t>
      </w:r>
    </w:p>
    <w:p w:rsidR="00BF193F" w:rsidRDefault="00BF193F" w:rsidP="00BF193F">
      <w:pPr>
        <w:pStyle w:val="ListParagraph"/>
        <w:numPr>
          <w:ilvl w:val="0"/>
          <w:numId w:val="5"/>
        </w:numPr>
        <w:rPr>
          <w:rFonts w:asciiTheme="majorHAnsi" w:eastAsia="Calibri" w:hAnsiTheme="majorHAnsi" w:cstheme="majorHAnsi"/>
          <w:sz w:val="20"/>
          <w:szCs w:val="20"/>
        </w:rPr>
      </w:pPr>
      <w:r>
        <w:rPr>
          <w:rFonts w:asciiTheme="majorHAnsi" w:eastAsia="Calibri" w:hAnsiTheme="majorHAnsi" w:cstheme="majorHAnsi"/>
          <w:sz w:val="20"/>
          <w:szCs w:val="20"/>
        </w:rPr>
        <w:t xml:space="preserve">Support CFO-Treasury Executive Operating Review by </w:t>
      </w:r>
      <w:r w:rsidR="00320488">
        <w:rPr>
          <w:rFonts w:asciiTheme="majorHAnsi" w:eastAsia="Calibri" w:hAnsiTheme="majorHAnsi" w:cstheme="majorHAnsi"/>
          <w:sz w:val="20"/>
          <w:szCs w:val="20"/>
        </w:rPr>
        <w:t>creating and providing deck materials</w:t>
      </w:r>
      <w:r>
        <w:rPr>
          <w:rFonts w:asciiTheme="majorHAnsi" w:eastAsia="Calibri" w:hAnsiTheme="majorHAnsi" w:cstheme="majorHAnsi"/>
          <w:sz w:val="20"/>
          <w:szCs w:val="20"/>
        </w:rPr>
        <w:t>.</w:t>
      </w:r>
    </w:p>
    <w:p w:rsidR="00F22629" w:rsidRPr="00F22629" w:rsidRDefault="00F22629" w:rsidP="00F22629">
      <w:pPr>
        <w:pStyle w:val="ListParagraph"/>
        <w:numPr>
          <w:ilvl w:val="0"/>
          <w:numId w:val="5"/>
        </w:numPr>
        <w:rPr>
          <w:rFonts w:asciiTheme="majorHAnsi" w:eastAsia="Calibri" w:hAnsiTheme="majorHAnsi" w:cstheme="majorHAnsi"/>
          <w:sz w:val="20"/>
          <w:szCs w:val="20"/>
        </w:rPr>
      </w:pPr>
      <w:r w:rsidRPr="00F22629">
        <w:rPr>
          <w:rFonts w:asciiTheme="majorHAnsi" w:eastAsia="Calibri" w:hAnsiTheme="majorHAnsi" w:cstheme="majorHAnsi"/>
          <w:sz w:val="20"/>
          <w:szCs w:val="20"/>
        </w:rPr>
        <w:t>Partic</w:t>
      </w:r>
      <w:r>
        <w:rPr>
          <w:rFonts w:asciiTheme="majorHAnsi" w:eastAsia="Calibri" w:hAnsiTheme="majorHAnsi" w:cstheme="majorHAnsi"/>
          <w:sz w:val="20"/>
          <w:szCs w:val="20"/>
        </w:rPr>
        <w:t>ipate in periodic corporate audit</w:t>
      </w:r>
      <w:r w:rsidR="00244D96">
        <w:rPr>
          <w:rFonts w:asciiTheme="majorHAnsi" w:eastAsia="Calibri" w:hAnsiTheme="majorHAnsi" w:cstheme="majorHAnsi"/>
          <w:sz w:val="20"/>
          <w:szCs w:val="20"/>
        </w:rPr>
        <w:t>s</w:t>
      </w:r>
      <w:r w:rsidRPr="00F22629">
        <w:rPr>
          <w:rFonts w:asciiTheme="majorHAnsi" w:eastAsia="Calibri" w:hAnsiTheme="majorHAnsi" w:cstheme="majorHAnsi"/>
          <w:sz w:val="20"/>
          <w:szCs w:val="20"/>
        </w:rPr>
        <w:t xml:space="preserve"> to ensure compliance with </w:t>
      </w:r>
      <w:r>
        <w:rPr>
          <w:rFonts w:asciiTheme="majorHAnsi" w:eastAsia="Calibri" w:hAnsiTheme="majorHAnsi" w:cstheme="majorHAnsi"/>
          <w:sz w:val="20"/>
          <w:szCs w:val="20"/>
        </w:rPr>
        <w:t>Treasury Risk standards/</w:t>
      </w:r>
      <w:r w:rsidRPr="00F22629">
        <w:rPr>
          <w:rFonts w:asciiTheme="majorHAnsi" w:eastAsia="Calibri" w:hAnsiTheme="majorHAnsi" w:cstheme="majorHAnsi"/>
          <w:sz w:val="20"/>
          <w:szCs w:val="20"/>
        </w:rPr>
        <w:t>corporate policies.</w:t>
      </w:r>
    </w:p>
    <w:p w:rsidR="007904A2" w:rsidRPr="003B7BB7" w:rsidRDefault="00531F09" w:rsidP="007904A2">
      <w:pPr>
        <w:pStyle w:val="ListParagraph"/>
        <w:numPr>
          <w:ilvl w:val="0"/>
          <w:numId w:val="5"/>
        </w:numPr>
        <w:rPr>
          <w:rFonts w:asciiTheme="majorHAnsi" w:eastAsia="Calibri" w:hAnsiTheme="majorHAnsi" w:cstheme="majorHAnsi"/>
          <w:b/>
        </w:rPr>
      </w:pPr>
      <w:r w:rsidRPr="003B7BB7">
        <w:rPr>
          <w:rFonts w:asciiTheme="majorHAnsi" w:eastAsia="Calibri" w:hAnsiTheme="majorHAnsi" w:cstheme="majorHAnsi"/>
          <w:sz w:val="20"/>
          <w:szCs w:val="20"/>
        </w:rPr>
        <w:t>Process Improvement –</w:t>
      </w:r>
      <w:r w:rsidR="00880C8B" w:rsidRPr="003B7BB7">
        <w:rPr>
          <w:rFonts w:asciiTheme="majorHAnsi" w:eastAsia="Calibri" w:hAnsiTheme="majorHAnsi" w:cstheme="majorHAnsi"/>
          <w:sz w:val="20"/>
          <w:szCs w:val="20"/>
        </w:rPr>
        <w:t xml:space="preserve">Partner with Treasury IT </w:t>
      </w:r>
      <w:r w:rsidR="003B7BB7" w:rsidRPr="003B7BB7">
        <w:rPr>
          <w:rFonts w:asciiTheme="majorHAnsi" w:eastAsia="Calibri" w:hAnsiTheme="majorHAnsi" w:cstheme="majorHAnsi"/>
          <w:sz w:val="20"/>
          <w:szCs w:val="20"/>
        </w:rPr>
        <w:t xml:space="preserve">as business needs change </w:t>
      </w:r>
      <w:r w:rsidR="00880C8B" w:rsidRPr="003B7BB7">
        <w:rPr>
          <w:rFonts w:asciiTheme="majorHAnsi" w:eastAsia="Calibri" w:hAnsiTheme="majorHAnsi" w:cstheme="majorHAnsi"/>
          <w:sz w:val="20"/>
          <w:szCs w:val="20"/>
        </w:rPr>
        <w:t>on m</w:t>
      </w:r>
      <w:r w:rsidRPr="003B7BB7">
        <w:rPr>
          <w:rFonts w:asciiTheme="majorHAnsi" w:eastAsia="Calibri" w:hAnsiTheme="majorHAnsi" w:cstheme="majorHAnsi"/>
          <w:sz w:val="20"/>
          <w:szCs w:val="20"/>
        </w:rPr>
        <w:t xml:space="preserve">etadata </w:t>
      </w:r>
      <w:r w:rsidR="003B7BB7" w:rsidRPr="003B7BB7">
        <w:rPr>
          <w:rFonts w:asciiTheme="majorHAnsi" w:eastAsia="Calibri" w:hAnsiTheme="majorHAnsi" w:cstheme="majorHAnsi"/>
          <w:sz w:val="20"/>
          <w:szCs w:val="20"/>
        </w:rPr>
        <w:t>revisions</w:t>
      </w:r>
      <w:r w:rsidR="00880C8B" w:rsidRPr="003B7BB7">
        <w:rPr>
          <w:rFonts w:asciiTheme="majorHAnsi" w:eastAsia="Calibri" w:hAnsiTheme="majorHAnsi" w:cstheme="majorHAnsi"/>
          <w:sz w:val="20"/>
          <w:szCs w:val="20"/>
        </w:rPr>
        <w:t xml:space="preserve">, </w:t>
      </w:r>
      <w:r w:rsidRPr="003B7BB7">
        <w:rPr>
          <w:rFonts w:asciiTheme="majorHAnsi" w:eastAsia="Calibri" w:hAnsiTheme="majorHAnsi" w:cstheme="majorHAnsi"/>
          <w:sz w:val="20"/>
          <w:szCs w:val="20"/>
        </w:rPr>
        <w:t>test requirements</w:t>
      </w:r>
      <w:r w:rsidR="00880C8B" w:rsidRPr="003B7BB7">
        <w:rPr>
          <w:rFonts w:asciiTheme="majorHAnsi" w:eastAsia="Calibri" w:hAnsiTheme="majorHAnsi" w:cstheme="majorHAnsi"/>
          <w:sz w:val="20"/>
          <w:szCs w:val="20"/>
        </w:rPr>
        <w:t xml:space="preserve"> and </w:t>
      </w:r>
      <w:r w:rsidR="007904A2" w:rsidRPr="003B7BB7">
        <w:rPr>
          <w:rFonts w:asciiTheme="majorHAnsi" w:eastAsia="Calibri" w:hAnsiTheme="majorHAnsi" w:cstheme="majorHAnsi"/>
          <w:sz w:val="20"/>
          <w:szCs w:val="20"/>
        </w:rPr>
        <w:t>enhanced</w:t>
      </w:r>
      <w:r w:rsidR="00EE1EE3" w:rsidRPr="003B7BB7">
        <w:rPr>
          <w:rFonts w:asciiTheme="majorHAnsi" w:eastAsia="Calibri" w:hAnsiTheme="majorHAnsi" w:cstheme="majorHAnsi"/>
          <w:sz w:val="20"/>
          <w:szCs w:val="20"/>
        </w:rPr>
        <w:t xml:space="preserve"> </w:t>
      </w:r>
      <w:r w:rsidR="00880C8B" w:rsidRPr="003B7BB7">
        <w:rPr>
          <w:rFonts w:asciiTheme="majorHAnsi" w:eastAsia="Calibri" w:hAnsiTheme="majorHAnsi" w:cstheme="majorHAnsi"/>
          <w:sz w:val="20"/>
          <w:szCs w:val="20"/>
        </w:rPr>
        <w:t xml:space="preserve">specifications </w:t>
      </w:r>
      <w:r w:rsidR="003B7BB7" w:rsidRPr="003B7BB7">
        <w:rPr>
          <w:rFonts w:asciiTheme="majorHAnsi" w:eastAsia="Calibri" w:hAnsiTheme="majorHAnsi" w:cstheme="majorHAnsi"/>
          <w:sz w:val="20"/>
          <w:szCs w:val="20"/>
        </w:rPr>
        <w:t>to create a customizable</w:t>
      </w:r>
      <w:r w:rsidR="007904A2" w:rsidRPr="003B7BB7">
        <w:rPr>
          <w:rFonts w:asciiTheme="majorHAnsi" w:eastAsia="Calibri" w:hAnsiTheme="majorHAnsi" w:cstheme="majorHAnsi"/>
          <w:sz w:val="20"/>
          <w:szCs w:val="20"/>
        </w:rPr>
        <w:t xml:space="preserve"> </w:t>
      </w:r>
      <w:r w:rsidR="003B7BB7" w:rsidRPr="003B7BB7">
        <w:rPr>
          <w:rFonts w:asciiTheme="majorHAnsi" w:eastAsia="Calibri" w:hAnsiTheme="majorHAnsi" w:cstheme="majorHAnsi"/>
          <w:sz w:val="20"/>
          <w:szCs w:val="20"/>
        </w:rPr>
        <w:t>view</w:t>
      </w:r>
      <w:r w:rsidR="007904A2" w:rsidRPr="003B7BB7">
        <w:rPr>
          <w:rFonts w:asciiTheme="majorHAnsi" w:eastAsia="Calibri" w:hAnsiTheme="majorHAnsi" w:cstheme="majorHAnsi"/>
          <w:sz w:val="20"/>
          <w:szCs w:val="20"/>
        </w:rPr>
        <w:t xml:space="preserve"> in </w:t>
      </w:r>
      <w:r w:rsidR="00E16249">
        <w:rPr>
          <w:rFonts w:asciiTheme="majorHAnsi" w:eastAsia="Calibri" w:hAnsiTheme="majorHAnsi" w:cstheme="majorHAnsi"/>
          <w:sz w:val="20"/>
          <w:szCs w:val="20"/>
        </w:rPr>
        <w:t>LIBRA/</w:t>
      </w:r>
      <w:r w:rsidR="007904A2" w:rsidRPr="003B7BB7">
        <w:rPr>
          <w:rFonts w:asciiTheme="majorHAnsi" w:eastAsia="Calibri" w:hAnsiTheme="majorHAnsi" w:cstheme="majorHAnsi"/>
          <w:sz w:val="20"/>
          <w:szCs w:val="20"/>
        </w:rPr>
        <w:t>Treasury Connect</w:t>
      </w:r>
      <w:r w:rsidR="003B7BB7">
        <w:rPr>
          <w:rFonts w:asciiTheme="majorHAnsi" w:eastAsia="Calibri" w:hAnsiTheme="majorHAnsi" w:cstheme="majorHAnsi"/>
          <w:sz w:val="20"/>
          <w:szCs w:val="20"/>
        </w:rPr>
        <w:t>.</w:t>
      </w:r>
    </w:p>
    <w:p w:rsidR="003B7BB7" w:rsidRPr="003B7BB7" w:rsidRDefault="003B7BB7" w:rsidP="003B7BB7">
      <w:pPr>
        <w:pStyle w:val="ListParagraph"/>
        <w:ind w:left="360"/>
        <w:rPr>
          <w:rFonts w:asciiTheme="majorHAnsi" w:eastAsia="Calibri" w:hAnsiTheme="majorHAnsi" w:cstheme="majorHAnsi"/>
          <w:b/>
        </w:rPr>
      </w:pPr>
    </w:p>
    <w:p w:rsidR="00491F8A" w:rsidRPr="005F0D95" w:rsidRDefault="00A2566A" w:rsidP="005F0D95">
      <w:pPr>
        <w:rPr>
          <w:rFonts w:asciiTheme="majorHAnsi" w:eastAsia="Calibri" w:hAnsiTheme="majorHAnsi" w:cstheme="majorHAnsi"/>
          <w:b/>
        </w:rPr>
      </w:pPr>
      <w:r w:rsidRPr="005F0D95">
        <w:rPr>
          <w:rFonts w:asciiTheme="majorHAnsi" w:eastAsia="Calibri" w:hAnsiTheme="majorHAnsi" w:cstheme="majorHAnsi"/>
          <w:b/>
        </w:rPr>
        <w:t>Wells Fargo Bank</w:t>
      </w:r>
      <w:r w:rsidR="00803C5D" w:rsidRPr="005F0D95">
        <w:rPr>
          <w:rFonts w:asciiTheme="majorHAnsi" w:eastAsia="Calibri" w:hAnsiTheme="majorHAnsi" w:cstheme="majorHAnsi"/>
          <w:b/>
        </w:rPr>
        <w:t xml:space="preserve"> (Randstad)</w:t>
      </w:r>
      <w:r w:rsidRPr="005F0D95">
        <w:rPr>
          <w:rFonts w:asciiTheme="majorHAnsi" w:eastAsia="Calibri" w:hAnsiTheme="majorHAnsi" w:cstheme="majorHAnsi"/>
          <w:b/>
        </w:rPr>
        <w:t>, Charlotte, NC</w:t>
      </w:r>
      <w:r w:rsidRPr="005F0D95">
        <w:rPr>
          <w:rFonts w:asciiTheme="majorHAnsi" w:eastAsia="Calibri" w:hAnsiTheme="majorHAnsi" w:cstheme="majorHAnsi"/>
          <w:b/>
        </w:rPr>
        <w:tab/>
      </w:r>
      <w:r w:rsidRPr="005F0D95">
        <w:rPr>
          <w:rFonts w:asciiTheme="majorHAnsi" w:eastAsia="Calibri" w:hAnsiTheme="majorHAnsi" w:cstheme="majorHAnsi"/>
          <w:b/>
        </w:rPr>
        <w:tab/>
      </w:r>
    </w:p>
    <w:p w:rsidR="00491F8A" w:rsidRPr="009C680A" w:rsidRDefault="00A2566A">
      <w:pPr>
        <w:rPr>
          <w:rFonts w:asciiTheme="majorHAnsi" w:eastAsia="Calibri" w:hAnsiTheme="majorHAnsi" w:cstheme="majorHAnsi"/>
          <w:b/>
          <w:sz w:val="20"/>
          <w:szCs w:val="20"/>
        </w:rPr>
      </w:pPr>
      <w:r w:rsidRPr="009C680A">
        <w:rPr>
          <w:rFonts w:asciiTheme="majorHAnsi" w:eastAsia="Calibri" w:hAnsiTheme="majorHAnsi" w:cstheme="majorHAnsi"/>
          <w:b/>
          <w:sz w:val="20"/>
          <w:szCs w:val="20"/>
        </w:rPr>
        <w:t xml:space="preserve">Financial </w:t>
      </w:r>
      <w:r w:rsidR="00296A69" w:rsidRPr="009C680A">
        <w:rPr>
          <w:rFonts w:asciiTheme="majorHAnsi" w:eastAsia="Calibri" w:hAnsiTheme="majorHAnsi" w:cstheme="majorHAnsi"/>
          <w:b/>
          <w:sz w:val="20"/>
          <w:szCs w:val="20"/>
        </w:rPr>
        <w:t xml:space="preserve">Strategy </w:t>
      </w:r>
      <w:r w:rsidR="00C6570D">
        <w:rPr>
          <w:rFonts w:asciiTheme="majorHAnsi" w:eastAsia="Calibri" w:hAnsiTheme="majorHAnsi" w:cstheme="majorHAnsi"/>
          <w:b/>
          <w:sz w:val="20"/>
          <w:szCs w:val="20"/>
        </w:rPr>
        <w:t>Consultant</w:t>
      </w:r>
      <w:r w:rsidR="001D0BD9">
        <w:rPr>
          <w:rFonts w:asciiTheme="majorHAnsi" w:eastAsia="Calibri" w:hAnsiTheme="majorHAnsi" w:cstheme="majorHAnsi"/>
          <w:b/>
          <w:sz w:val="20"/>
          <w:szCs w:val="20"/>
        </w:rPr>
        <w:t xml:space="preserve">                           </w:t>
      </w:r>
      <w:r w:rsidRPr="009C680A">
        <w:rPr>
          <w:rFonts w:asciiTheme="majorHAnsi" w:eastAsia="Calibri" w:hAnsiTheme="majorHAnsi" w:cstheme="majorHAnsi"/>
          <w:b/>
          <w:sz w:val="20"/>
          <w:szCs w:val="20"/>
        </w:rPr>
        <w:tab/>
      </w:r>
      <w:r w:rsidRPr="009C680A">
        <w:rPr>
          <w:rFonts w:asciiTheme="majorHAnsi" w:eastAsia="Calibri" w:hAnsiTheme="majorHAnsi" w:cstheme="majorHAnsi"/>
          <w:b/>
          <w:sz w:val="20"/>
          <w:szCs w:val="20"/>
        </w:rPr>
        <w:tab/>
      </w:r>
      <w:r w:rsidRPr="009C680A">
        <w:rPr>
          <w:rFonts w:asciiTheme="majorHAnsi" w:eastAsia="Calibri" w:hAnsiTheme="majorHAnsi" w:cstheme="majorHAnsi"/>
          <w:b/>
          <w:sz w:val="20"/>
          <w:szCs w:val="20"/>
        </w:rPr>
        <w:tab/>
        <w:t xml:space="preserve">              </w:t>
      </w:r>
      <w:r w:rsidRPr="009C680A">
        <w:rPr>
          <w:rFonts w:asciiTheme="majorHAnsi" w:eastAsia="Calibri" w:hAnsiTheme="majorHAnsi" w:cstheme="majorHAnsi"/>
          <w:b/>
          <w:sz w:val="20"/>
          <w:szCs w:val="20"/>
        </w:rPr>
        <w:tab/>
        <w:t xml:space="preserve">                              </w:t>
      </w:r>
      <w:r w:rsidRPr="009C680A">
        <w:rPr>
          <w:rFonts w:asciiTheme="majorHAnsi" w:eastAsia="Calibri" w:hAnsiTheme="majorHAnsi" w:cstheme="majorHAnsi"/>
          <w:b/>
          <w:sz w:val="20"/>
          <w:szCs w:val="20"/>
        </w:rPr>
        <w:tab/>
      </w:r>
      <w:r w:rsidR="008F22B1" w:rsidRPr="009C680A">
        <w:rPr>
          <w:rFonts w:asciiTheme="majorHAnsi" w:eastAsia="Calibri" w:hAnsiTheme="majorHAnsi" w:cstheme="majorHAnsi"/>
          <w:b/>
          <w:sz w:val="20"/>
          <w:szCs w:val="20"/>
        </w:rPr>
        <w:t xml:space="preserve">    </w:t>
      </w:r>
      <w:r w:rsidR="001D0BD9">
        <w:rPr>
          <w:rFonts w:asciiTheme="majorHAnsi" w:eastAsia="Calibri" w:hAnsiTheme="majorHAnsi" w:cstheme="majorHAnsi"/>
          <w:b/>
          <w:sz w:val="20"/>
          <w:szCs w:val="20"/>
        </w:rPr>
        <w:t xml:space="preserve">    </w:t>
      </w:r>
      <w:r w:rsidR="00B24CCF">
        <w:rPr>
          <w:rFonts w:asciiTheme="majorHAnsi" w:eastAsia="Calibri" w:hAnsiTheme="majorHAnsi" w:cstheme="majorHAnsi"/>
          <w:b/>
          <w:sz w:val="20"/>
          <w:szCs w:val="20"/>
        </w:rPr>
        <w:t>9/18 – 09/20</w:t>
      </w:r>
      <w:r w:rsidRPr="009C680A">
        <w:rPr>
          <w:rFonts w:asciiTheme="majorHAnsi" w:eastAsia="Calibri" w:hAnsiTheme="majorHAnsi" w:cstheme="majorHAnsi"/>
          <w:b/>
          <w:sz w:val="20"/>
          <w:szCs w:val="20"/>
        </w:rPr>
        <w:tab/>
      </w:r>
    </w:p>
    <w:p w:rsidR="003E7140" w:rsidRPr="009C680A" w:rsidRDefault="00E536C3" w:rsidP="003E7140">
      <w:pPr>
        <w:pStyle w:val="ListParagraph"/>
        <w:numPr>
          <w:ilvl w:val="0"/>
          <w:numId w:val="5"/>
        </w:numPr>
        <w:rPr>
          <w:rFonts w:asciiTheme="majorHAnsi" w:eastAsia="Calibri" w:hAnsiTheme="majorHAnsi" w:cstheme="majorHAnsi"/>
          <w:sz w:val="20"/>
          <w:szCs w:val="20"/>
        </w:rPr>
      </w:pPr>
      <w:r w:rsidRPr="009C680A">
        <w:rPr>
          <w:rFonts w:asciiTheme="majorHAnsi" w:eastAsia="Calibri" w:hAnsiTheme="majorHAnsi" w:cstheme="majorHAnsi"/>
          <w:sz w:val="20"/>
          <w:szCs w:val="20"/>
        </w:rPr>
        <w:t>Led</w:t>
      </w:r>
      <w:r w:rsidR="003E7140" w:rsidRPr="009C680A">
        <w:rPr>
          <w:rFonts w:asciiTheme="majorHAnsi" w:eastAsia="Calibri" w:hAnsiTheme="majorHAnsi" w:cstheme="majorHAnsi"/>
          <w:sz w:val="20"/>
          <w:szCs w:val="20"/>
        </w:rPr>
        <w:t xml:space="preserve"> the consolidation, analysis, and reporting of monthly actual and forecasted </w:t>
      </w:r>
      <w:r w:rsidRPr="009C680A">
        <w:rPr>
          <w:rFonts w:asciiTheme="majorHAnsi" w:eastAsia="Calibri" w:hAnsiTheme="majorHAnsi" w:cstheme="majorHAnsi"/>
          <w:sz w:val="20"/>
          <w:szCs w:val="20"/>
        </w:rPr>
        <w:t xml:space="preserve">performance for a suite of complex projects under a high-profile federated program with total value of </w:t>
      </w:r>
      <w:r w:rsidRPr="009C680A">
        <w:rPr>
          <w:rFonts w:asciiTheme="majorHAnsi" w:eastAsia="Calibri" w:hAnsiTheme="majorHAnsi" w:cstheme="majorHAnsi"/>
          <w:b/>
          <w:sz w:val="20"/>
          <w:szCs w:val="20"/>
        </w:rPr>
        <w:t>$220M.</w:t>
      </w:r>
    </w:p>
    <w:p w:rsidR="009D7F3F" w:rsidRPr="009C680A" w:rsidRDefault="009D7F3F" w:rsidP="009D7F3F">
      <w:pPr>
        <w:numPr>
          <w:ilvl w:val="0"/>
          <w:numId w:val="5"/>
        </w:numPr>
        <w:rPr>
          <w:rFonts w:asciiTheme="majorHAnsi" w:eastAsia="Calibri" w:hAnsiTheme="majorHAnsi" w:cstheme="majorHAnsi"/>
          <w:sz w:val="20"/>
          <w:szCs w:val="20"/>
        </w:rPr>
      </w:pPr>
      <w:r w:rsidRPr="009C680A">
        <w:rPr>
          <w:rFonts w:asciiTheme="majorHAnsi" w:eastAsia="Calibri" w:hAnsiTheme="majorHAnsi" w:cstheme="majorHAnsi"/>
          <w:sz w:val="20"/>
          <w:szCs w:val="20"/>
        </w:rPr>
        <w:t>Developed financial models and directed varianc</w:t>
      </w:r>
      <w:r w:rsidR="00174503">
        <w:rPr>
          <w:rFonts w:asciiTheme="majorHAnsi" w:eastAsia="Calibri" w:hAnsiTheme="majorHAnsi" w:cstheme="majorHAnsi"/>
          <w:sz w:val="20"/>
          <w:szCs w:val="20"/>
        </w:rPr>
        <w:t xml:space="preserve">e analysis for A/R collections </w:t>
      </w:r>
      <w:r w:rsidRPr="009C680A">
        <w:rPr>
          <w:rFonts w:asciiTheme="majorHAnsi" w:eastAsia="Calibri" w:hAnsiTheme="majorHAnsi" w:cstheme="majorHAnsi"/>
          <w:sz w:val="20"/>
          <w:szCs w:val="20"/>
        </w:rPr>
        <w:t>and capital expenditures.</w:t>
      </w:r>
    </w:p>
    <w:p w:rsidR="003E7140" w:rsidRPr="009C680A" w:rsidRDefault="00E536C3" w:rsidP="00E536C3">
      <w:pPr>
        <w:numPr>
          <w:ilvl w:val="0"/>
          <w:numId w:val="5"/>
        </w:numPr>
        <w:rPr>
          <w:rFonts w:asciiTheme="majorHAnsi" w:eastAsia="Calibri" w:hAnsiTheme="majorHAnsi" w:cstheme="majorHAnsi"/>
          <w:sz w:val="20"/>
          <w:szCs w:val="20"/>
        </w:rPr>
      </w:pPr>
      <w:r w:rsidRPr="009C680A">
        <w:rPr>
          <w:rFonts w:asciiTheme="majorHAnsi" w:eastAsia="Calibri" w:hAnsiTheme="majorHAnsi" w:cstheme="majorHAnsi"/>
          <w:sz w:val="20"/>
          <w:szCs w:val="20"/>
        </w:rPr>
        <w:t>Led development of the annual business and long range plan, providing support preparation of action plans and recommendations for business and operational decisions.</w:t>
      </w:r>
    </w:p>
    <w:p w:rsidR="003E7140" w:rsidRDefault="003E7140" w:rsidP="002D680A">
      <w:pPr>
        <w:pStyle w:val="ListParagraph"/>
        <w:numPr>
          <w:ilvl w:val="0"/>
          <w:numId w:val="5"/>
        </w:numPr>
        <w:rPr>
          <w:rFonts w:asciiTheme="majorHAnsi" w:eastAsia="Calibri" w:hAnsiTheme="majorHAnsi" w:cstheme="majorHAnsi"/>
          <w:sz w:val="20"/>
          <w:szCs w:val="20"/>
        </w:rPr>
      </w:pPr>
      <w:r w:rsidRPr="009C680A">
        <w:rPr>
          <w:rFonts w:asciiTheme="majorHAnsi" w:eastAsia="Calibri" w:hAnsiTheme="majorHAnsi" w:cstheme="majorHAnsi"/>
          <w:sz w:val="20"/>
          <w:szCs w:val="20"/>
        </w:rPr>
        <w:t>Prepare</w:t>
      </w:r>
      <w:r w:rsidR="00E536C3" w:rsidRPr="009C680A">
        <w:rPr>
          <w:rFonts w:asciiTheme="majorHAnsi" w:eastAsia="Calibri" w:hAnsiTheme="majorHAnsi" w:cstheme="majorHAnsi"/>
          <w:sz w:val="20"/>
          <w:szCs w:val="20"/>
        </w:rPr>
        <w:t>d operational</w:t>
      </w:r>
      <w:r w:rsidRPr="009C680A">
        <w:rPr>
          <w:rFonts w:asciiTheme="majorHAnsi" w:eastAsia="Calibri" w:hAnsiTheme="majorHAnsi" w:cstheme="majorHAnsi"/>
          <w:sz w:val="20"/>
          <w:szCs w:val="20"/>
        </w:rPr>
        <w:t xml:space="preserve"> reviews for senior leadership and support</w:t>
      </w:r>
      <w:r w:rsidR="00174503">
        <w:rPr>
          <w:rFonts w:asciiTheme="majorHAnsi" w:eastAsia="Calibri" w:hAnsiTheme="majorHAnsi" w:cstheme="majorHAnsi"/>
          <w:sz w:val="20"/>
          <w:szCs w:val="20"/>
        </w:rPr>
        <w:t>ed</w:t>
      </w:r>
      <w:r w:rsidRPr="009C680A">
        <w:rPr>
          <w:rFonts w:asciiTheme="majorHAnsi" w:eastAsia="Calibri" w:hAnsiTheme="majorHAnsi" w:cstheme="majorHAnsi"/>
          <w:sz w:val="20"/>
          <w:szCs w:val="20"/>
        </w:rPr>
        <w:t xml:space="preserve"> leadership presentations</w:t>
      </w:r>
      <w:r w:rsidR="002D680A" w:rsidRPr="009C680A">
        <w:rPr>
          <w:rFonts w:asciiTheme="majorHAnsi" w:eastAsia="Calibri" w:hAnsiTheme="majorHAnsi" w:cstheme="majorHAnsi"/>
          <w:sz w:val="20"/>
          <w:szCs w:val="20"/>
        </w:rPr>
        <w:t xml:space="preserve"> </w:t>
      </w:r>
      <w:r w:rsidR="00E24709" w:rsidRPr="009C680A">
        <w:rPr>
          <w:rFonts w:asciiTheme="majorHAnsi" w:eastAsia="Calibri" w:hAnsiTheme="majorHAnsi" w:cstheme="majorHAnsi"/>
          <w:sz w:val="20"/>
          <w:szCs w:val="20"/>
        </w:rPr>
        <w:t>discussing the financial/resource position of Program.</w:t>
      </w:r>
    </w:p>
    <w:p w:rsidR="001521E6" w:rsidRPr="00C11500" w:rsidRDefault="001521E6" w:rsidP="001521E6">
      <w:pPr>
        <w:pStyle w:val="ListParagraph"/>
        <w:numPr>
          <w:ilvl w:val="0"/>
          <w:numId w:val="5"/>
        </w:numPr>
        <w:rPr>
          <w:rFonts w:asciiTheme="majorHAnsi" w:eastAsia="Calibri" w:hAnsiTheme="majorHAnsi" w:cstheme="majorHAnsi"/>
          <w:sz w:val="20"/>
          <w:szCs w:val="20"/>
        </w:rPr>
      </w:pPr>
      <w:r w:rsidRPr="00C11500">
        <w:rPr>
          <w:rFonts w:asciiTheme="majorHAnsi" w:eastAsia="Calibri" w:hAnsiTheme="majorHAnsi" w:cstheme="majorHAnsi"/>
          <w:sz w:val="20"/>
          <w:szCs w:val="20"/>
        </w:rPr>
        <w:t xml:space="preserve">Prepared and delivered performance appraisal for a staff of 5.  Mentored and coached team members to further develop competencies. </w:t>
      </w:r>
    </w:p>
    <w:p w:rsidR="0025703A" w:rsidRPr="009C680A" w:rsidRDefault="001C043E" w:rsidP="003E7140">
      <w:pPr>
        <w:numPr>
          <w:ilvl w:val="0"/>
          <w:numId w:val="5"/>
        </w:numPr>
        <w:rPr>
          <w:rFonts w:asciiTheme="majorHAnsi" w:hAnsiTheme="majorHAnsi" w:cstheme="majorHAnsi"/>
          <w:sz w:val="20"/>
          <w:szCs w:val="20"/>
        </w:rPr>
      </w:pPr>
      <w:r w:rsidRPr="009C680A">
        <w:rPr>
          <w:rFonts w:asciiTheme="majorHAnsi" w:eastAsia="Calibri" w:hAnsiTheme="majorHAnsi" w:cstheme="majorHAnsi"/>
          <w:sz w:val="20"/>
          <w:szCs w:val="20"/>
        </w:rPr>
        <w:t>Recommend</w:t>
      </w:r>
      <w:r w:rsidR="009D7F3F" w:rsidRPr="009C680A">
        <w:rPr>
          <w:rFonts w:asciiTheme="majorHAnsi" w:eastAsia="Calibri" w:hAnsiTheme="majorHAnsi" w:cstheme="majorHAnsi"/>
          <w:sz w:val="20"/>
          <w:szCs w:val="20"/>
        </w:rPr>
        <w:t>ed</w:t>
      </w:r>
      <w:r w:rsidR="00E24709" w:rsidRPr="009C680A">
        <w:rPr>
          <w:rFonts w:asciiTheme="majorHAnsi" w:eastAsia="Calibri" w:hAnsiTheme="majorHAnsi" w:cstheme="majorHAnsi"/>
          <w:sz w:val="20"/>
          <w:szCs w:val="20"/>
        </w:rPr>
        <w:t xml:space="preserve"> </w:t>
      </w:r>
      <w:r w:rsidRPr="009C680A">
        <w:rPr>
          <w:rFonts w:asciiTheme="majorHAnsi" w:eastAsia="Calibri" w:hAnsiTheme="majorHAnsi" w:cstheme="majorHAnsi"/>
          <w:sz w:val="20"/>
          <w:szCs w:val="20"/>
        </w:rPr>
        <w:t xml:space="preserve">educated and measurable steps to achieve overall business growth, while focusing on a multitude of individual and overlapping projects. </w:t>
      </w:r>
      <w:r w:rsidR="00AD2492">
        <w:rPr>
          <w:rFonts w:asciiTheme="majorHAnsi" w:eastAsia="Calibri" w:hAnsiTheme="majorHAnsi" w:cstheme="majorHAnsi"/>
          <w:sz w:val="20"/>
          <w:szCs w:val="20"/>
        </w:rPr>
        <w:t xml:space="preserve">  </w:t>
      </w:r>
    </w:p>
    <w:p w:rsidR="001C043E" w:rsidRPr="009C680A" w:rsidRDefault="009D7F3F" w:rsidP="00E24709">
      <w:pPr>
        <w:numPr>
          <w:ilvl w:val="0"/>
          <w:numId w:val="5"/>
        </w:numPr>
        <w:rPr>
          <w:rFonts w:asciiTheme="majorHAnsi" w:hAnsiTheme="majorHAnsi" w:cstheme="majorHAnsi"/>
          <w:sz w:val="20"/>
          <w:szCs w:val="20"/>
        </w:rPr>
      </w:pPr>
      <w:r w:rsidRPr="009C680A">
        <w:rPr>
          <w:rFonts w:asciiTheme="majorHAnsi" w:eastAsia="Calibri" w:hAnsiTheme="majorHAnsi" w:cstheme="majorHAnsi"/>
          <w:sz w:val="20"/>
          <w:szCs w:val="20"/>
        </w:rPr>
        <w:t>Created</w:t>
      </w:r>
      <w:r w:rsidR="001C043E" w:rsidRPr="009C680A">
        <w:rPr>
          <w:rFonts w:asciiTheme="majorHAnsi" w:eastAsia="Calibri" w:hAnsiTheme="majorHAnsi" w:cstheme="majorHAnsi"/>
          <w:sz w:val="20"/>
          <w:szCs w:val="20"/>
        </w:rPr>
        <w:t xml:space="preserve"> financial and statistical models to show executives the return of certain investments or o</w:t>
      </w:r>
      <w:r w:rsidR="00E24709" w:rsidRPr="009C680A">
        <w:rPr>
          <w:rFonts w:asciiTheme="majorHAnsi" w:eastAsia="Calibri" w:hAnsiTheme="majorHAnsi" w:cstheme="majorHAnsi"/>
          <w:sz w:val="20"/>
          <w:szCs w:val="20"/>
        </w:rPr>
        <w:t>ther financial recommendations including making changes to i</w:t>
      </w:r>
      <w:r w:rsidR="001C043E" w:rsidRPr="009C680A">
        <w:rPr>
          <w:rFonts w:asciiTheme="majorHAnsi" w:eastAsia="Calibri" w:hAnsiTheme="majorHAnsi" w:cstheme="majorHAnsi"/>
          <w:sz w:val="20"/>
          <w:szCs w:val="20"/>
        </w:rPr>
        <w:t>nternal operations, suggestions in product development or repricing strategies.</w:t>
      </w:r>
    </w:p>
    <w:p w:rsidR="00087EC3" w:rsidRPr="009C680A" w:rsidRDefault="00087EC3" w:rsidP="00E536C3">
      <w:pPr>
        <w:numPr>
          <w:ilvl w:val="0"/>
          <w:numId w:val="5"/>
        </w:numPr>
        <w:rPr>
          <w:rFonts w:asciiTheme="majorHAnsi" w:hAnsiTheme="majorHAnsi" w:cstheme="majorHAnsi"/>
          <w:sz w:val="20"/>
          <w:szCs w:val="20"/>
        </w:rPr>
      </w:pPr>
      <w:r w:rsidRPr="009C680A">
        <w:rPr>
          <w:rFonts w:asciiTheme="majorHAnsi" w:eastAsia="Calibri" w:hAnsiTheme="majorHAnsi" w:cstheme="majorHAnsi"/>
          <w:sz w:val="20"/>
          <w:szCs w:val="20"/>
        </w:rPr>
        <w:lastRenderedPageBreak/>
        <w:t>Conduct</w:t>
      </w:r>
      <w:r w:rsidR="00E24709" w:rsidRPr="009C680A">
        <w:rPr>
          <w:rFonts w:asciiTheme="majorHAnsi" w:eastAsia="Calibri" w:hAnsiTheme="majorHAnsi" w:cstheme="majorHAnsi"/>
          <w:sz w:val="20"/>
          <w:szCs w:val="20"/>
        </w:rPr>
        <w:t>ed</w:t>
      </w:r>
      <w:r w:rsidRPr="009C680A">
        <w:rPr>
          <w:rFonts w:asciiTheme="majorHAnsi" w:eastAsia="Calibri" w:hAnsiTheme="majorHAnsi" w:cstheme="majorHAnsi"/>
          <w:sz w:val="20"/>
          <w:szCs w:val="20"/>
        </w:rPr>
        <w:t xml:space="preserve"> regional financial evaluations of proposed projects and investments by gathering assumptions, making financial projections </w:t>
      </w:r>
      <w:r w:rsidR="00E24709" w:rsidRPr="009C680A">
        <w:rPr>
          <w:rFonts w:asciiTheme="majorHAnsi" w:eastAsia="Calibri" w:hAnsiTheme="majorHAnsi" w:cstheme="majorHAnsi"/>
          <w:sz w:val="20"/>
          <w:szCs w:val="20"/>
        </w:rPr>
        <w:t xml:space="preserve">and </w:t>
      </w:r>
      <w:r w:rsidRPr="009C680A">
        <w:rPr>
          <w:rFonts w:asciiTheme="majorHAnsi" w:eastAsia="Calibri" w:hAnsiTheme="majorHAnsi" w:cstheme="majorHAnsi"/>
          <w:sz w:val="20"/>
          <w:szCs w:val="20"/>
        </w:rPr>
        <w:t>creating regional business cases that</w:t>
      </w:r>
      <w:r w:rsidR="00174503">
        <w:rPr>
          <w:rFonts w:asciiTheme="majorHAnsi" w:eastAsia="Calibri" w:hAnsiTheme="majorHAnsi" w:cstheme="majorHAnsi"/>
          <w:sz w:val="20"/>
          <w:szCs w:val="20"/>
        </w:rPr>
        <w:t xml:space="preserve"> substantiate the rationale for certain investments.  </w:t>
      </w:r>
      <w:r w:rsidR="001521E6">
        <w:rPr>
          <w:rFonts w:asciiTheme="majorHAnsi" w:eastAsia="Calibri" w:hAnsiTheme="majorHAnsi" w:cstheme="majorHAnsi"/>
          <w:sz w:val="20"/>
          <w:szCs w:val="20"/>
        </w:rPr>
        <w:t xml:space="preserve">                                                                          </w:t>
      </w:r>
      <w:r w:rsidR="00174503">
        <w:rPr>
          <w:rFonts w:asciiTheme="majorHAnsi" w:eastAsia="Calibri" w:hAnsiTheme="majorHAnsi" w:cstheme="majorHAnsi"/>
          <w:sz w:val="20"/>
          <w:szCs w:val="20"/>
        </w:rPr>
        <w:t xml:space="preserve">                           </w:t>
      </w:r>
    </w:p>
    <w:p w:rsidR="00491F8A" w:rsidRPr="009C680A" w:rsidRDefault="00A2566A">
      <w:pPr>
        <w:numPr>
          <w:ilvl w:val="0"/>
          <w:numId w:val="4"/>
        </w:numPr>
        <w:ind w:left="360"/>
        <w:rPr>
          <w:rFonts w:asciiTheme="majorHAnsi" w:hAnsiTheme="majorHAnsi" w:cstheme="majorHAnsi"/>
          <w:sz w:val="20"/>
          <w:szCs w:val="20"/>
        </w:rPr>
      </w:pPr>
      <w:r w:rsidRPr="009C680A">
        <w:rPr>
          <w:rFonts w:asciiTheme="majorHAnsi" w:eastAsia="Calibri" w:hAnsiTheme="majorHAnsi" w:cstheme="majorHAnsi"/>
          <w:sz w:val="20"/>
          <w:szCs w:val="20"/>
        </w:rPr>
        <w:t>Identify, forecast and challenge financial and resource assumptions not aligned with Program guidelines.</w:t>
      </w:r>
    </w:p>
    <w:p w:rsidR="00755B26" w:rsidRPr="009C680A" w:rsidRDefault="007A5743" w:rsidP="00755B26">
      <w:pPr>
        <w:numPr>
          <w:ilvl w:val="0"/>
          <w:numId w:val="4"/>
        </w:numPr>
        <w:ind w:left="360"/>
        <w:rPr>
          <w:rFonts w:asciiTheme="majorHAnsi" w:hAnsiTheme="majorHAnsi" w:cstheme="majorHAnsi"/>
          <w:sz w:val="20"/>
          <w:szCs w:val="20"/>
        </w:rPr>
      </w:pPr>
      <w:r w:rsidRPr="009C680A">
        <w:rPr>
          <w:rFonts w:asciiTheme="majorHAnsi" w:eastAsia="Calibri" w:hAnsiTheme="majorHAnsi" w:cstheme="majorHAnsi"/>
          <w:sz w:val="20"/>
          <w:szCs w:val="20"/>
        </w:rPr>
        <w:t>Identify funding gaps and work</w:t>
      </w:r>
      <w:r w:rsidR="00051E49" w:rsidRPr="009C680A">
        <w:rPr>
          <w:rFonts w:asciiTheme="majorHAnsi" w:eastAsia="Calibri" w:hAnsiTheme="majorHAnsi" w:cstheme="majorHAnsi"/>
          <w:sz w:val="20"/>
          <w:szCs w:val="20"/>
        </w:rPr>
        <w:t xml:space="preserve"> with program sponsor to determine if funds can </w:t>
      </w:r>
      <w:r w:rsidR="00CC0739" w:rsidRPr="009C680A">
        <w:rPr>
          <w:rFonts w:asciiTheme="majorHAnsi" w:eastAsia="Calibri" w:hAnsiTheme="majorHAnsi" w:cstheme="majorHAnsi"/>
          <w:sz w:val="20"/>
          <w:szCs w:val="20"/>
        </w:rPr>
        <w:t>be re-appropriated</w:t>
      </w:r>
      <w:r w:rsidR="00051E49" w:rsidRPr="009C680A">
        <w:rPr>
          <w:rFonts w:asciiTheme="majorHAnsi" w:eastAsia="Calibri" w:hAnsiTheme="majorHAnsi" w:cstheme="majorHAnsi"/>
          <w:sz w:val="20"/>
          <w:szCs w:val="20"/>
        </w:rPr>
        <w:t xml:space="preserve">.  </w:t>
      </w:r>
    </w:p>
    <w:p w:rsidR="007A5743" w:rsidRPr="009C680A" w:rsidRDefault="000A114F" w:rsidP="00755B26">
      <w:pPr>
        <w:numPr>
          <w:ilvl w:val="0"/>
          <w:numId w:val="4"/>
        </w:numPr>
        <w:ind w:left="360"/>
        <w:rPr>
          <w:rFonts w:asciiTheme="majorHAnsi" w:hAnsiTheme="majorHAnsi" w:cstheme="majorHAnsi"/>
          <w:sz w:val="20"/>
          <w:szCs w:val="20"/>
        </w:rPr>
      </w:pPr>
      <w:r w:rsidRPr="009C680A">
        <w:rPr>
          <w:rFonts w:asciiTheme="majorHAnsi" w:eastAsia="Calibri" w:hAnsiTheme="majorHAnsi" w:cstheme="majorHAnsi"/>
          <w:sz w:val="20"/>
          <w:szCs w:val="20"/>
        </w:rPr>
        <w:t xml:space="preserve">Process Improvement </w:t>
      </w:r>
      <w:r w:rsidR="008D0B31" w:rsidRPr="009C680A">
        <w:rPr>
          <w:rFonts w:asciiTheme="majorHAnsi" w:eastAsia="Calibri" w:hAnsiTheme="majorHAnsi" w:cstheme="majorHAnsi"/>
          <w:sz w:val="20"/>
          <w:szCs w:val="20"/>
        </w:rPr>
        <w:t>–</w:t>
      </w:r>
      <w:r w:rsidRPr="009C680A">
        <w:rPr>
          <w:rFonts w:asciiTheme="majorHAnsi" w:eastAsia="Calibri" w:hAnsiTheme="majorHAnsi" w:cstheme="majorHAnsi"/>
          <w:sz w:val="20"/>
          <w:szCs w:val="20"/>
        </w:rPr>
        <w:t xml:space="preserve"> </w:t>
      </w:r>
      <w:r w:rsidR="00755B26" w:rsidRPr="009C680A">
        <w:rPr>
          <w:rFonts w:asciiTheme="majorHAnsi" w:eastAsia="Calibri" w:hAnsiTheme="majorHAnsi" w:cstheme="majorHAnsi"/>
          <w:sz w:val="20"/>
          <w:szCs w:val="20"/>
        </w:rPr>
        <w:t xml:space="preserve">Revamp the </w:t>
      </w:r>
      <w:r w:rsidR="00A77080" w:rsidRPr="009C680A">
        <w:rPr>
          <w:rFonts w:asciiTheme="majorHAnsi" w:eastAsia="Calibri" w:hAnsiTheme="majorHAnsi" w:cstheme="majorHAnsi"/>
          <w:sz w:val="20"/>
          <w:szCs w:val="20"/>
        </w:rPr>
        <w:t>financial</w:t>
      </w:r>
      <w:r w:rsidR="00755B26" w:rsidRPr="009C680A">
        <w:rPr>
          <w:rFonts w:asciiTheme="majorHAnsi" w:eastAsia="Calibri" w:hAnsiTheme="majorHAnsi" w:cstheme="majorHAnsi"/>
          <w:sz w:val="20"/>
          <w:szCs w:val="20"/>
        </w:rPr>
        <w:t xml:space="preserve"> process by </w:t>
      </w:r>
      <w:r w:rsidR="006C4C54">
        <w:rPr>
          <w:rFonts w:asciiTheme="majorHAnsi" w:eastAsia="Calibri" w:hAnsiTheme="majorHAnsi" w:cstheme="majorHAnsi"/>
          <w:sz w:val="20"/>
          <w:szCs w:val="20"/>
        </w:rPr>
        <w:t>leading the automation of</w:t>
      </w:r>
      <w:r w:rsidR="00755B26" w:rsidRPr="009C680A">
        <w:rPr>
          <w:rFonts w:asciiTheme="majorHAnsi" w:eastAsia="Calibri" w:hAnsiTheme="majorHAnsi" w:cstheme="majorHAnsi"/>
          <w:sz w:val="20"/>
          <w:szCs w:val="20"/>
        </w:rPr>
        <w:t xml:space="preserve"> </w:t>
      </w:r>
      <w:r w:rsidR="00A77080" w:rsidRPr="009C680A">
        <w:rPr>
          <w:rFonts w:asciiTheme="majorHAnsi" w:eastAsia="Calibri" w:hAnsiTheme="majorHAnsi" w:cstheme="majorHAnsi"/>
          <w:sz w:val="20"/>
          <w:szCs w:val="20"/>
        </w:rPr>
        <w:t>month end reports using</w:t>
      </w:r>
      <w:r w:rsidR="008D0B31" w:rsidRPr="009C680A">
        <w:rPr>
          <w:rFonts w:asciiTheme="majorHAnsi" w:eastAsia="Calibri" w:hAnsiTheme="majorHAnsi" w:cstheme="majorHAnsi"/>
          <w:sz w:val="20"/>
          <w:szCs w:val="20"/>
        </w:rPr>
        <w:t xml:space="preserve"> Advanced Excel</w:t>
      </w:r>
      <w:r w:rsidR="00755B26" w:rsidRPr="009C680A">
        <w:rPr>
          <w:rFonts w:asciiTheme="majorHAnsi" w:eastAsia="Calibri" w:hAnsiTheme="majorHAnsi" w:cstheme="majorHAnsi"/>
          <w:sz w:val="20"/>
          <w:szCs w:val="20"/>
        </w:rPr>
        <w:t xml:space="preserve"> </w:t>
      </w:r>
      <w:r w:rsidR="00A77080" w:rsidRPr="009C680A">
        <w:rPr>
          <w:rFonts w:asciiTheme="majorHAnsi" w:eastAsia="Calibri" w:hAnsiTheme="majorHAnsi" w:cstheme="majorHAnsi"/>
          <w:sz w:val="20"/>
          <w:szCs w:val="20"/>
        </w:rPr>
        <w:t xml:space="preserve">techniques.  </w:t>
      </w:r>
      <w:r w:rsidR="006C4C54">
        <w:rPr>
          <w:rFonts w:asciiTheme="majorHAnsi" w:eastAsia="Calibri" w:hAnsiTheme="majorHAnsi" w:cstheme="majorHAnsi"/>
          <w:sz w:val="20"/>
          <w:szCs w:val="20"/>
        </w:rPr>
        <w:t>Worked with IT to merge</w:t>
      </w:r>
      <w:r w:rsidR="00A77080" w:rsidRPr="009C680A">
        <w:rPr>
          <w:rFonts w:asciiTheme="majorHAnsi" w:eastAsia="Calibri" w:hAnsiTheme="majorHAnsi" w:cstheme="majorHAnsi"/>
          <w:sz w:val="20"/>
          <w:szCs w:val="20"/>
        </w:rPr>
        <w:t xml:space="preserve"> </w:t>
      </w:r>
      <w:r w:rsidR="00755B26" w:rsidRPr="009C680A">
        <w:rPr>
          <w:rFonts w:asciiTheme="majorHAnsi" w:eastAsia="Calibri" w:hAnsiTheme="majorHAnsi" w:cstheme="majorHAnsi"/>
          <w:sz w:val="20"/>
          <w:szCs w:val="20"/>
        </w:rPr>
        <w:t>synergies</w:t>
      </w:r>
      <w:r w:rsidR="00A77080" w:rsidRPr="009C680A">
        <w:rPr>
          <w:rFonts w:asciiTheme="majorHAnsi" w:eastAsia="Calibri" w:hAnsiTheme="majorHAnsi" w:cstheme="majorHAnsi"/>
          <w:sz w:val="20"/>
          <w:szCs w:val="20"/>
        </w:rPr>
        <w:t xml:space="preserve"> from different ERP Systems</w:t>
      </w:r>
      <w:r w:rsidR="00755B26" w:rsidRPr="009C680A">
        <w:rPr>
          <w:rFonts w:asciiTheme="majorHAnsi" w:eastAsia="Calibri" w:hAnsiTheme="majorHAnsi" w:cstheme="majorHAnsi"/>
          <w:sz w:val="20"/>
          <w:szCs w:val="20"/>
        </w:rPr>
        <w:t xml:space="preserve"> </w:t>
      </w:r>
      <w:r w:rsidR="00A77080" w:rsidRPr="009C680A">
        <w:rPr>
          <w:rFonts w:asciiTheme="majorHAnsi" w:eastAsia="Calibri" w:hAnsiTheme="majorHAnsi" w:cstheme="majorHAnsi"/>
          <w:sz w:val="20"/>
          <w:szCs w:val="20"/>
        </w:rPr>
        <w:t xml:space="preserve">to produce a consolidated </w:t>
      </w:r>
      <w:r w:rsidR="008F22B1" w:rsidRPr="009C680A">
        <w:rPr>
          <w:rFonts w:asciiTheme="majorHAnsi" w:eastAsia="Calibri" w:hAnsiTheme="majorHAnsi" w:cstheme="majorHAnsi"/>
          <w:sz w:val="20"/>
          <w:szCs w:val="20"/>
        </w:rPr>
        <w:t xml:space="preserve">reporting </w:t>
      </w:r>
      <w:r w:rsidR="00A77080" w:rsidRPr="009C680A">
        <w:rPr>
          <w:rFonts w:asciiTheme="majorHAnsi" w:eastAsia="Calibri" w:hAnsiTheme="majorHAnsi" w:cstheme="majorHAnsi"/>
          <w:sz w:val="20"/>
          <w:szCs w:val="20"/>
        </w:rPr>
        <w:t xml:space="preserve">view and </w:t>
      </w:r>
      <w:r w:rsidR="008F22B1" w:rsidRPr="009C680A">
        <w:rPr>
          <w:rFonts w:asciiTheme="majorHAnsi" w:eastAsia="Calibri" w:hAnsiTheme="majorHAnsi" w:cstheme="majorHAnsi"/>
          <w:sz w:val="20"/>
          <w:szCs w:val="20"/>
        </w:rPr>
        <w:t>provide a</w:t>
      </w:r>
      <w:r w:rsidR="00A77080" w:rsidRPr="009C680A">
        <w:rPr>
          <w:rFonts w:asciiTheme="majorHAnsi" w:eastAsia="Calibri" w:hAnsiTheme="majorHAnsi" w:cstheme="majorHAnsi"/>
          <w:sz w:val="20"/>
          <w:szCs w:val="20"/>
        </w:rPr>
        <w:t xml:space="preserve"> solid </w:t>
      </w:r>
      <w:r w:rsidR="00755B26" w:rsidRPr="009C680A">
        <w:rPr>
          <w:rFonts w:asciiTheme="majorHAnsi" w:eastAsia="Calibri" w:hAnsiTheme="majorHAnsi" w:cstheme="majorHAnsi"/>
          <w:sz w:val="20"/>
          <w:szCs w:val="20"/>
        </w:rPr>
        <w:t xml:space="preserve">source of truth.  </w:t>
      </w:r>
      <w:r w:rsidR="00CC7504" w:rsidRPr="009C680A">
        <w:rPr>
          <w:rFonts w:asciiTheme="majorHAnsi" w:eastAsia="Calibri" w:hAnsiTheme="majorHAnsi" w:cstheme="majorHAnsi"/>
          <w:sz w:val="20"/>
          <w:szCs w:val="20"/>
        </w:rPr>
        <w:t xml:space="preserve">Vendor Management </w:t>
      </w:r>
      <w:r w:rsidR="008F22B1" w:rsidRPr="009C680A">
        <w:rPr>
          <w:rFonts w:asciiTheme="majorHAnsi" w:eastAsia="Calibri" w:hAnsiTheme="majorHAnsi" w:cstheme="majorHAnsi"/>
          <w:sz w:val="20"/>
          <w:szCs w:val="20"/>
        </w:rPr>
        <w:t xml:space="preserve">process revamp </w:t>
      </w:r>
      <w:r w:rsidR="00CC7504" w:rsidRPr="009C680A">
        <w:rPr>
          <w:rFonts w:asciiTheme="majorHAnsi" w:eastAsia="Calibri" w:hAnsiTheme="majorHAnsi" w:cstheme="majorHAnsi"/>
          <w:sz w:val="20"/>
          <w:szCs w:val="20"/>
        </w:rPr>
        <w:t>for timely</w:t>
      </w:r>
      <w:r w:rsidR="00755B26" w:rsidRPr="009C680A">
        <w:rPr>
          <w:rFonts w:asciiTheme="majorHAnsi" w:eastAsia="Calibri" w:hAnsiTheme="majorHAnsi" w:cstheme="majorHAnsi"/>
          <w:sz w:val="20"/>
          <w:szCs w:val="20"/>
        </w:rPr>
        <w:t xml:space="preserve"> invoice and time sheet </w:t>
      </w:r>
      <w:r w:rsidR="00CC7504" w:rsidRPr="009C680A">
        <w:rPr>
          <w:rFonts w:asciiTheme="majorHAnsi" w:eastAsia="Calibri" w:hAnsiTheme="majorHAnsi" w:cstheme="majorHAnsi"/>
          <w:sz w:val="20"/>
          <w:szCs w:val="20"/>
        </w:rPr>
        <w:t>submissions.  F</w:t>
      </w:r>
      <w:r w:rsidR="00755B26" w:rsidRPr="009C680A">
        <w:rPr>
          <w:rFonts w:asciiTheme="majorHAnsi" w:eastAsia="Calibri" w:hAnsiTheme="majorHAnsi" w:cstheme="majorHAnsi"/>
          <w:sz w:val="20"/>
          <w:szCs w:val="20"/>
        </w:rPr>
        <w:t>requent</w:t>
      </w:r>
      <w:r w:rsidR="00AF4861" w:rsidRPr="009C680A">
        <w:rPr>
          <w:rFonts w:asciiTheme="majorHAnsi" w:eastAsia="Calibri" w:hAnsiTheme="majorHAnsi" w:cstheme="majorHAnsi"/>
          <w:sz w:val="20"/>
          <w:szCs w:val="20"/>
        </w:rPr>
        <w:t xml:space="preserve"> </w:t>
      </w:r>
      <w:r w:rsidR="00CC0739" w:rsidRPr="009C680A">
        <w:rPr>
          <w:rFonts w:asciiTheme="majorHAnsi" w:eastAsia="Calibri" w:hAnsiTheme="majorHAnsi" w:cstheme="majorHAnsi"/>
          <w:sz w:val="20"/>
          <w:szCs w:val="20"/>
        </w:rPr>
        <w:t>communication</w:t>
      </w:r>
      <w:r w:rsidRPr="009C680A">
        <w:rPr>
          <w:rFonts w:asciiTheme="majorHAnsi" w:eastAsia="Calibri" w:hAnsiTheme="majorHAnsi" w:cstheme="majorHAnsi"/>
          <w:sz w:val="20"/>
          <w:szCs w:val="20"/>
        </w:rPr>
        <w:t xml:space="preserve"> with vendor</w:t>
      </w:r>
      <w:r w:rsidR="008D0B31" w:rsidRPr="009C680A">
        <w:rPr>
          <w:rFonts w:asciiTheme="majorHAnsi" w:eastAsia="Calibri" w:hAnsiTheme="majorHAnsi" w:cstheme="majorHAnsi"/>
          <w:sz w:val="20"/>
          <w:szCs w:val="20"/>
        </w:rPr>
        <w:t xml:space="preserve"> </w:t>
      </w:r>
      <w:r w:rsidR="00103BED" w:rsidRPr="009C680A">
        <w:rPr>
          <w:rFonts w:asciiTheme="majorHAnsi" w:eastAsia="Calibri" w:hAnsiTheme="majorHAnsi" w:cstheme="majorHAnsi"/>
          <w:sz w:val="20"/>
          <w:szCs w:val="20"/>
        </w:rPr>
        <w:t>on</w:t>
      </w:r>
      <w:r w:rsidR="008D0B31" w:rsidRPr="009C680A">
        <w:rPr>
          <w:rFonts w:asciiTheme="majorHAnsi" w:eastAsia="Calibri" w:hAnsiTheme="majorHAnsi" w:cstheme="majorHAnsi"/>
          <w:sz w:val="20"/>
          <w:szCs w:val="20"/>
        </w:rPr>
        <w:t xml:space="preserve"> PTO</w:t>
      </w:r>
      <w:r w:rsidR="00103BED" w:rsidRPr="009C680A">
        <w:rPr>
          <w:rFonts w:asciiTheme="majorHAnsi" w:eastAsia="Calibri" w:hAnsiTheme="majorHAnsi" w:cstheme="majorHAnsi"/>
          <w:sz w:val="20"/>
          <w:szCs w:val="20"/>
        </w:rPr>
        <w:t xml:space="preserve"> timing</w:t>
      </w:r>
      <w:r w:rsidR="008D0B31" w:rsidRPr="009C680A">
        <w:rPr>
          <w:rFonts w:asciiTheme="majorHAnsi" w:eastAsia="Calibri" w:hAnsiTheme="majorHAnsi" w:cstheme="majorHAnsi"/>
          <w:sz w:val="20"/>
          <w:szCs w:val="20"/>
        </w:rPr>
        <w:t>/</w:t>
      </w:r>
      <w:r w:rsidR="00CC7504" w:rsidRPr="009C680A">
        <w:rPr>
          <w:rFonts w:asciiTheme="majorHAnsi" w:eastAsia="Calibri" w:hAnsiTheme="majorHAnsi" w:cstheme="majorHAnsi"/>
          <w:sz w:val="20"/>
          <w:szCs w:val="20"/>
        </w:rPr>
        <w:t>employee conversions</w:t>
      </w:r>
      <w:r w:rsidR="00103BED" w:rsidRPr="009C680A">
        <w:rPr>
          <w:rFonts w:asciiTheme="majorHAnsi" w:eastAsia="Calibri" w:hAnsiTheme="majorHAnsi" w:cstheme="majorHAnsi"/>
          <w:sz w:val="20"/>
          <w:szCs w:val="20"/>
        </w:rPr>
        <w:t>/new hires and roll</w:t>
      </w:r>
      <w:r w:rsidR="002A5F25" w:rsidRPr="009C680A">
        <w:rPr>
          <w:rFonts w:asciiTheme="majorHAnsi" w:eastAsia="Calibri" w:hAnsiTheme="majorHAnsi" w:cstheme="majorHAnsi"/>
          <w:sz w:val="20"/>
          <w:szCs w:val="20"/>
        </w:rPr>
        <w:t>-</w:t>
      </w:r>
      <w:r w:rsidR="00103BED" w:rsidRPr="009C680A">
        <w:rPr>
          <w:rFonts w:asciiTheme="majorHAnsi" w:eastAsia="Calibri" w:hAnsiTheme="majorHAnsi" w:cstheme="majorHAnsi"/>
          <w:sz w:val="20"/>
          <w:szCs w:val="20"/>
        </w:rPr>
        <w:t>offs</w:t>
      </w:r>
      <w:r w:rsidR="00CC7504" w:rsidRPr="009C680A">
        <w:rPr>
          <w:rFonts w:asciiTheme="majorHAnsi" w:eastAsia="Calibri" w:hAnsiTheme="majorHAnsi" w:cstheme="majorHAnsi"/>
          <w:sz w:val="20"/>
          <w:szCs w:val="20"/>
        </w:rPr>
        <w:t xml:space="preserve"> to help with forecasting accuracy</w:t>
      </w:r>
      <w:r w:rsidR="008F22B1" w:rsidRPr="009C680A">
        <w:rPr>
          <w:rFonts w:asciiTheme="majorHAnsi" w:eastAsia="Calibri" w:hAnsiTheme="majorHAnsi" w:cstheme="majorHAnsi"/>
          <w:sz w:val="20"/>
          <w:szCs w:val="20"/>
        </w:rPr>
        <w:t>.  P</w:t>
      </w:r>
      <w:r w:rsidR="00AF4861" w:rsidRPr="009C680A">
        <w:rPr>
          <w:rFonts w:asciiTheme="majorHAnsi" w:eastAsia="Calibri" w:hAnsiTheme="majorHAnsi" w:cstheme="majorHAnsi"/>
          <w:sz w:val="20"/>
          <w:szCs w:val="20"/>
        </w:rPr>
        <w:t>roposed</w:t>
      </w:r>
      <w:r w:rsidR="00776095" w:rsidRPr="009C680A">
        <w:rPr>
          <w:rFonts w:asciiTheme="majorHAnsi" w:eastAsia="Calibri" w:hAnsiTheme="majorHAnsi" w:cstheme="majorHAnsi"/>
          <w:sz w:val="20"/>
          <w:szCs w:val="20"/>
        </w:rPr>
        <w:t xml:space="preserve"> auto</w:t>
      </w:r>
      <w:r w:rsidR="00AF4861" w:rsidRPr="009C680A">
        <w:rPr>
          <w:rFonts w:asciiTheme="majorHAnsi" w:eastAsia="Calibri" w:hAnsiTheme="majorHAnsi" w:cstheme="majorHAnsi"/>
          <w:sz w:val="20"/>
          <w:szCs w:val="20"/>
        </w:rPr>
        <w:t>mated invoicing</w:t>
      </w:r>
      <w:r w:rsidR="008D0B31" w:rsidRPr="009C680A">
        <w:rPr>
          <w:rFonts w:asciiTheme="majorHAnsi" w:eastAsia="Calibri" w:hAnsiTheme="majorHAnsi" w:cstheme="majorHAnsi"/>
          <w:sz w:val="20"/>
          <w:szCs w:val="20"/>
        </w:rPr>
        <w:t xml:space="preserve"> options</w:t>
      </w:r>
      <w:r w:rsidR="00103BED" w:rsidRPr="009C680A">
        <w:rPr>
          <w:rFonts w:asciiTheme="majorHAnsi" w:eastAsia="Calibri" w:hAnsiTheme="majorHAnsi" w:cstheme="majorHAnsi"/>
          <w:sz w:val="20"/>
          <w:szCs w:val="20"/>
        </w:rPr>
        <w:t xml:space="preserve"> through AP</w:t>
      </w:r>
      <w:r w:rsidR="00CC7504" w:rsidRPr="009C680A">
        <w:rPr>
          <w:rFonts w:asciiTheme="majorHAnsi" w:eastAsia="Calibri" w:hAnsiTheme="majorHAnsi" w:cstheme="majorHAnsi"/>
          <w:sz w:val="20"/>
          <w:szCs w:val="20"/>
        </w:rPr>
        <w:t xml:space="preserve"> versus manual processing</w:t>
      </w:r>
      <w:r w:rsidR="008D0B31" w:rsidRPr="009C680A">
        <w:rPr>
          <w:rFonts w:asciiTheme="majorHAnsi" w:eastAsia="Calibri" w:hAnsiTheme="majorHAnsi" w:cstheme="majorHAnsi"/>
          <w:sz w:val="20"/>
          <w:szCs w:val="20"/>
        </w:rPr>
        <w:t xml:space="preserve">. </w:t>
      </w:r>
    </w:p>
    <w:p w:rsidR="00755B26" w:rsidRPr="009C680A" w:rsidRDefault="00755B26" w:rsidP="00755B26">
      <w:pPr>
        <w:ind w:left="720"/>
        <w:rPr>
          <w:rFonts w:asciiTheme="majorHAnsi" w:eastAsia="Calibri" w:hAnsiTheme="majorHAnsi" w:cstheme="majorHAnsi"/>
        </w:rPr>
      </w:pPr>
    </w:p>
    <w:p w:rsidR="00491F8A" w:rsidRPr="009C680A" w:rsidRDefault="00A2566A">
      <w:pPr>
        <w:pStyle w:val="Heading2"/>
        <w:rPr>
          <w:rFonts w:asciiTheme="majorHAnsi" w:eastAsia="Calibri" w:hAnsiTheme="majorHAnsi" w:cstheme="majorHAnsi"/>
        </w:rPr>
      </w:pPr>
      <w:r w:rsidRPr="009C680A">
        <w:rPr>
          <w:rFonts w:asciiTheme="majorHAnsi" w:eastAsia="Calibri" w:hAnsiTheme="majorHAnsi" w:cstheme="majorHAnsi"/>
        </w:rPr>
        <w:t>Babcock &amp; Wilcox, Charlotte, NC</w:t>
      </w:r>
      <w:r w:rsidR="001C40C1" w:rsidRPr="009C680A">
        <w:rPr>
          <w:rFonts w:asciiTheme="majorHAnsi" w:eastAsia="Calibri" w:hAnsiTheme="majorHAnsi" w:cstheme="majorHAnsi"/>
        </w:rPr>
        <w:t xml:space="preserve"> – </w:t>
      </w:r>
      <w:r w:rsidR="002937DB" w:rsidRPr="009C680A">
        <w:rPr>
          <w:rFonts w:asciiTheme="majorHAnsi" w:eastAsia="Calibri" w:hAnsiTheme="majorHAnsi" w:cstheme="majorHAnsi"/>
        </w:rPr>
        <w:t>Corporate</w:t>
      </w:r>
      <w:r w:rsidR="001C40C1" w:rsidRPr="009C680A">
        <w:rPr>
          <w:rFonts w:asciiTheme="majorHAnsi" w:eastAsia="Calibri" w:hAnsiTheme="majorHAnsi" w:cstheme="majorHAnsi"/>
        </w:rPr>
        <w:t xml:space="preserve"> </w:t>
      </w:r>
      <w:r w:rsidR="002937DB" w:rsidRPr="009C680A">
        <w:rPr>
          <w:rFonts w:asciiTheme="majorHAnsi" w:eastAsia="Calibri" w:hAnsiTheme="majorHAnsi" w:cstheme="majorHAnsi"/>
        </w:rPr>
        <w:t>Downsizing</w:t>
      </w:r>
      <w:r w:rsidRPr="009C680A">
        <w:rPr>
          <w:rFonts w:asciiTheme="majorHAnsi" w:eastAsia="Calibri" w:hAnsiTheme="majorHAnsi" w:cstheme="majorHAnsi"/>
        </w:rPr>
        <w:tab/>
      </w:r>
    </w:p>
    <w:p w:rsidR="00491F8A" w:rsidRPr="009C680A" w:rsidRDefault="00CD7BB0">
      <w:pPr>
        <w:rPr>
          <w:rFonts w:asciiTheme="majorHAnsi" w:eastAsia="Calibri" w:hAnsiTheme="majorHAnsi" w:cstheme="majorHAnsi"/>
          <w:b/>
          <w:sz w:val="20"/>
          <w:szCs w:val="20"/>
        </w:rPr>
      </w:pPr>
      <w:r>
        <w:rPr>
          <w:rFonts w:asciiTheme="majorHAnsi" w:eastAsia="Calibri" w:hAnsiTheme="majorHAnsi" w:cstheme="majorHAnsi"/>
          <w:b/>
          <w:sz w:val="20"/>
          <w:szCs w:val="20"/>
        </w:rPr>
        <w:t xml:space="preserve">Global </w:t>
      </w:r>
      <w:r w:rsidR="00A2566A" w:rsidRPr="009C680A">
        <w:rPr>
          <w:rFonts w:asciiTheme="majorHAnsi" w:eastAsia="Calibri" w:hAnsiTheme="majorHAnsi" w:cstheme="majorHAnsi"/>
          <w:b/>
          <w:sz w:val="20"/>
          <w:szCs w:val="20"/>
        </w:rPr>
        <w:t xml:space="preserve">Treasury </w:t>
      </w:r>
      <w:r>
        <w:rPr>
          <w:rFonts w:asciiTheme="majorHAnsi" w:eastAsia="Calibri" w:hAnsiTheme="majorHAnsi" w:cstheme="majorHAnsi"/>
          <w:b/>
          <w:sz w:val="20"/>
          <w:szCs w:val="20"/>
        </w:rPr>
        <w:t xml:space="preserve">Contracts </w:t>
      </w:r>
      <w:r w:rsidR="00D07E27">
        <w:rPr>
          <w:rFonts w:asciiTheme="majorHAnsi" w:eastAsia="Calibri" w:hAnsiTheme="majorHAnsi" w:cstheme="majorHAnsi"/>
          <w:b/>
          <w:sz w:val="20"/>
          <w:szCs w:val="20"/>
        </w:rPr>
        <w:t xml:space="preserve">Securities </w:t>
      </w:r>
      <w:r w:rsidR="00D65A60" w:rsidRPr="009C680A">
        <w:rPr>
          <w:rFonts w:asciiTheme="majorHAnsi" w:eastAsia="Calibri" w:hAnsiTheme="majorHAnsi" w:cstheme="majorHAnsi"/>
          <w:b/>
          <w:sz w:val="20"/>
          <w:szCs w:val="20"/>
        </w:rPr>
        <w:t>Manager</w:t>
      </w:r>
      <w:r w:rsidR="00A2566A" w:rsidRPr="009C680A">
        <w:rPr>
          <w:rFonts w:asciiTheme="majorHAnsi" w:eastAsia="Calibri" w:hAnsiTheme="majorHAnsi" w:cstheme="majorHAnsi"/>
          <w:b/>
          <w:sz w:val="20"/>
          <w:szCs w:val="20"/>
        </w:rPr>
        <w:t>, Corp Headquarters</w:t>
      </w:r>
      <w:r w:rsidR="00A2566A" w:rsidRPr="009C680A">
        <w:rPr>
          <w:rFonts w:asciiTheme="majorHAnsi" w:eastAsia="Calibri" w:hAnsiTheme="majorHAnsi" w:cstheme="majorHAnsi"/>
          <w:b/>
          <w:sz w:val="20"/>
          <w:szCs w:val="20"/>
        </w:rPr>
        <w:tab/>
        <w:t xml:space="preserve">              </w:t>
      </w:r>
      <w:r w:rsidR="00A2566A" w:rsidRPr="009C680A">
        <w:rPr>
          <w:rFonts w:asciiTheme="majorHAnsi" w:eastAsia="Calibri" w:hAnsiTheme="majorHAnsi" w:cstheme="majorHAnsi"/>
          <w:b/>
          <w:sz w:val="20"/>
          <w:szCs w:val="20"/>
        </w:rPr>
        <w:tab/>
        <w:t xml:space="preserve">       </w:t>
      </w:r>
      <w:r w:rsidR="008F22B1" w:rsidRPr="009C680A">
        <w:rPr>
          <w:rFonts w:asciiTheme="majorHAnsi" w:eastAsia="Calibri" w:hAnsiTheme="majorHAnsi" w:cstheme="majorHAnsi"/>
          <w:b/>
          <w:sz w:val="20"/>
          <w:szCs w:val="20"/>
        </w:rPr>
        <w:t xml:space="preserve">                       </w:t>
      </w:r>
      <w:r w:rsidR="008F22B1" w:rsidRPr="009C680A">
        <w:rPr>
          <w:rFonts w:asciiTheme="majorHAnsi" w:eastAsia="Calibri" w:hAnsiTheme="majorHAnsi" w:cstheme="majorHAnsi"/>
          <w:b/>
          <w:sz w:val="20"/>
          <w:szCs w:val="20"/>
        </w:rPr>
        <w:tab/>
        <w:t xml:space="preserve">          8/17 – </w:t>
      </w:r>
      <w:r w:rsidR="00A2566A" w:rsidRPr="009C680A">
        <w:rPr>
          <w:rFonts w:asciiTheme="majorHAnsi" w:eastAsia="Calibri" w:hAnsiTheme="majorHAnsi" w:cstheme="majorHAnsi"/>
          <w:b/>
          <w:sz w:val="20"/>
          <w:szCs w:val="20"/>
        </w:rPr>
        <w:t>7/18</w:t>
      </w:r>
      <w:r w:rsidR="00A2566A" w:rsidRPr="009C680A">
        <w:rPr>
          <w:rFonts w:asciiTheme="majorHAnsi" w:eastAsia="Calibri" w:hAnsiTheme="majorHAnsi" w:cstheme="majorHAnsi"/>
          <w:b/>
          <w:sz w:val="20"/>
          <w:szCs w:val="20"/>
        </w:rPr>
        <w:tab/>
      </w:r>
    </w:p>
    <w:p w:rsidR="00CD7BB0" w:rsidRPr="00CD7BB0" w:rsidRDefault="00CD7BB0" w:rsidP="00CD7BB0">
      <w:pPr>
        <w:pStyle w:val="ListParagraph"/>
        <w:numPr>
          <w:ilvl w:val="0"/>
          <w:numId w:val="3"/>
        </w:numPr>
        <w:rPr>
          <w:rFonts w:asciiTheme="majorHAnsi" w:eastAsia="Calibri" w:hAnsiTheme="majorHAnsi" w:cstheme="majorHAnsi"/>
          <w:sz w:val="20"/>
          <w:szCs w:val="20"/>
        </w:rPr>
      </w:pPr>
      <w:r w:rsidRPr="009C680A">
        <w:rPr>
          <w:rFonts w:asciiTheme="majorHAnsi" w:hAnsiTheme="majorHAnsi" w:cstheme="majorHAnsi"/>
          <w:sz w:val="20"/>
          <w:szCs w:val="20"/>
        </w:rPr>
        <w:t>Manage</w:t>
      </w:r>
      <w:r w:rsidR="00547BB8">
        <w:rPr>
          <w:rFonts w:asciiTheme="majorHAnsi" w:hAnsiTheme="majorHAnsi" w:cstheme="majorHAnsi"/>
          <w:sz w:val="20"/>
          <w:szCs w:val="20"/>
        </w:rPr>
        <w:t>d</w:t>
      </w:r>
      <w:r w:rsidRPr="009C680A">
        <w:rPr>
          <w:rFonts w:asciiTheme="majorHAnsi" w:hAnsiTheme="majorHAnsi" w:cstheme="majorHAnsi"/>
          <w:sz w:val="20"/>
          <w:szCs w:val="20"/>
        </w:rPr>
        <w:t xml:space="preserve"> all key global treasury </w:t>
      </w:r>
      <w:r>
        <w:rPr>
          <w:rFonts w:asciiTheme="majorHAnsi" w:hAnsiTheme="majorHAnsi" w:cstheme="majorHAnsi"/>
          <w:sz w:val="20"/>
          <w:szCs w:val="20"/>
        </w:rPr>
        <w:t xml:space="preserve">contract and finance </w:t>
      </w:r>
      <w:r w:rsidRPr="009C680A">
        <w:rPr>
          <w:rFonts w:asciiTheme="majorHAnsi" w:hAnsiTheme="majorHAnsi" w:cstheme="majorHAnsi"/>
          <w:sz w:val="20"/>
          <w:szCs w:val="20"/>
        </w:rPr>
        <w:t>functions and relationships with banks and other 3rd party financial providers.</w:t>
      </w:r>
      <w:r>
        <w:rPr>
          <w:rFonts w:asciiTheme="majorHAnsi" w:hAnsiTheme="majorHAnsi" w:cstheme="majorHAnsi"/>
          <w:sz w:val="20"/>
          <w:szCs w:val="20"/>
        </w:rPr>
        <w:t xml:space="preserve">  </w:t>
      </w:r>
      <w:r>
        <w:rPr>
          <w:rFonts w:asciiTheme="majorHAnsi" w:eastAsia="Calibri" w:hAnsiTheme="majorHAnsi" w:cstheme="majorHAnsi"/>
          <w:sz w:val="20"/>
          <w:szCs w:val="20"/>
        </w:rPr>
        <w:t>Managed</w:t>
      </w:r>
      <w:r w:rsidRPr="00CD7BB0">
        <w:rPr>
          <w:rFonts w:asciiTheme="majorHAnsi" w:eastAsia="Calibri" w:hAnsiTheme="majorHAnsi" w:cstheme="majorHAnsi"/>
          <w:sz w:val="20"/>
          <w:szCs w:val="20"/>
        </w:rPr>
        <w:t xml:space="preserve"> </w:t>
      </w:r>
      <w:r>
        <w:rPr>
          <w:rFonts w:asciiTheme="majorHAnsi" w:eastAsia="Calibri" w:hAnsiTheme="majorHAnsi" w:cstheme="majorHAnsi"/>
          <w:sz w:val="20"/>
          <w:szCs w:val="20"/>
        </w:rPr>
        <w:t xml:space="preserve">a </w:t>
      </w:r>
      <w:r w:rsidRPr="00CD7BB0">
        <w:rPr>
          <w:rFonts w:asciiTheme="majorHAnsi" w:eastAsia="Calibri" w:hAnsiTheme="majorHAnsi" w:cstheme="majorHAnsi"/>
          <w:b/>
          <w:sz w:val="20"/>
          <w:szCs w:val="20"/>
        </w:rPr>
        <w:t>$1.6B</w:t>
      </w:r>
      <w:r w:rsidRPr="00CD7BB0">
        <w:rPr>
          <w:rFonts w:asciiTheme="majorHAnsi" w:eastAsia="Calibri" w:hAnsiTheme="majorHAnsi" w:cstheme="majorHAnsi"/>
          <w:sz w:val="20"/>
          <w:szCs w:val="20"/>
        </w:rPr>
        <w:t xml:space="preserve"> portfolio of company project surety instruments including surety bonds, letters of credit and bank guarantees with foreign currency exposure management. </w:t>
      </w:r>
    </w:p>
    <w:p w:rsidR="00CD7BB0" w:rsidRPr="009C680A" w:rsidRDefault="00CD7BB0" w:rsidP="00CD7BB0">
      <w:pPr>
        <w:numPr>
          <w:ilvl w:val="0"/>
          <w:numId w:val="3"/>
        </w:numPr>
        <w:rPr>
          <w:rFonts w:asciiTheme="majorHAnsi" w:hAnsiTheme="majorHAnsi" w:cstheme="majorHAnsi"/>
          <w:sz w:val="20"/>
          <w:szCs w:val="20"/>
        </w:rPr>
      </w:pPr>
      <w:r w:rsidRPr="009C680A">
        <w:rPr>
          <w:rFonts w:asciiTheme="majorHAnsi" w:eastAsia="Calibri" w:hAnsiTheme="majorHAnsi" w:cstheme="majorHAnsi"/>
          <w:sz w:val="20"/>
          <w:szCs w:val="20"/>
        </w:rPr>
        <w:t>Managed cash flow forecasting, investments, banking, and oversight of 3rd party relationships.</w:t>
      </w:r>
    </w:p>
    <w:p w:rsidR="0000065E" w:rsidRPr="009C680A" w:rsidRDefault="00547BB8" w:rsidP="0000065E">
      <w:pPr>
        <w:numPr>
          <w:ilvl w:val="0"/>
          <w:numId w:val="3"/>
        </w:numPr>
        <w:rPr>
          <w:rFonts w:asciiTheme="majorHAnsi" w:hAnsiTheme="majorHAnsi" w:cstheme="majorHAnsi"/>
          <w:sz w:val="20"/>
          <w:szCs w:val="20"/>
        </w:rPr>
      </w:pPr>
      <w:r>
        <w:rPr>
          <w:rFonts w:asciiTheme="majorHAnsi" w:hAnsiTheme="majorHAnsi" w:cstheme="majorHAnsi"/>
          <w:sz w:val="20"/>
          <w:szCs w:val="20"/>
        </w:rPr>
        <w:t xml:space="preserve">Led efforts between </w:t>
      </w:r>
      <w:r w:rsidR="0000065E" w:rsidRPr="009C680A">
        <w:rPr>
          <w:rFonts w:asciiTheme="majorHAnsi" w:hAnsiTheme="majorHAnsi" w:cstheme="majorHAnsi"/>
          <w:sz w:val="20"/>
          <w:szCs w:val="20"/>
        </w:rPr>
        <w:t xml:space="preserve">staff and </w:t>
      </w:r>
      <w:r>
        <w:rPr>
          <w:rFonts w:asciiTheme="majorHAnsi" w:hAnsiTheme="majorHAnsi" w:cstheme="majorHAnsi"/>
          <w:sz w:val="20"/>
          <w:szCs w:val="20"/>
        </w:rPr>
        <w:t>domestic and international</w:t>
      </w:r>
      <w:r w:rsidR="0000065E" w:rsidRPr="009C680A">
        <w:rPr>
          <w:rFonts w:asciiTheme="majorHAnsi" w:hAnsiTheme="majorHAnsi" w:cstheme="majorHAnsi"/>
          <w:sz w:val="20"/>
          <w:szCs w:val="20"/>
        </w:rPr>
        <w:t xml:space="preserve"> contracting officers on all contractual matters in order to maintain consistency in communications, documentation, and minimizing cost risk due to misunderstandings and/or non-compliances</w:t>
      </w:r>
    </w:p>
    <w:p w:rsidR="00547BB8" w:rsidRPr="00547BB8" w:rsidRDefault="00547BB8" w:rsidP="00547BB8">
      <w:pPr>
        <w:pStyle w:val="ListParagraph"/>
        <w:numPr>
          <w:ilvl w:val="0"/>
          <w:numId w:val="3"/>
        </w:numPr>
        <w:rPr>
          <w:rFonts w:asciiTheme="majorHAnsi" w:hAnsiTheme="majorHAnsi" w:cstheme="majorHAnsi"/>
          <w:sz w:val="20"/>
          <w:szCs w:val="20"/>
        </w:rPr>
      </w:pPr>
      <w:r w:rsidRPr="00547BB8">
        <w:rPr>
          <w:rFonts w:asciiTheme="majorHAnsi" w:hAnsiTheme="majorHAnsi" w:cstheme="majorHAnsi"/>
          <w:sz w:val="20"/>
          <w:szCs w:val="20"/>
        </w:rPr>
        <w:t>Responsible for directing all contract activities to ensure that contractual obligations are met and compliance is maintained with mandatory government regulations, applicable laws and Corporate policies/procedures</w:t>
      </w:r>
    </w:p>
    <w:p w:rsidR="00D65A60" w:rsidRDefault="00CD7BB0" w:rsidP="00D65A60">
      <w:pPr>
        <w:numPr>
          <w:ilvl w:val="0"/>
          <w:numId w:val="3"/>
        </w:numPr>
        <w:rPr>
          <w:rFonts w:asciiTheme="majorHAnsi" w:hAnsiTheme="majorHAnsi" w:cstheme="majorHAnsi"/>
          <w:sz w:val="20"/>
          <w:szCs w:val="20"/>
        </w:rPr>
      </w:pPr>
      <w:r>
        <w:rPr>
          <w:rFonts w:asciiTheme="majorHAnsi" w:hAnsiTheme="majorHAnsi" w:cstheme="majorHAnsi"/>
          <w:sz w:val="20"/>
          <w:szCs w:val="20"/>
        </w:rPr>
        <w:t>Oversaw and administered</w:t>
      </w:r>
      <w:r w:rsidR="00D65A60" w:rsidRPr="009C680A">
        <w:rPr>
          <w:rFonts w:asciiTheme="majorHAnsi" w:hAnsiTheme="majorHAnsi" w:cstheme="majorHAnsi"/>
          <w:sz w:val="20"/>
          <w:szCs w:val="20"/>
        </w:rPr>
        <w:t xml:space="preserve"> contractual provisions by directing appropriate departmental staff and by project management of the organizations to ensure supporting established requirements</w:t>
      </w:r>
    </w:p>
    <w:p w:rsidR="00CD7BB0" w:rsidRPr="00547BB8" w:rsidRDefault="00CD7BB0" w:rsidP="00AF0C0F">
      <w:pPr>
        <w:pStyle w:val="ListParagraph"/>
        <w:numPr>
          <w:ilvl w:val="0"/>
          <w:numId w:val="3"/>
        </w:numPr>
        <w:rPr>
          <w:rFonts w:asciiTheme="majorHAnsi" w:eastAsia="Calibri" w:hAnsiTheme="majorHAnsi" w:cstheme="majorHAnsi"/>
          <w:sz w:val="20"/>
          <w:szCs w:val="20"/>
        </w:rPr>
      </w:pPr>
      <w:r w:rsidRPr="00547BB8">
        <w:rPr>
          <w:rFonts w:asciiTheme="majorHAnsi" w:eastAsia="Calibri" w:hAnsiTheme="majorHAnsi" w:cstheme="majorHAnsi"/>
          <w:sz w:val="20"/>
          <w:szCs w:val="20"/>
        </w:rPr>
        <w:t>Partnered with the Treasurer on strategizing critical business needs and analytics; Managed 2 Treasury Analysts.</w:t>
      </w:r>
      <w:r w:rsidR="00AF0C0F" w:rsidRPr="00547BB8">
        <w:rPr>
          <w:rFonts w:asciiTheme="majorHAnsi" w:eastAsia="Calibri" w:hAnsiTheme="majorHAnsi" w:cstheme="majorHAnsi"/>
          <w:sz w:val="20"/>
          <w:szCs w:val="20"/>
        </w:rPr>
        <w:t xml:space="preserve">  Manage subordinate staff in day to day operations as well as personnel actions.  Line management responsibility for timesheet and expenses approval, PTO balances and annual PDRs.</w:t>
      </w:r>
    </w:p>
    <w:p w:rsidR="00D65A60" w:rsidRPr="009C680A" w:rsidRDefault="00D65A60" w:rsidP="00D65A60">
      <w:pPr>
        <w:numPr>
          <w:ilvl w:val="0"/>
          <w:numId w:val="3"/>
        </w:numPr>
        <w:rPr>
          <w:rFonts w:asciiTheme="majorHAnsi" w:hAnsiTheme="majorHAnsi" w:cstheme="majorHAnsi"/>
          <w:sz w:val="20"/>
          <w:szCs w:val="20"/>
        </w:rPr>
      </w:pPr>
      <w:r w:rsidRPr="009C680A">
        <w:rPr>
          <w:rFonts w:asciiTheme="majorHAnsi" w:hAnsiTheme="majorHAnsi" w:cstheme="majorHAnsi"/>
          <w:sz w:val="20"/>
          <w:szCs w:val="20"/>
        </w:rPr>
        <w:t>Coordinate</w:t>
      </w:r>
      <w:r w:rsidR="00CD7BB0">
        <w:rPr>
          <w:rFonts w:asciiTheme="majorHAnsi" w:hAnsiTheme="majorHAnsi" w:cstheme="majorHAnsi"/>
          <w:sz w:val="20"/>
          <w:szCs w:val="20"/>
        </w:rPr>
        <w:t>d, reviewed</w:t>
      </w:r>
      <w:r w:rsidRPr="009C680A">
        <w:rPr>
          <w:rFonts w:asciiTheme="majorHAnsi" w:hAnsiTheme="majorHAnsi" w:cstheme="majorHAnsi"/>
          <w:sz w:val="20"/>
          <w:szCs w:val="20"/>
        </w:rPr>
        <w:t>, and provide</w:t>
      </w:r>
      <w:r w:rsidR="00CD7BB0">
        <w:rPr>
          <w:rFonts w:asciiTheme="majorHAnsi" w:hAnsiTheme="majorHAnsi" w:cstheme="majorHAnsi"/>
          <w:sz w:val="20"/>
          <w:szCs w:val="20"/>
        </w:rPr>
        <w:t>d</w:t>
      </w:r>
      <w:r w:rsidRPr="009C680A">
        <w:rPr>
          <w:rFonts w:asciiTheme="majorHAnsi" w:hAnsiTheme="majorHAnsi" w:cstheme="majorHAnsi"/>
          <w:sz w:val="20"/>
          <w:szCs w:val="20"/>
        </w:rPr>
        <w:t xml:space="preserve"> approval on all contractual documents to ensure compliance with the proposal and applicable government regulations and laws</w:t>
      </w:r>
      <w:r w:rsidR="00CD7BB0">
        <w:rPr>
          <w:rFonts w:asciiTheme="majorHAnsi" w:hAnsiTheme="majorHAnsi" w:cstheme="majorHAnsi"/>
          <w:sz w:val="20"/>
          <w:szCs w:val="20"/>
        </w:rPr>
        <w:t>.</w:t>
      </w:r>
    </w:p>
    <w:p w:rsidR="00E049B5" w:rsidRPr="009C680A" w:rsidRDefault="00E049B5" w:rsidP="00E049B5">
      <w:pPr>
        <w:numPr>
          <w:ilvl w:val="0"/>
          <w:numId w:val="3"/>
        </w:numPr>
        <w:rPr>
          <w:rFonts w:asciiTheme="majorHAnsi" w:hAnsiTheme="majorHAnsi" w:cstheme="majorHAnsi"/>
          <w:sz w:val="20"/>
          <w:szCs w:val="20"/>
        </w:rPr>
      </w:pPr>
      <w:r w:rsidRPr="009C680A">
        <w:rPr>
          <w:rFonts w:asciiTheme="majorHAnsi" w:hAnsiTheme="majorHAnsi" w:cstheme="majorHAnsi"/>
          <w:sz w:val="20"/>
          <w:szCs w:val="20"/>
        </w:rPr>
        <w:t>Business Partner to Commercial Execs, Contract Managers, Attorneys representing contractors in the negotiation of bank guarantees, surety bonds, letter of credits, parent company guarantees.  Provided harmonization and extensive coordination with subsidiaries, global treasury ops, legal and accounting departments and financial institutions.</w:t>
      </w:r>
    </w:p>
    <w:p w:rsidR="00E049B5" w:rsidRPr="009C680A" w:rsidRDefault="00E049B5" w:rsidP="00E049B5">
      <w:pPr>
        <w:numPr>
          <w:ilvl w:val="0"/>
          <w:numId w:val="3"/>
        </w:numPr>
        <w:rPr>
          <w:rFonts w:asciiTheme="majorHAnsi" w:hAnsiTheme="majorHAnsi" w:cstheme="majorHAnsi"/>
          <w:sz w:val="20"/>
          <w:szCs w:val="20"/>
        </w:rPr>
      </w:pPr>
      <w:r w:rsidRPr="009C680A">
        <w:rPr>
          <w:rFonts w:asciiTheme="majorHAnsi" w:eastAsia="Calibri" w:hAnsiTheme="majorHAnsi" w:cstheme="majorHAnsi"/>
          <w:sz w:val="20"/>
          <w:szCs w:val="20"/>
        </w:rPr>
        <w:t>Review</w:t>
      </w:r>
      <w:r w:rsidR="003D4DE6" w:rsidRPr="009C680A">
        <w:rPr>
          <w:rFonts w:asciiTheme="majorHAnsi" w:eastAsia="Calibri" w:hAnsiTheme="majorHAnsi" w:cstheme="majorHAnsi"/>
          <w:sz w:val="20"/>
          <w:szCs w:val="20"/>
        </w:rPr>
        <w:t>ed</w:t>
      </w:r>
      <w:r w:rsidRPr="009C680A">
        <w:rPr>
          <w:rFonts w:asciiTheme="majorHAnsi" w:eastAsia="Calibri" w:hAnsiTheme="majorHAnsi" w:cstheme="majorHAnsi"/>
          <w:sz w:val="20"/>
          <w:szCs w:val="20"/>
        </w:rPr>
        <w:t xml:space="preserve"> and advise</w:t>
      </w:r>
      <w:r w:rsidR="003D4DE6" w:rsidRPr="009C680A">
        <w:rPr>
          <w:rFonts w:asciiTheme="majorHAnsi" w:eastAsia="Calibri" w:hAnsiTheme="majorHAnsi" w:cstheme="majorHAnsi"/>
          <w:sz w:val="20"/>
          <w:szCs w:val="20"/>
        </w:rPr>
        <w:t>d</w:t>
      </w:r>
      <w:r w:rsidRPr="009C680A">
        <w:rPr>
          <w:rFonts w:asciiTheme="majorHAnsi" w:eastAsia="Calibri" w:hAnsiTheme="majorHAnsi" w:cstheme="majorHAnsi"/>
          <w:sz w:val="20"/>
          <w:szCs w:val="20"/>
        </w:rPr>
        <w:t xml:space="preserve"> commercial terms of proposals and contracts and work closely with surety and banking relationship and senior management team</w:t>
      </w:r>
      <w:r w:rsidR="00547BB8">
        <w:rPr>
          <w:rFonts w:asciiTheme="majorHAnsi" w:eastAsia="Calibri" w:hAnsiTheme="majorHAnsi" w:cstheme="majorHAnsi"/>
          <w:sz w:val="20"/>
          <w:szCs w:val="20"/>
        </w:rPr>
        <w:t xml:space="preserve"> for issuance</w:t>
      </w:r>
      <w:r w:rsidRPr="009C680A">
        <w:rPr>
          <w:rFonts w:asciiTheme="majorHAnsi" w:eastAsia="Calibri" w:hAnsiTheme="majorHAnsi" w:cstheme="majorHAnsi"/>
          <w:sz w:val="20"/>
          <w:szCs w:val="20"/>
        </w:rPr>
        <w:t>.</w:t>
      </w:r>
    </w:p>
    <w:p w:rsidR="00E049B5" w:rsidRPr="009C680A" w:rsidRDefault="00E049B5" w:rsidP="00E049B5">
      <w:pPr>
        <w:numPr>
          <w:ilvl w:val="0"/>
          <w:numId w:val="3"/>
        </w:numPr>
        <w:rPr>
          <w:rFonts w:asciiTheme="majorHAnsi" w:hAnsiTheme="majorHAnsi" w:cstheme="majorHAnsi"/>
          <w:sz w:val="20"/>
          <w:szCs w:val="20"/>
        </w:rPr>
      </w:pPr>
      <w:r w:rsidRPr="009C680A">
        <w:rPr>
          <w:rFonts w:asciiTheme="majorHAnsi" w:hAnsiTheme="majorHAnsi" w:cstheme="majorHAnsi"/>
          <w:sz w:val="20"/>
          <w:szCs w:val="20"/>
        </w:rPr>
        <w:t>Involved in Project Life cycle, negotiations and Language Terms from Proposal to Cont</w:t>
      </w:r>
      <w:r w:rsidR="005731C9" w:rsidRPr="009C680A">
        <w:rPr>
          <w:rFonts w:asciiTheme="majorHAnsi" w:hAnsiTheme="majorHAnsi" w:cstheme="majorHAnsi"/>
          <w:sz w:val="20"/>
          <w:szCs w:val="20"/>
        </w:rPr>
        <w:t>ract to Project Lifecycle.</w:t>
      </w:r>
    </w:p>
    <w:p w:rsidR="00491F8A" w:rsidRPr="009C680A" w:rsidRDefault="00A2566A" w:rsidP="005731C9">
      <w:pPr>
        <w:numPr>
          <w:ilvl w:val="0"/>
          <w:numId w:val="3"/>
        </w:numPr>
        <w:rPr>
          <w:rFonts w:asciiTheme="majorHAnsi" w:hAnsiTheme="majorHAnsi" w:cstheme="majorHAnsi"/>
          <w:sz w:val="20"/>
          <w:szCs w:val="20"/>
        </w:rPr>
      </w:pPr>
      <w:r w:rsidRPr="009C680A">
        <w:rPr>
          <w:rFonts w:asciiTheme="majorHAnsi" w:eastAsia="Calibri" w:hAnsiTheme="majorHAnsi" w:cstheme="majorHAnsi"/>
          <w:sz w:val="20"/>
          <w:szCs w:val="20"/>
        </w:rPr>
        <w:t>Managed quarterly and annual covenant compliance for debt &amp; credit facilities, evaluating fina</w:t>
      </w:r>
      <w:r w:rsidR="005731C9" w:rsidRPr="009C680A">
        <w:rPr>
          <w:rFonts w:asciiTheme="majorHAnsi" w:eastAsia="Calibri" w:hAnsiTheme="majorHAnsi" w:cstheme="majorHAnsi"/>
          <w:sz w:val="20"/>
          <w:szCs w:val="20"/>
        </w:rPr>
        <w:t>ncial and operating information to support 10Q debt portfolio Calculations and covenant compliance mandated by SEC.</w:t>
      </w:r>
    </w:p>
    <w:p w:rsidR="005731C9" w:rsidRPr="009C680A" w:rsidRDefault="005731C9" w:rsidP="005731C9">
      <w:pPr>
        <w:numPr>
          <w:ilvl w:val="0"/>
          <w:numId w:val="3"/>
        </w:numPr>
        <w:rPr>
          <w:rFonts w:asciiTheme="majorHAnsi" w:hAnsiTheme="majorHAnsi" w:cstheme="majorHAnsi"/>
          <w:sz w:val="20"/>
          <w:szCs w:val="20"/>
        </w:rPr>
      </w:pPr>
      <w:r w:rsidRPr="009C680A">
        <w:rPr>
          <w:rFonts w:asciiTheme="majorHAnsi" w:hAnsiTheme="majorHAnsi" w:cstheme="majorHAnsi"/>
          <w:sz w:val="20"/>
          <w:szCs w:val="20"/>
        </w:rPr>
        <w:t>Foreign currency exposure management; Verify correct FX rates are applied to the securities based on monthly projections and industry changes.</w:t>
      </w:r>
    </w:p>
    <w:p w:rsidR="008D0B31" w:rsidRPr="009C680A" w:rsidRDefault="008D0B31" w:rsidP="008F22B1">
      <w:pPr>
        <w:numPr>
          <w:ilvl w:val="0"/>
          <w:numId w:val="3"/>
        </w:numPr>
        <w:rPr>
          <w:rFonts w:asciiTheme="majorHAnsi" w:eastAsia="Calibri" w:hAnsiTheme="majorHAnsi" w:cstheme="majorHAnsi"/>
          <w:sz w:val="20"/>
          <w:szCs w:val="20"/>
        </w:rPr>
      </w:pPr>
      <w:r w:rsidRPr="009C680A">
        <w:rPr>
          <w:rFonts w:asciiTheme="majorHAnsi" w:eastAsia="Calibri" w:hAnsiTheme="majorHAnsi" w:cstheme="majorHAnsi"/>
          <w:sz w:val="20"/>
          <w:szCs w:val="20"/>
        </w:rPr>
        <w:t xml:space="preserve">Process Improvement - </w:t>
      </w:r>
      <w:r w:rsidR="00755B26" w:rsidRPr="009C680A">
        <w:rPr>
          <w:rFonts w:asciiTheme="majorHAnsi" w:eastAsia="Calibri" w:hAnsiTheme="majorHAnsi" w:cstheme="majorHAnsi"/>
          <w:sz w:val="20"/>
          <w:szCs w:val="20"/>
        </w:rPr>
        <w:t>Partnered with company Attorney in the successful negotiation of terms and closeout of a security that was held in litigation.</w:t>
      </w:r>
      <w:r w:rsidR="008F22B1" w:rsidRPr="009C680A">
        <w:rPr>
          <w:rFonts w:asciiTheme="majorHAnsi" w:eastAsia="Calibri" w:hAnsiTheme="majorHAnsi" w:cstheme="majorHAnsi"/>
          <w:sz w:val="20"/>
          <w:szCs w:val="20"/>
        </w:rPr>
        <w:t xml:space="preserve">  </w:t>
      </w:r>
      <w:r w:rsidR="00755B26" w:rsidRPr="009C680A">
        <w:rPr>
          <w:rFonts w:asciiTheme="majorHAnsi" w:eastAsia="Calibri" w:hAnsiTheme="majorHAnsi" w:cstheme="majorHAnsi"/>
          <w:sz w:val="20"/>
          <w:szCs w:val="20"/>
        </w:rPr>
        <w:t xml:space="preserve">Partnered with CFO &amp; restructure consultant by providing critical analysis, industry knowledge and decision making for international project in risk of </w:t>
      </w:r>
      <w:r w:rsidR="007E5C12" w:rsidRPr="009C680A">
        <w:rPr>
          <w:rFonts w:asciiTheme="majorHAnsi" w:eastAsia="Calibri" w:hAnsiTheme="majorHAnsi" w:cstheme="majorHAnsi"/>
          <w:sz w:val="20"/>
          <w:szCs w:val="20"/>
        </w:rPr>
        <w:t>be</w:t>
      </w:r>
      <w:r w:rsidR="007E5C12">
        <w:rPr>
          <w:rFonts w:asciiTheme="majorHAnsi" w:eastAsia="Calibri" w:hAnsiTheme="majorHAnsi" w:cstheme="majorHAnsi"/>
          <w:sz w:val="20"/>
          <w:szCs w:val="20"/>
        </w:rPr>
        <w:t>i</w:t>
      </w:r>
      <w:r w:rsidR="007E5C12" w:rsidRPr="009C680A">
        <w:rPr>
          <w:rFonts w:asciiTheme="majorHAnsi" w:eastAsia="Calibri" w:hAnsiTheme="majorHAnsi" w:cstheme="majorHAnsi"/>
          <w:sz w:val="20"/>
          <w:szCs w:val="20"/>
        </w:rPr>
        <w:t>ng</w:t>
      </w:r>
      <w:r w:rsidR="00755B26" w:rsidRPr="009C680A">
        <w:rPr>
          <w:rFonts w:asciiTheme="majorHAnsi" w:eastAsia="Calibri" w:hAnsiTheme="majorHAnsi" w:cstheme="majorHAnsi"/>
          <w:sz w:val="20"/>
          <w:szCs w:val="20"/>
        </w:rPr>
        <w:t xml:space="preserve"> defaulted.</w:t>
      </w:r>
    </w:p>
    <w:p w:rsidR="00491F8A" w:rsidRPr="009C680A" w:rsidRDefault="00333283">
      <w:pPr>
        <w:ind w:left="360"/>
        <w:rPr>
          <w:rFonts w:asciiTheme="majorHAnsi" w:hAnsiTheme="majorHAnsi" w:cstheme="majorHAnsi"/>
        </w:rPr>
      </w:pPr>
    </w:p>
    <w:p w:rsidR="00491F8A" w:rsidRPr="009C680A" w:rsidRDefault="00A2566A">
      <w:pPr>
        <w:pStyle w:val="Heading2"/>
        <w:rPr>
          <w:rFonts w:asciiTheme="majorHAnsi" w:eastAsia="Calibri" w:hAnsiTheme="majorHAnsi" w:cstheme="majorHAnsi"/>
        </w:rPr>
      </w:pPr>
      <w:r w:rsidRPr="009C680A">
        <w:rPr>
          <w:rFonts w:asciiTheme="majorHAnsi" w:eastAsia="Calibri" w:hAnsiTheme="majorHAnsi" w:cstheme="majorHAnsi"/>
        </w:rPr>
        <w:t>Sealed Air, Charlotte, NC</w:t>
      </w:r>
      <w:r w:rsidR="001C40C1" w:rsidRPr="009C680A">
        <w:rPr>
          <w:rFonts w:asciiTheme="majorHAnsi" w:eastAsia="Calibri" w:hAnsiTheme="majorHAnsi" w:cstheme="majorHAnsi"/>
        </w:rPr>
        <w:t xml:space="preserve"> – </w:t>
      </w:r>
      <w:r w:rsidR="002937DB" w:rsidRPr="009C680A">
        <w:rPr>
          <w:rFonts w:asciiTheme="majorHAnsi" w:eastAsia="Calibri" w:hAnsiTheme="majorHAnsi" w:cstheme="majorHAnsi"/>
        </w:rPr>
        <w:t>Corporate</w:t>
      </w:r>
      <w:r w:rsidR="001C40C1" w:rsidRPr="009C680A">
        <w:rPr>
          <w:rFonts w:asciiTheme="majorHAnsi" w:eastAsia="Calibri" w:hAnsiTheme="majorHAnsi" w:cstheme="majorHAnsi"/>
        </w:rPr>
        <w:t xml:space="preserve"> </w:t>
      </w:r>
      <w:r w:rsidR="002937DB" w:rsidRPr="009C680A">
        <w:rPr>
          <w:rFonts w:asciiTheme="majorHAnsi" w:eastAsia="Calibri" w:hAnsiTheme="majorHAnsi" w:cstheme="majorHAnsi"/>
        </w:rPr>
        <w:t>Downsizing</w:t>
      </w:r>
      <w:r w:rsidRPr="009C680A">
        <w:rPr>
          <w:rFonts w:asciiTheme="majorHAnsi" w:eastAsia="Calibri" w:hAnsiTheme="majorHAnsi" w:cstheme="majorHAnsi"/>
        </w:rPr>
        <w:tab/>
      </w:r>
      <w:r w:rsidRPr="009C680A">
        <w:rPr>
          <w:rFonts w:asciiTheme="majorHAnsi" w:eastAsia="Calibri" w:hAnsiTheme="majorHAnsi" w:cstheme="majorHAnsi"/>
        </w:rPr>
        <w:tab/>
      </w:r>
    </w:p>
    <w:p w:rsidR="00491F8A" w:rsidRPr="009C680A" w:rsidRDefault="003E7140">
      <w:pPr>
        <w:rPr>
          <w:rFonts w:asciiTheme="majorHAnsi" w:eastAsia="Calibri" w:hAnsiTheme="majorHAnsi" w:cstheme="majorHAnsi"/>
          <w:b/>
          <w:sz w:val="20"/>
          <w:szCs w:val="20"/>
        </w:rPr>
      </w:pPr>
      <w:r w:rsidRPr="009C680A">
        <w:rPr>
          <w:rFonts w:asciiTheme="majorHAnsi" w:eastAsia="Calibri" w:hAnsiTheme="majorHAnsi" w:cstheme="majorHAnsi"/>
          <w:b/>
          <w:sz w:val="20"/>
          <w:szCs w:val="20"/>
        </w:rPr>
        <w:t>Finance</w:t>
      </w:r>
      <w:r w:rsidR="00A2566A" w:rsidRPr="009C680A">
        <w:rPr>
          <w:rFonts w:asciiTheme="majorHAnsi" w:eastAsia="Calibri" w:hAnsiTheme="majorHAnsi" w:cstheme="majorHAnsi"/>
          <w:b/>
          <w:sz w:val="20"/>
          <w:szCs w:val="20"/>
        </w:rPr>
        <w:t xml:space="preserve"> </w:t>
      </w:r>
      <w:r w:rsidR="00BA3A39" w:rsidRPr="009C680A">
        <w:rPr>
          <w:rFonts w:asciiTheme="majorHAnsi" w:eastAsia="Calibri" w:hAnsiTheme="majorHAnsi" w:cstheme="majorHAnsi"/>
          <w:b/>
          <w:sz w:val="20"/>
          <w:szCs w:val="20"/>
        </w:rPr>
        <w:t>Manager</w:t>
      </w:r>
      <w:r w:rsidR="00A2566A" w:rsidRPr="009C680A">
        <w:rPr>
          <w:rFonts w:asciiTheme="majorHAnsi" w:eastAsia="Calibri" w:hAnsiTheme="majorHAnsi" w:cstheme="majorHAnsi"/>
          <w:b/>
          <w:sz w:val="20"/>
          <w:szCs w:val="20"/>
        </w:rPr>
        <w:t>, Global R&amp;D, Corp Headquarters</w:t>
      </w:r>
      <w:r w:rsidR="00A2566A" w:rsidRPr="009C680A">
        <w:rPr>
          <w:rFonts w:asciiTheme="majorHAnsi" w:eastAsia="Calibri" w:hAnsiTheme="majorHAnsi" w:cstheme="majorHAnsi"/>
          <w:b/>
          <w:sz w:val="20"/>
          <w:szCs w:val="20"/>
        </w:rPr>
        <w:tab/>
      </w:r>
      <w:r w:rsidR="00A2566A" w:rsidRPr="009C680A">
        <w:rPr>
          <w:rFonts w:asciiTheme="majorHAnsi" w:eastAsia="Calibri" w:hAnsiTheme="majorHAnsi" w:cstheme="majorHAnsi"/>
          <w:b/>
          <w:sz w:val="20"/>
          <w:szCs w:val="20"/>
        </w:rPr>
        <w:tab/>
        <w:t xml:space="preserve">              </w:t>
      </w:r>
      <w:r w:rsidR="00A2566A" w:rsidRPr="009C680A">
        <w:rPr>
          <w:rFonts w:asciiTheme="majorHAnsi" w:eastAsia="Calibri" w:hAnsiTheme="majorHAnsi" w:cstheme="majorHAnsi"/>
          <w:b/>
          <w:sz w:val="20"/>
          <w:szCs w:val="20"/>
        </w:rPr>
        <w:tab/>
      </w:r>
      <w:r w:rsidR="008F22B1" w:rsidRPr="009C680A">
        <w:rPr>
          <w:rFonts w:asciiTheme="majorHAnsi" w:eastAsia="Calibri" w:hAnsiTheme="majorHAnsi" w:cstheme="majorHAnsi"/>
          <w:b/>
          <w:sz w:val="20"/>
          <w:szCs w:val="20"/>
        </w:rPr>
        <w:t xml:space="preserve">                        </w:t>
      </w:r>
      <w:r w:rsidR="00320488">
        <w:rPr>
          <w:rFonts w:asciiTheme="majorHAnsi" w:eastAsia="Calibri" w:hAnsiTheme="majorHAnsi" w:cstheme="majorHAnsi"/>
          <w:b/>
          <w:sz w:val="20"/>
          <w:szCs w:val="20"/>
        </w:rPr>
        <w:t xml:space="preserve">                                </w:t>
      </w:r>
      <w:r w:rsidR="008F22B1" w:rsidRPr="009C680A">
        <w:rPr>
          <w:rFonts w:asciiTheme="majorHAnsi" w:eastAsia="Calibri" w:hAnsiTheme="majorHAnsi" w:cstheme="majorHAnsi"/>
          <w:b/>
          <w:sz w:val="20"/>
          <w:szCs w:val="20"/>
        </w:rPr>
        <w:t xml:space="preserve">1/16 – </w:t>
      </w:r>
      <w:r w:rsidR="00A2566A" w:rsidRPr="009C680A">
        <w:rPr>
          <w:rFonts w:asciiTheme="majorHAnsi" w:eastAsia="Calibri" w:hAnsiTheme="majorHAnsi" w:cstheme="majorHAnsi"/>
          <w:b/>
          <w:sz w:val="20"/>
          <w:szCs w:val="20"/>
        </w:rPr>
        <w:t xml:space="preserve">7/17  </w:t>
      </w:r>
      <w:r w:rsidR="00A2566A" w:rsidRPr="009C680A">
        <w:rPr>
          <w:rFonts w:asciiTheme="majorHAnsi" w:eastAsia="Calibri" w:hAnsiTheme="majorHAnsi" w:cstheme="majorHAnsi"/>
          <w:b/>
          <w:sz w:val="20"/>
          <w:szCs w:val="20"/>
        </w:rPr>
        <w:tab/>
      </w:r>
    </w:p>
    <w:p w:rsidR="002942FB" w:rsidRPr="0083510A" w:rsidRDefault="002942FB" w:rsidP="0083510A">
      <w:pPr>
        <w:pStyle w:val="ListParagraph"/>
        <w:numPr>
          <w:ilvl w:val="0"/>
          <w:numId w:val="3"/>
        </w:numPr>
        <w:rPr>
          <w:rFonts w:asciiTheme="majorHAnsi" w:eastAsia="Calibri" w:hAnsiTheme="majorHAnsi" w:cstheme="majorHAnsi"/>
          <w:sz w:val="20"/>
          <w:szCs w:val="20"/>
        </w:rPr>
      </w:pPr>
      <w:r w:rsidRPr="0083510A">
        <w:rPr>
          <w:rFonts w:asciiTheme="majorHAnsi" w:eastAsia="Calibri" w:hAnsiTheme="majorHAnsi" w:cstheme="majorHAnsi"/>
          <w:sz w:val="20"/>
          <w:szCs w:val="20"/>
        </w:rPr>
        <w:t>Responsible for all output associated with Financial, Planning &amp; Analysis (FP&amp;A) including but not limited to annual budget preparation, monthly forecasts, strategic planning, management reporting, and special projects</w:t>
      </w:r>
      <w:r w:rsidR="007E5C12">
        <w:rPr>
          <w:rFonts w:asciiTheme="majorHAnsi" w:eastAsia="Calibri" w:hAnsiTheme="majorHAnsi" w:cstheme="majorHAnsi"/>
          <w:sz w:val="20"/>
          <w:szCs w:val="20"/>
        </w:rPr>
        <w:t xml:space="preserve"> </w:t>
      </w:r>
      <w:r w:rsidR="0083510A" w:rsidRPr="0083510A">
        <w:rPr>
          <w:rFonts w:asciiTheme="majorHAnsi" w:eastAsia="Calibri" w:hAnsiTheme="majorHAnsi" w:cstheme="majorHAnsi"/>
          <w:sz w:val="20"/>
          <w:szCs w:val="20"/>
        </w:rPr>
        <w:t xml:space="preserve">to the Global R&amp;D department with total company revenue of </w:t>
      </w:r>
      <w:r w:rsidR="0083510A" w:rsidRPr="00DC5616">
        <w:rPr>
          <w:rFonts w:asciiTheme="majorHAnsi" w:eastAsia="Calibri" w:hAnsiTheme="majorHAnsi" w:cstheme="majorHAnsi"/>
          <w:b/>
          <w:sz w:val="20"/>
          <w:szCs w:val="20"/>
        </w:rPr>
        <w:t>$7B</w:t>
      </w:r>
      <w:r w:rsidR="0083510A" w:rsidRPr="0083510A">
        <w:rPr>
          <w:rFonts w:asciiTheme="majorHAnsi" w:eastAsia="Calibri" w:hAnsiTheme="majorHAnsi" w:cstheme="majorHAnsi"/>
          <w:sz w:val="20"/>
          <w:szCs w:val="20"/>
        </w:rPr>
        <w:t xml:space="preserve"> dollars. </w:t>
      </w:r>
    </w:p>
    <w:p w:rsidR="002942FB" w:rsidRPr="009C680A" w:rsidRDefault="00087EC3" w:rsidP="00087EC3">
      <w:pPr>
        <w:pStyle w:val="ListParagraph"/>
        <w:numPr>
          <w:ilvl w:val="0"/>
          <w:numId w:val="3"/>
        </w:numPr>
        <w:rPr>
          <w:rFonts w:asciiTheme="majorHAnsi" w:eastAsia="Calibri" w:hAnsiTheme="majorHAnsi" w:cstheme="majorHAnsi"/>
          <w:sz w:val="20"/>
          <w:szCs w:val="20"/>
        </w:rPr>
      </w:pPr>
      <w:r w:rsidRPr="009C680A">
        <w:rPr>
          <w:rFonts w:asciiTheme="majorHAnsi" w:eastAsia="Calibri" w:hAnsiTheme="majorHAnsi" w:cstheme="majorHAnsi"/>
          <w:sz w:val="20"/>
          <w:szCs w:val="20"/>
        </w:rPr>
        <w:t>Reviewed and approved balance sheet account analysis, statement of cash flows and supporting schedules and standard consolidated reporting packs as well as HFM monthly journal entries.</w:t>
      </w:r>
    </w:p>
    <w:p w:rsidR="00087EC3" w:rsidRDefault="00087EC3" w:rsidP="00087EC3">
      <w:pPr>
        <w:pStyle w:val="ListParagraph"/>
        <w:numPr>
          <w:ilvl w:val="0"/>
          <w:numId w:val="3"/>
        </w:numPr>
        <w:rPr>
          <w:rFonts w:asciiTheme="majorHAnsi" w:eastAsia="Calibri" w:hAnsiTheme="majorHAnsi" w:cstheme="majorHAnsi"/>
          <w:sz w:val="20"/>
          <w:szCs w:val="20"/>
        </w:rPr>
      </w:pPr>
      <w:r w:rsidRPr="009C680A">
        <w:rPr>
          <w:rFonts w:asciiTheme="majorHAnsi" w:eastAsia="Calibri" w:hAnsiTheme="majorHAnsi" w:cstheme="majorHAnsi"/>
          <w:sz w:val="20"/>
          <w:szCs w:val="20"/>
        </w:rPr>
        <w:t>Provided guidance and counsel in development of long range plans involving strategy development, resource allocation, work plans and timelines and financial outcomes.</w:t>
      </w:r>
    </w:p>
    <w:p w:rsidR="00BA1E4A" w:rsidRPr="00827157" w:rsidRDefault="00BA1E4A" w:rsidP="00BA1E4A">
      <w:pPr>
        <w:numPr>
          <w:ilvl w:val="0"/>
          <w:numId w:val="3"/>
        </w:numPr>
        <w:rPr>
          <w:rFonts w:ascii="Calibri" w:eastAsia="Calibri" w:hAnsi="Calibri" w:cs="Calibri"/>
          <w:sz w:val="20"/>
          <w:szCs w:val="20"/>
        </w:rPr>
      </w:pPr>
      <w:r>
        <w:rPr>
          <w:rFonts w:ascii="Calibri" w:eastAsia="Calibri" w:hAnsi="Calibri" w:cs="Calibri"/>
          <w:sz w:val="20"/>
          <w:szCs w:val="20"/>
        </w:rPr>
        <w:t xml:space="preserve">Managed the </w:t>
      </w:r>
      <w:r w:rsidRPr="00827157">
        <w:rPr>
          <w:rFonts w:ascii="Calibri" w:eastAsia="Calibri" w:hAnsi="Calibri" w:cs="Calibri"/>
          <w:sz w:val="20"/>
          <w:szCs w:val="20"/>
        </w:rPr>
        <w:t xml:space="preserve">monthly Innovation Sales Report and Executive Leadership Quarterly deck; </w:t>
      </w:r>
      <w:r>
        <w:rPr>
          <w:rFonts w:ascii="Calibri" w:eastAsia="Calibri" w:hAnsi="Calibri" w:cs="Calibri"/>
          <w:sz w:val="20"/>
          <w:szCs w:val="20"/>
        </w:rPr>
        <w:t>A</w:t>
      </w:r>
      <w:r w:rsidRPr="00827157">
        <w:rPr>
          <w:rFonts w:ascii="Calibri" w:eastAsia="Calibri" w:hAnsi="Calibri" w:cs="Calibri"/>
          <w:sz w:val="20"/>
          <w:szCs w:val="20"/>
        </w:rPr>
        <w:t>nalyze</w:t>
      </w:r>
      <w:r>
        <w:rPr>
          <w:rFonts w:ascii="Calibri" w:eastAsia="Calibri" w:hAnsi="Calibri" w:cs="Calibri"/>
          <w:sz w:val="20"/>
          <w:szCs w:val="20"/>
        </w:rPr>
        <w:t>d</w:t>
      </w:r>
      <w:r w:rsidRPr="00827157">
        <w:rPr>
          <w:rFonts w:ascii="Calibri" w:eastAsia="Calibri" w:hAnsi="Calibri" w:cs="Calibri"/>
          <w:sz w:val="20"/>
          <w:szCs w:val="20"/>
        </w:rPr>
        <w:t xml:space="preserve"> total company</w:t>
      </w:r>
      <w:r>
        <w:rPr>
          <w:rFonts w:ascii="Calibri" w:eastAsia="Calibri" w:hAnsi="Calibri" w:cs="Calibri"/>
          <w:sz w:val="20"/>
          <w:szCs w:val="20"/>
        </w:rPr>
        <w:t xml:space="preserve"> key performance metrics </w:t>
      </w:r>
      <w:r w:rsidRPr="00827157">
        <w:rPr>
          <w:rFonts w:ascii="Calibri" w:eastAsia="Calibri" w:hAnsi="Calibri" w:cs="Calibri"/>
          <w:sz w:val="20"/>
          <w:szCs w:val="20"/>
        </w:rPr>
        <w:t xml:space="preserve">and project level sales profitability &amp; validity by country, product line and </w:t>
      </w:r>
      <w:proofErr w:type="spellStart"/>
      <w:r w:rsidRPr="00827157">
        <w:rPr>
          <w:rFonts w:ascii="Calibri" w:eastAsia="Calibri" w:hAnsi="Calibri" w:cs="Calibri"/>
          <w:sz w:val="20"/>
          <w:szCs w:val="20"/>
        </w:rPr>
        <w:t>sku</w:t>
      </w:r>
      <w:proofErr w:type="spellEnd"/>
      <w:r w:rsidRPr="00827157">
        <w:rPr>
          <w:rFonts w:ascii="Calibri" w:eastAsia="Calibri" w:hAnsi="Calibri" w:cs="Calibri"/>
          <w:sz w:val="20"/>
          <w:szCs w:val="20"/>
        </w:rPr>
        <w:t xml:space="preserve"> number</w:t>
      </w:r>
      <w:r>
        <w:rPr>
          <w:rFonts w:ascii="Calibri" w:eastAsia="Calibri" w:hAnsi="Calibri" w:cs="Calibri"/>
          <w:sz w:val="20"/>
          <w:szCs w:val="20"/>
        </w:rPr>
        <w:t xml:space="preserve"> extracting and building informative sales analysis via macros.  </w:t>
      </w:r>
    </w:p>
    <w:p w:rsidR="00087EC3" w:rsidRPr="009C680A" w:rsidRDefault="00087EC3" w:rsidP="00087EC3">
      <w:pPr>
        <w:pStyle w:val="ListParagraph"/>
        <w:numPr>
          <w:ilvl w:val="0"/>
          <w:numId w:val="3"/>
        </w:numPr>
        <w:rPr>
          <w:rFonts w:asciiTheme="majorHAnsi" w:eastAsia="Calibri" w:hAnsiTheme="majorHAnsi" w:cstheme="majorHAnsi"/>
          <w:sz w:val="20"/>
          <w:szCs w:val="20"/>
        </w:rPr>
      </w:pPr>
      <w:r w:rsidRPr="009C680A">
        <w:rPr>
          <w:rFonts w:asciiTheme="majorHAnsi" w:eastAsia="Calibri" w:hAnsiTheme="majorHAnsi" w:cstheme="majorHAnsi"/>
          <w:sz w:val="20"/>
          <w:szCs w:val="20"/>
        </w:rPr>
        <w:t>Oversaw financial aspects of vendor negotiations, funding issues and related efforts.</w:t>
      </w:r>
      <w:r w:rsidRPr="009C680A">
        <w:rPr>
          <w:rFonts w:asciiTheme="majorHAnsi" w:eastAsia="Calibri" w:hAnsiTheme="majorHAnsi" w:cstheme="majorHAnsi"/>
          <w:sz w:val="20"/>
          <w:szCs w:val="20"/>
        </w:rPr>
        <w:tab/>
      </w:r>
    </w:p>
    <w:p w:rsidR="00087EC3" w:rsidRPr="006F5D74" w:rsidRDefault="00087EC3" w:rsidP="00087EC3">
      <w:pPr>
        <w:pStyle w:val="ListParagraph"/>
        <w:numPr>
          <w:ilvl w:val="0"/>
          <w:numId w:val="3"/>
        </w:numPr>
        <w:rPr>
          <w:rFonts w:asciiTheme="majorHAnsi" w:eastAsia="Calibri" w:hAnsiTheme="majorHAnsi" w:cstheme="majorHAnsi"/>
          <w:sz w:val="20"/>
          <w:szCs w:val="20"/>
        </w:rPr>
      </w:pPr>
      <w:r w:rsidRPr="006F5D74">
        <w:rPr>
          <w:rFonts w:asciiTheme="majorHAnsi" w:eastAsia="Calibri" w:hAnsiTheme="majorHAnsi" w:cstheme="majorHAnsi"/>
          <w:sz w:val="20"/>
          <w:szCs w:val="20"/>
        </w:rPr>
        <w:lastRenderedPageBreak/>
        <w:t xml:space="preserve">Prepared and delivered performance appraisal for </w:t>
      </w:r>
      <w:r w:rsidR="0083510A" w:rsidRPr="006F5D74">
        <w:rPr>
          <w:rFonts w:asciiTheme="majorHAnsi" w:eastAsia="Calibri" w:hAnsiTheme="majorHAnsi" w:cstheme="majorHAnsi"/>
          <w:sz w:val="20"/>
          <w:szCs w:val="20"/>
        </w:rPr>
        <w:t xml:space="preserve">a </w:t>
      </w:r>
      <w:r w:rsidRPr="006F5D74">
        <w:rPr>
          <w:rFonts w:asciiTheme="majorHAnsi" w:eastAsia="Calibri" w:hAnsiTheme="majorHAnsi" w:cstheme="majorHAnsi"/>
          <w:sz w:val="20"/>
          <w:szCs w:val="20"/>
        </w:rPr>
        <w:t>staff</w:t>
      </w:r>
      <w:r w:rsidR="0083510A" w:rsidRPr="006F5D74">
        <w:rPr>
          <w:rFonts w:asciiTheme="majorHAnsi" w:eastAsia="Calibri" w:hAnsiTheme="majorHAnsi" w:cstheme="majorHAnsi"/>
          <w:sz w:val="20"/>
          <w:szCs w:val="20"/>
        </w:rPr>
        <w:t xml:space="preserve"> of 5</w:t>
      </w:r>
      <w:r w:rsidRPr="006F5D74">
        <w:rPr>
          <w:rFonts w:asciiTheme="majorHAnsi" w:eastAsia="Calibri" w:hAnsiTheme="majorHAnsi" w:cstheme="majorHAnsi"/>
          <w:sz w:val="20"/>
          <w:szCs w:val="20"/>
        </w:rPr>
        <w:t xml:space="preserve">.  Mentored and coached team members to further develop competencies. </w:t>
      </w:r>
    </w:p>
    <w:p w:rsidR="00827157" w:rsidRPr="009C680A" w:rsidRDefault="00827157" w:rsidP="002942FB">
      <w:pPr>
        <w:pStyle w:val="ListParagraph"/>
        <w:numPr>
          <w:ilvl w:val="0"/>
          <w:numId w:val="3"/>
        </w:numPr>
        <w:rPr>
          <w:rFonts w:asciiTheme="majorHAnsi" w:eastAsia="Calibri" w:hAnsiTheme="majorHAnsi" w:cstheme="majorHAnsi"/>
          <w:sz w:val="20"/>
          <w:szCs w:val="20"/>
        </w:rPr>
      </w:pPr>
      <w:r w:rsidRPr="009C680A">
        <w:rPr>
          <w:rFonts w:asciiTheme="majorHAnsi" w:eastAsia="Calibri" w:hAnsiTheme="majorHAnsi" w:cstheme="majorHAnsi"/>
          <w:sz w:val="20"/>
          <w:szCs w:val="20"/>
        </w:rPr>
        <w:t xml:space="preserve">Finance business partner to the Global R&amp;D Executive leadership team communicating trends and </w:t>
      </w:r>
      <w:r w:rsidR="00CD6A91" w:rsidRPr="009C680A">
        <w:rPr>
          <w:rFonts w:asciiTheme="majorHAnsi" w:eastAsia="Calibri" w:hAnsiTheme="majorHAnsi" w:cstheme="majorHAnsi"/>
          <w:sz w:val="20"/>
          <w:szCs w:val="20"/>
        </w:rPr>
        <w:t>impacts, risk and opportunity assessments and resolve exceptions.</w:t>
      </w:r>
    </w:p>
    <w:p w:rsidR="00CD6A91" w:rsidRDefault="003D1F22" w:rsidP="00CD6A91">
      <w:pPr>
        <w:numPr>
          <w:ilvl w:val="0"/>
          <w:numId w:val="3"/>
        </w:numPr>
        <w:rPr>
          <w:rFonts w:asciiTheme="majorHAnsi" w:hAnsiTheme="majorHAnsi" w:cstheme="majorHAnsi"/>
          <w:sz w:val="20"/>
          <w:szCs w:val="20"/>
        </w:rPr>
      </w:pPr>
      <w:r>
        <w:rPr>
          <w:rFonts w:asciiTheme="majorHAnsi" w:hAnsiTheme="majorHAnsi" w:cstheme="majorHAnsi"/>
          <w:sz w:val="20"/>
          <w:szCs w:val="20"/>
        </w:rPr>
        <w:t>Led</w:t>
      </w:r>
      <w:r w:rsidR="00CD6A91" w:rsidRPr="009C680A">
        <w:rPr>
          <w:rFonts w:asciiTheme="majorHAnsi" w:hAnsiTheme="majorHAnsi" w:cstheme="majorHAnsi"/>
          <w:sz w:val="20"/>
          <w:szCs w:val="20"/>
        </w:rPr>
        <w:t xml:space="preserve"> monthly </w:t>
      </w:r>
      <w:r>
        <w:rPr>
          <w:rFonts w:asciiTheme="majorHAnsi" w:hAnsiTheme="majorHAnsi" w:cstheme="majorHAnsi"/>
          <w:sz w:val="20"/>
          <w:szCs w:val="20"/>
        </w:rPr>
        <w:t xml:space="preserve">operational </w:t>
      </w:r>
      <w:r w:rsidR="00CD6A91" w:rsidRPr="009C680A">
        <w:rPr>
          <w:rFonts w:asciiTheme="majorHAnsi" w:hAnsiTheme="majorHAnsi" w:cstheme="majorHAnsi"/>
          <w:sz w:val="20"/>
          <w:szCs w:val="20"/>
        </w:rPr>
        <w:t>reviews and present variance analysis of actual results versus budget, forecast, and prior year at varying levels of the R&amp;D organization and across different information systems.</w:t>
      </w:r>
    </w:p>
    <w:p w:rsidR="00FB57C1" w:rsidRPr="00DC5616" w:rsidRDefault="00FB57C1" w:rsidP="00DC5616">
      <w:pPr>
        <w:numPr>
          <w:ilvl w:val="0"/>
          <w:numId w:val="3"/>
        </w:numPr>
        <w:rPr>
          <w:rFonts w:asciiTheme="majorHAnsi" w:hAnsiTheme="majorHAnsi" w:cstheme="majorHAnsi"/>
          <w:sz w:val="20"/>
          <w:szCs w:val="20"/>
        </w:rPr>
      </w:pPr>
      <w:r w:rsidRPr="00DC5616">
        <w:rPr>
          <w:rFonts w:asciiTheme="majorHAnsi" w:eastAsia="Calibri" w:hAnsiTheme="majorHAnsi" w:cstheme="majorHAnsi"/>
          <w:sz w:val="20"/>
          <w:szCs w:val="20"/>
        </w:rPr>
        <w:t xml:space="preserve">Maintained fixed asset and depreciation schedules and request capital as needed during </w:t>
      </w:r>
      <w:r w:rsidR="00CD6A91" w:rsidRPr="00DC5616">
        <w:rPr>
          <w:rFonts w:asciiTheme="majorHAnsi" w:eastAsia="Calibri" w:hAnsiTheme="majorHAnsi" w:cstheme="majorHAnsi"/>
          <w:sz w:val="20"/>
          <w:szCs w:val="20"/>
        </w:rPr>
        <w:t>funding reviews</w:t>
      </w:r>
      <w:r w:rsidRPr="00DC5616">
        <w:rPr>
          <w:rFonts w:asciiTheme="majorHAnsi" w:eastAsia="Calibri" w:hAnsiTheme="majorHAnsi" w:cstheme="majorHAnsi"/>
          <w:sz w:val="20"/>
          <w:szCs w:val="20"/>
        </w:rPr>
        <w:t xml:space="preserve">.  </w:t>
      </w:r>
    </w:p>
    <w:p w:rsidR="00491F8A" w:rsidRPr="009C680A" w:rsidRDefault="00FB57C1" w:rsidP="00CD6A91">
      <w:pPr>
        <w:pStyle w:val="ListParagraph"/>
        <w:numPr>
          <w:ilvl w:val="0"/>
          <w:numId w:val="3"/>
        </w:numPr>
        <w:rPr>
          <w:rFonts w:asciiTheme="majorHAnsi" w:eastAsia="Calibri" w:hAnsiTheme="majorHAnsi" w:cstheme="majorHAnsi"/>
          <w:sz w:val="20"/>
          <w:szCs w:val="20"/>
        </w:rPr>
      </w:pPr>
      <w:r w:rsidRPr="009C680A">
        <w:rPr>
          <w:rFonts w:asciiTheme="majorHAnsi" w:eastAsia="Calibri" w:hAnsiTheme="majorHAnsi" w:cstheme="majorHAnsi"/>
          <w:sz w:val="20"/>
          <w:szCs w:val="20"/>
        </w:rPr>
        <w:t xml:space="preserve">Process Improvement - </w:t>
      </w:r>
      <w:r w:rsidR="00CD6A91" w:rsidRPr="009C680A">
        <w:rPr>
          <w:rFonts w:asciiTheme="majorHAnsi" w:eastAsia="Calibri" w:hAnsiTheme="majorHAnsi" w:cstheme="majorHAnsi"/>
          <w:sz w:val="20"/>
          <w:szCs w:val="20"/>
        </w:rPr>
        <w:t xml:space="preserve">Efforts contributed to accelerating the monthly forecast from the 7th to the 5th calendar day of the month.  </w:t>
      </w:r>
      <w:r w:rsidR="00A2566A" w:rsidRPr="009C680A">
        <w:rPr>
          <w:rFonts w:asciiTheme="majorHAnsi" w:eastAsia="Calibri" w:hAnsiTheme="majorHAnsi" w:cstheme="majorHAnsi"/>
          <w:sz w:val="20"/>
          <w:szCs w:val="20"/>
        </w:rPr>
        <w:t xml:space="preserve">Developed and led end user training for </w:t>
      </w:r>
      <w:r w:rsidR="00CD6A91" w:rsidRPr="009C680A">
        <w:rPr>
          <w:rFonts w:asciiTheme="majorHAnsi" w:eastAsia="Calibri" w:hAnsiTheme="majorHAnsi" w:cstheme="majorHAnsi"/>
          <w:sz w:val="20"/>
          <w:szCs w:val="20"/>
        </w:rPr>
        <w:t xml:space="preserve">the </w:t>
      </w:r>
      <w:r w:rsidR="00A2566A" w:rsidRPr="009C680A">
        <w:rPr>
          <w:rFonts w:asciiTheme="majorHAnsi" w:eastAsia="Calibri" w:hAnsiTheme="majorHAnsi" w:cstheme="majorHAnsi"/>
          <w:sz w:val="20"/>
          <w:szCs w:val="20"/>
        </w:rPr>
        <w:t>SAP</w:t>
      </w:r>
      <w:r w:rsidR="00CD6A91" w:rsidRPr="009C680A">
        <w:rPr>
          <w:rFonts w:asciiTheme="majorHAnsi" w:eastAsia="Calibri" w:hAnsiTheme="majorHAnsi" w:cstheme="majorHAnsi"/>
          <w:sz w:val="20"/>
          <w:szCs w:val="20"/>
        </w:rPr>
        <w:t xml:space="preserve"> rollout as well as </w:t>
      </w:r>
      <w:r w:rsidRPr="009C680A">
        <w:rPr>
          <w:rFonts w:asciiTheme="majorHAnsi" w:eastAsia="Calibri" w:hAnsiTheme="majorHAnsi" w:cstheme="majorHAnsi"/>
          <w:sz w:val="20"/>
          <w:szCs w:val="20"/>
        </w:rPr>
        <w:t>the</w:t>
      </w:r>
      <w:r w:rsidR="00A2566A" w:rsidRPr="009C680A">
        <w:rPr>
          <w:rFonts w:asciiTheme="majorHAnsi" w:eastAsia="Calibri" w:hAnsiTheme="majorHAnsi" w:cstheme="majorHAnsi"/>
          <w:sz w:val="20"/>
          <w:szCs w:val="20"/>
        </w:rPr>
        <w:t xml:space="preserve"> Capital/Project Management </w:t>
      </w:r>
      <w:r w:rsidR="00CD6A91" w:rsidRPr="009C680A">
        <w:rPr>
          <w:rFonts w:asciiTheme="majorHAnsi" w:eastAsia="Calibri" w:hAnsiTheme="majorHAnsi" w:cstheme="majorHAnsi"/>
          <w:sz w:val="20"/>
          <w:szCs w:val="20"/>
        </w:rPr>
        <w:t xml:space="preserve">investment spending and tracking </w:t>
      </w:r>
      <w:r w:rsidR="00A2566A" w:rsidRPr="009C680A">
        <w:rPr>
          <w:rFonts w:asciiTheme="majorHAnsi" w:eastAsia="Calibri" w:hAnsiTheme="majorHAnsi" w:cstheme="majorHAnsi"/>
          <w:sz w:val="20"/>
          <w:szCs w:val="20"/>
        </w:rPr>
        <w:t>system to Global R&amp;D users.  </w:t>
      </w:r>
      <w:r w:rsidR="00827157" w:rsidRPr="009C680A">
        <w:rPr>
          <w:rFonts w:asciiTheme="majorHAnsi" w:eastAsia="Calibri" w:hAnsiTheme="majorHAnsi" w:cstheme="majorHAnsi"/>
          <w:sz w:val="20"/>
          <w:szCs w:val="20"/>
        </w:rPr>
        <w:t>Support R&amp;D Functional expense review by having one on one reviews with VPs of R&amp;D for actuals review, forecast recommendations, best practices and provide financial guidance to help drive decisions.</w:t>
      </w:r>
    </w:p>
    <w:p w:rsidR="00FB57C1" w:rsidRDefault="00FB57C1" w:rsidP="00FB57C1">
      <w:pPr>
        <w:ind w:left="360"/>
        <w:rPr>
          <w:rFonts w:asciiTheme="majorHAnsi" w:eastAsia="Calibri" w:hAnsiTheme="majorHAnsi" w:cstheme="majorHAnsi"/>
        </w:rPr>
      </w:pPr>
    </w:p>
    <w:p w:rsidR="003D1F22" w:rsidRPr="009C680A" w:rsidRDefault="003D1F22" w:rsidP="00FB57C1">
      <w:pPr>
        <w:ind w:left="360"/>
        <w:rPr>
          <w:rFonts w:asciiTheme="majorHAnsi" w:eastAsia="Calibri" w:hAnsiTheme="majorHAnsi" w:cstheme="majorHAnsi"/>
        </w:rPr>
      </w:pPr>
    </w:p>
    <w:p w:rsidR="00491F8A" w:rsidRPr="009C680A" w:rsidRDefault="00A2566A">
      <w:pPr>
        <w:pStyle w:val="Heading2"/>
        <w:rPr>
          <w:rFonts w:asciiTheme="majorHAnsi" w:eastAsia="Calibri" w:hAnsiTheme="majorHAnsi" w:cstheme="majorHAnsi"/>
        </w:rPr>
      </w:pPr>
      <w:r w:rsidRPr="009C680A">
        <w:rPr>
          <w:rFonts w:asciiTheme="majorHAnsi" w:eastAsia="Calibri" w:hAnsiTheme="majorHAnsi" w:cstheme="majorHAnsi"/>
        </w:rPr>
        <w:t>United Technologies Corporation, Charlotte, NC</w:t>
      </w:r>
      <w:r w:rsidRPr="009C680A">
        <w:rPr>
          <w:rFonts w:asciiTheme="majorHAnsi" w:eastAsia="Calibri" w:hAnsiTheme="majorHAnsi" w:cstheme="majorHAnsi"/>
        </w:rPr>
        <w:tab/>
      </w:r>
      <w:r w:rsidRPr="009C680A">
        <w:rPr>
          <w:rFonts w:asciiTheme="majorHAnsi" w:eastAsia="Calibri" w:hAnsiTheme="majorHAnsi" w:cstheme="majorHAnsi"/>
        </w:rPr>
        <w:tab/>
      </w:r>
    </w:p>
    <w:p w:rsidR="00491F8A" w:rsidRPr="009C680A" w:rsidRDefault="00F55BF3">
      <w:pPr>
        <w:rPr>
          <w:rFonts w:asciiTheme="majorHAnsi" w:eastAsia="Calibri" w:hAnsiTheme="majorHAnsi" w:cstheme="majorHAnsi"/>
          <w:b/>
          <w:sz w:val="20"/>
          <w:szCs w:val="20"/>
        </w:rPr>
      </w:pPr>
      <w:r>
        <w:rPr>
          <w:rFonts w:asciiTheme="majorHAnsi" w:eastAsia="Calibri" w:hAnsiTheme="majorHAnsi" w:cstheme="majorHAnsi"/>
          <w:b/>
          <w:sz w:val="20"/>
          <w:szCs w:val="20"/>
        </w:rPr>
        <w:t>Finance Lead</w:t>
      </w:r>
      <w:r w:rsidR="00A2566A" w:rsidRPr="009C680A">
        <w:rPr>
          <w:rFonts w:asciiTheme="majorHAnsi" w:eastAsia="Calibri" w:hAnsiTheme="majorHAnsi" w:cstheme="majorHAnsi"/>
          <w:b/>
          <w:sz w:val="20"/>
          <w:szCs w:val="20"/>
        </w:rPr>
        <w:t>, Corporate Financial Planning &amp; Analysis</w:t>
      </w:r>
      <w:r w:rsidR="00A2566A" w:rsidRPr="009C680A">
        <w:rPr>
          <w:rFonts w:asciiTheme="majorHAnsi" w:eastAsia="Calibri" w:hAnsiTheme="majorHAnsi" w:cstheme="majorHAnsi"/>
          <w:b/>
          <w:sz w:val="20"/>
          <w:szCs w:val="20"/>
        </w:rPr>
        <w:tab/>
      </w:r>
      <w:r w:rsidR="00A2566A" w:rsidRPr="009C680A">
        <w:rPr>
          <w:rFonts w:asciiTheme="majorHAnsi" w:eastAsia="Calibri" w:hAnsiTheme="majorHAnsi" w:cstheme="majorHAnsi"/>
          <w:b/>
          <w:sz w:val="20"/>
          <w:szCs w:val="20"/>
        </w:rPr>
        <w:tab/>
      </w:r>
      <w:r w:rsidR="00A2566A" w:rsidRPr="009C680A">
        <w:rPr>
          <w:rFonts w:asciiTheme="majorHAnsi" w:eastAsia="Calibri" w:hAnsiTheme="majorHAnsi" w:cstheme="majorHAnsi"/>
          <w:b/>
          <w:sz w:val="20"/>
          <w:szCs w:val="20"/>
        </w:rPr>
        <w:tab/>
      </w:r>
      <w:r w:rsidR="00A2566A" w:rsidRPr="009C680A">
        <w:rPr>
          <w:rFonts w:asciiTheme="majorHAnsi" w:eastAsia="Calibri" w:hAnsiTheme="majorHAnsi" w:cstheme="majorHAnsi"/>
          <w:b/>
          <w:sz w:val="20"/>
          <w:szCs w:val="20"/>
        </w:rPr>
        <w:tab/>
        <w:t xml:space="preserve">    </w:t>
      </w:r>
      <w:r w:rsidR="00320488">
        <w:rPr>
          <w:rFonts w:asciiTheme="majorHAnsi" w:eastAsia="Calibri" w:hAnsiTheme="majorHAnsi" w:cstheme="majorHAnsi"/>
          <w:b/>
          <w:sz w:val="20"/>
          <w:szCs w:val="20"/>
        </w:rPr>
        <w:t xml:space="preserve">                </w:t>
      </w:r>
      <w:r w:rsidR="00A2566A" w:rsidRPr="009C680A">
        <w:rPr>
          <w:rFonts w:asciiTheme="majorHAnsi" w:eastAsia="Calibri" w:hAnsiTheme="majorHAnsi" w:cstheme="majorHAnsi"/>
          <w:b/>
          <w:sz w:val="20"/>
          <w:szCs w:val="20"/>
        </w:rPr>
        <w:t xml:space="preserve">11/12 – 12/15 </w:t>
      </w:r>
      <w:r w:rsidR="00A2566A" w:rsidRPr="009C680A">
        <w:rPr>
          <w:rFonts w:asciiTheme="majorHAnsi" w:eastAsia="Calibri" w:hAnsiTheme="majorHAnsi" w:cstheme="majorHAnsi"/>
          <w:b/>
          <w:sz w:val="20"/>
          <w:szCs w:val="20"/>
        </w:rPr>
        <w:tab/>
      </w:r>
    </w:p>
    <w:p w:rsidR="003D4DE6" w:rsidRPr="009C680A" w:rsidRDefault="00A2566A" w:rsidP="003D4DE6">
      <w:pPr>
        <w:numPr>
          <w:ilvl w:val="0"/>
          <w:numId w:val="3"/>
        </w:numPr>
        <w:pBdr>
          <w:top w:val="nil"/>
          <w:left w:val="nil"/>
          <w:bottom w:val="nil"/>
          <w:right w:val="nil"/>
          <w:between w:val="nil"/>
        </w:pBdr>
        <w:rPr>
          <w:rFonts w:asciiTheme="majorHAnsi" w:hAnsiTheme="majorHAnsi" w:cstheme="majorHAnsi"/>
          <w:color w:val="000000"/>
          <w:sz w:val="20"/>
          <w:szCs w:val="20"/>
        </w:rPr>
      </w:pPr>
      <w:r w:rsidRPr="009C680A">
        <w:rPr>
          <w:rFonts w:asciiTheme="majorHAnsi" w:eastAsia="Calibri" w:hAnsiTheme="majorHAnsi" w:cstheme="majorHAnsi"/>
          <w:color w:val="000000"/>
          <w:sz w:val="20"/>
          <w:szCs w:val="20"/>
        </w:rPr>
        <w:t xml:space="preserve">Provided financial </w:t>
      </w:r>
      <w:r w:rsidR="005731C9" w:rsidRPr="009C680A">
        <w:rPr>
          <w:rFonts w:asciiTheme="majorHAnsi" w:eastAsia="Calibri" w:hAnsiTheme="majorHAnsi" w:cstheme="majorHAnsi"/>
          <w:color w:val="000000"/>
          <w:sz w:val="20"/>
          <w:szCs w:val="20"/>
        </w:rPr>
        <w:t xml:space="preserve">and operational </w:t>
      </w:r>
      <w:r w:rsidRPr="009C680A">
        <w:rPr>
          <w:rFonts w:asciiTheme="majorHAnsi" w:eastAsia="Calibri" w:hAnsiTheme="majorHAnsi" w:cstheme="majorHAnsi"/>
          <w:color w:val="000000"/>
          <w:sz w:val="20"/>
          <w:szCs w:val="20"/>
        </w:rPr>
        <w:t xml:space="preserve">expertise </w:t>
      </w:r>
      <w:r w:rsidR="003D4DE6" w:rsidRPr="009C680A">
        <w:rPr>
          <w:rFonts w:asciiTheme="majorHAnsi" w:eastAsia="Calibri" w:hAnsiTheme="majorHAnsi" w:cstheme="majorHAnsi"/>
          <w:color w:val="000000"/>
          <w:sz w:val="20"/>
          <w:szCs w:val="20"/>
        </w:rPr>
        <w:t>f</w:t>
      </w:r>
      <w:r w:rsidRPr="009C680A">
        <w:rPr>
          <w:rFonts w:asciiTheme="majorHAnsi" w:eastAsia="Calibri" w:hAnsiTheme="majorHAnsi" w:cstheme="majorHAnsi"/>
          <w:color w:val="000000"/>
          <w:sz w:val="20"/>
          <w:szCs w:val="20"/>
        </w:rPr>
        <w:t xml:space="preserve">or a heating/cooling company with yearly revenues of </w:t>
      </w:r>
      <w:r w:rsidRPr="009C680A">
        <w:rPr>
          <w:rFonts w:asciiTheme="majorHAnsi" w:eastAsia="Calibri" w:hAnsiTheme="majorHAnsi" w:cstheme="majorHAnsi"/>
          <w:b/>
          <w:color w:val="000000"/>
          <w:sz w:val="20"/>
          <w:szCs w:val="20"/>
        </w:rPr>
        <w:t>$800M</w:t>
      </w:r>
      <w:r w:rsidR="003D4DE6" w:rsidRPr="009C680A">
        <w:rPr>
          <w:rFonts w:asciiTheme="majorHAnsi" w:eastAsia="Calibri" w:hAnsiTheme="majorHAnsi" w:cstheme="majorHAnsi"/>
          <w:color w:val="000000"/>
          <w:sz w:val="20"/>
          <w:szCs w:val="20"/>
        </w:rPr>
        <w:t xml:space="preserve">; Total Company revenue </w:t>
      </w:r>
      <w:r w:rsidRPr="009C680A">
        <w:rPr>
          <w:rFonts w:asciiTheme="majorHAnsi" w:eastAsia="Calibri" w:hAnsiTheme="majorHAnsi" w:cstheme="majorHAnsi"/>
          <w:b/>
          <w:color w:val="000000"/>
          <w:sz w:val="20"/>
          <w:szCs w:val="20"/>
        </w:rPr>
        <w:t>$65.1B</w:t>
      </w:r>
      <w:r w:rsidRPr="009C680A">
        <w:rPr>
          <w:rFonts w:asciiTheme="majorHAnsi" w:eastAsia="Calibri" w:hAnsiTheme="majorHAnsi" w:cstheme="majorHAnsi"/>
          <w:color w:val="000000"/>
          <w:sz w:val="20"/>
          <w:szCs w:val="20"/>
        </w:rPr>
        <w:t xml:space="preserve">.  </w:t>
      </w:r>
      <w:r w:rsidR="003D4DE6" w:rsidRPr="009C680A">
        <w:rPr>
          <w:rFonts w:asciiTheme="majorHAnsi" w:hAnsiTheme="majorHAnsi" w:cstheme="majorHAnsi"/>
          <w:color w:val="000000"/>
          <w:sz w:val="20"/>
          <w:szCs w:val="20"/>
        </w:rPr>
        <w:t>Directly supported the VP Ops, CFO, Functional Mgrs., and Corp HQ.</w:t>
      </w:r>
    </w:p>
    <w:p w:rsidR="003D4DE6" w:rsidRPr="009C680A" w:rsidRDefault="00A2566A" w:rsidP="003D4DE6">
      <w:pPr>
        <w:numPr>
          <w:ilvl w:val="0"/>
          <w:numId w:val="3"/>
        </w:numPr>
        <w:rPr>
          <w:rFonts w:asciiTheme="majorHAnsi" w:eastAsia="Calibri" w:hAnsiTheme="majorHAnsi" w:cstheme="majorHAnsi"/>
          <w:sz w:val="20"/>
          <w:szCs w:val="20"/>
        </w:rPr>
      </w:pPr>
      <w:r w:rsidRPr="009C680A">
        <w:rPr>
          <w:rFonts w:asciiTheme="majorHAnsi" w:eastAsia="Calibri" w:hAnsiTheme="majorHAnsi" w:cstheme="majorHAnsi"/>
          <w:sz w:val="20"/>
          <w:szCs w:val="20"/>
        </w:rPr>
        <w:t xml:space="preserve">Business partner </w:t>
      </w:r>
      <w:r w:rsidR="003D4DE6" w:rsidRPr="009C680A">
        <w:rPr>
          <w:rFonts w:asciiTheme="majorHAnsi" w:eastAsia="Calibri" w:hAnsiTheme="majorHAnsi" w:cstheme="majorHAnsi"/>
          <w:sz w:val="20"/>
          <w:szCs w:val="20"/>
        </w:rPr>
        <w:t xml:space="preserve">to Functional Managers leading </w:t>
      </w:r>
      <w:r w:rsidRPr="009C680A">
        <w:rPr>
          <w:rFonts w:asciiTheme="majorHAnsi" w:eastAsia="Calibri" w:hAnsiTheme="majorHAnsi" w:cstheme="majorHAnsi"/>
          <w:sz w:val="20"/>
          <w:szCs w:val="20"/>
        </w:rPr>
        <w:t>calls in the monthly closing process for reserv</w:t>
      </w:r>
      <w:r w:rsidR="003D4DE6" w:rsidRPr="009C680A">
        <w:rPr>
          <w:rFonts w:asciiTheme="majorHAnsi" w:eastAsia="Calibri" w:hAnsiTheme="majorHAnsi" w:cstheme="majorHAnsi"/>
          <w:sz w:val="20"/>
          <w:szCs w:val="20"/>
        </w:rPr>
        <w:t>es, accruals &amp; expense analysis as well as monitoring overhead budgets.</w:t>
      </w:r>
    </w:p>
    <w:p w:rsidR="00491F8A" w:rsidRPr="009C680A" w:rsidRDefault="003D4DE6" w:rsidP="003D4DE6">
      <w:pPr>
        <w:numPr>
          <w:ilvl w:val="0"/>
          <w:numId w:val="3"/>
        </w:numPr>
        <w:rPr>
          <w:rFonts w:asciiTheme="majorHAnsi" w:hAnsiTheme="majorHAnsi" w:cstheme="majorHAnsi"/>
          <w:color w:val="000000"/>
          <w:sz w:val="20"/>
          <w:szCs w:val="20"/>
        </w:rPr>
      </w:pPr>
      <w:r w:rsidRPr="009C680A">
        <w:rPr>
          <w:rFonts w:asciiTheme="majorHAnsi" w:eastAsia="Calibri" w:hAnsiTheme="majorHAnsi" w:cstheme="majorHAnsi"/>
          <w:sz w:val="20"/>
          <w:szCs w:val="20"/>
        </w:rPr>
        <w:t>Maintained fixed asset and depreciation schedules and oversaw cash management strategies requesting capital and preparing distributions as needed.</w:t>
      </w:r>
    </w:p>
    <w:p w:rsidR="005731C9" w:rsidRPr="009C680A" w:rsidRDefault="005731C9" w:rsidP="005731C9">
      <w:pPr>
        <w:numPr>
          <w:ilvl w:val="0"/>
          <w:numId w:val="3"/>
        </w:numPr>
        <w:rPr>
          <w:rFonts w:asciiTheme="majorHAnsi" w:hAnsiTheme="majorHAnsi" w:cstheme="majorHAnsi"/>
          <w:color w:val="000000"/>
          <w:sz w:val="20"/>
          <w:szCs w:val="20"/>
        </w:rPr>
      </w:pPr>
      <w:r w:rsidRPr="009C680A">
        <w:rPr>
          <w:rFonts w:asciiTheme="majorHAnsi" w:hAnsiTheme="majorHAnsi" w:cstheme="majorHAnsi"/>
          <w:color w:val="000000"/>
          <w:sz w:val="20"/>
          <w:szCs w:val="20"/>
        </w:rPr>
        <w:t>Prepared annual Plan and monthly forecasts including identifying risks a</w:t>
      </w:r>
      <w:r w:rsidR="00FD4CF4" w:rsidRPr="009C680A">
        <w:rPr>
          <w:rFonts w:asciiTheme="majorHAnsi" w:hAnsiTheme="majorHAnsi" w:cstheme="majorHAnsi"/>
          <w:color w:val="000000"/>
          <w:sz w:val="20"/>
          <w:szCs w:val="20"/>
        </w:rPr>
        <w:t xml:space="preserve">nd opportunities and loading results to </w:t>
      </w:r>
      <w:r w:rsidRPr="009C680A">
        <w:rPr>
          <w:rFonts w:asciiTheme="majorHAnsi" w:hAnsiTheme="majorHAnsi" w:cstheme="majorHAnsi"/>
          <w:color w:val="000000"/>
          <w:sz w:val="20"/>
          <w:szCs w:val="20"/>
        </w:rPr>
        <w:t>HFM.</w:t>
      </w:r>
    </w:p>
    <w:p w:rsidR="005731C9" w:rsidRPr="009C680A" w:rsidRDefault="005731C9" w:rsidP="005731C9">
      <w:pPr>
        <w:numPr>
          <w:ilvl w:val="0"/>
          <w:numId w:val="3"/>
        </w:numPr>
        <w:rPr>
          <w:rFonts w:asciiTheme="majorHAnsi" w:hAnsiTheme="majorHAnsi" w:cstheme="majorHAnsi"/>
          <w:color w:val="000000"/>
          <w:sz w:val="20"/>
          <w:szCs w:val="20"/>
        </w:rPr>
      </w:pPr>
      <w:r w:rsidRPr="009C680A">
        <w:rPr>
          <w:rFonts w:asciiTheme="majorHAnsi" w:hAnsiTheme="majorHAnsi" w:cstheme="majorHAnsi"/>
          <w:color w:val="000000"/>
          <w:sz w:val="20"/>
          <w:szCs w:val="20"/>
        </w:rPr>
        <w:t>Ma</w:t>
      </w:r>
      <w:r w:rsidR="00AF29AE" w:rsidRPr="009C680A">
        <w:rPr>
          <w:rFonts w:asciiTheme="majorHAnsi" w:hAnsiTheme="majorHAnsi" w:cstheme="majorHAnsi"/>
          <w:color w:val="000000"/>
          <w:sz w:val="20"/>
          <w:szCs w:val="20"/>
        </w:rPr>
        <w:t>naged the incentive accrual/</w:t>
      </w:r>
      <w:r w:rsidRPr="009C680A">
        <w:rPr>
          <w:rFonts w:asciiTheme="majorHAnsi" w:hAnsiTheme="majorHAnsi" w:cstheme="majorHAnsi"/>
          <w:color w:val="000000"/>
          <w:sz w:val="20"/>
          <w:szCs w:val="20"/>
        </w:rPr>
        <w:t>payout and review results with Incentive Committee (i.e. VP OPS, HR &amp; Acct).</w:t>
      </w:r>
    </w:p>
    <w:p w:rsidR="00491F8A" w:rsidRPr="009C680A" w:rsidRDefault="00A2566A">
      <w:pPr>
        <w:numPr>
          <w:ilvl w:val="0"/>
          <w:numId w:val="3"/>
        </w:numPr>
        <w:pBdr>
          <w:top w:val="nil"/>
          <w:left w:val="nil"/>
          <w:bottom w:val="nil"/>
          <w:right w:val="nil"/>
          <w:between w:val="nil"/>
        </w:pBdr>
        <w:rPr>
          <w:rFonts w:asciiTheme="majorHAnsi" w:hAnsiTheme="majorHAnsi" w:cstheme="majorHAnsi"/>
          <w:color w:val="000000"/>
          <w:sz w:val="20"/>
          <w:szCs w:val="20"/>
        </w:rPr>
      </w:pPr>
      <w:r w:rsidRPr="009C680A">
        <w:rPr>
          <w:rFonts w:asciiTheme="majorHAnsi" w:eastAsia="Calibri" w:hAnsiTheme="majorHAnsi" w:cstheme="majorHAnsi"/>
          <w:color w:val="000000"/>
          <w:sz w:val="20"/>
          <w:szCs w:val="20"/>
        </w:rPr>
        <w:t>Managed the m</w:t>
      </w:r>
      <w:r w:rsidR="005731C9" w:rsidRPr="009C680A">
        <w:rPr>
          <w:rFonts w:asciiTheme="majorHAnsi" w:eastAsia="Calibri" w:hAnsiTheme="majorHAnsi" w:cstheme="majorHAnsi"/>
          <w:color w:val="000000"/>
          <w:sz w:val="20"/>
          <w:szCs w:val="20"/>
        </w:rPr>
        <w:t xml:space="preserve">onthly Capital Expenditure process and IT Project Spend </w:t>
      </w:r>
      <w:r w:rsidRPr="009C680A">
        <w:rPr>
          <w:rFonts w:asciiTheme="majorHAnsi" w:eastAsia="Calibri" w:hAnsiTheme="majorHAnsi" w:cstheme="majorHAnsi"/>
          <w:color w:val="000000"/>
          <w:sz w:val="20"/>
          <w:szCs w:val="20"/>
        </w:rPr>
        <w:t>and analyze and forecast risks a</w:t>
      </w:r>
      <w:r w:rsidR="00FD4CF4" w:rsidRPr="009C680A">
        <w:rPr>
          <w:rFonts w:asciiTheme="majorHAnsi" w:eastAsia="Calibri" w:hAnsiTheme="majorHAnsi" w:cstheme="majorHAnsi"/>
          <w:color w:val="000000"/>
          <w:sz w:val="20"/>
          <w:szCs w:val="20"/>
        </w:rPr>
        <w:t>nd opportunities</w:t>
      </w:r>
      <w:r w:rsidRPr="009C680A">
        <w:rPr>
          <w:rFonts w:asciiTheme="majorHAnsi" w:eastAsia="Calibri" w:hAnsiTheme="majorHAnsi" w:cstheme="majorHAnsi"/>
          <w:color w:val="000000"/>
          <w:sz w:val="20"/>
          <w:szCs w:val="20"/>
        </w:rPr>
        <w:t>.</w:t>
      </w:r>
    </w:p>
    <w:p w:rsidR="00491F8A" w:rsidRPr="009C680A" w:rsidRDefault="00A2566A">
      <w:pPr>
        <w:numPr>
          <w:ilvl w:val="0"/>
          <w:numId w:val="3"/>
        </w:numPr>
        <w:pBdr>
          <w:top w:val="nil"/>
          <w:left w:val="nil"/>
          <w:bottom w:val="nil"/>
          <w:right w:val="nil"/>
          <w:between w:val="nil"/>
        </w:pBdr>
        <w:rPr>
          <w:rFonts w:asciiTheme="majorHAnsi" w:hAnsiTheme="majorHAnsi" w:cstheme="majorHAnsi"/>
          <w:color w:val="000000"/>
          <w:sz w:val="20"/>
          <w:szCs w:val="20"/>
        </w:rPr>
      </w:pPr>
      <w:r w:rsidRPr="009C680A">
        <w:rPr>
          <w:rFonts w:asciiTheme="majorHAnsi" w:eastAsia="Calibri" w:hAnsiTheme="majorHAnsi" w:cstheme="majorHAnsi"/>
          <w:color w:val="000000"/>
          <w:sz w:val="20"/>
          <w:szCs w:val="20"/>
        </w:rPr>
        <w:t>Participated in periodic branch audits to ensure compliance with standards and corporate policies.</w:t>
      </w:r>
    </w:p>
    <w:p w:rsidR="003D4DE6" w:rsidRPr="009C680A" w:rsidRDefault="003D4DE6" w:rsidP="003D4DE6">
      <w:pPr>
        <w:numPr>
          <w:ilvl w:val="0"/>
          <w:numId w:val="3"/>
        </w:numPr>
        <w:pBdr>
          <w:top w:val="nil"/>
          <w:left w:val="nil"/>
          <w:bottom w:val="nil"/>
          <w:right w:val="nil"/>
          <w:between w:val="nil"/>
        </w:pBdr>
        <w:rPr>
          <w:rFonts w:asciiTheme="majorHAnsi" w:hAnsiTheme="majorHAnsi" w:cstheme="majorHAnsi"/>
          <w:color w:val="000000"/>
          <w:sz w:val="20"/>
          <w:szCs w:val="20"/>
        </w:rPr>
      </w:pPr>
      <w:r w:rsidRPr="009C680A">
        <w:rPr>
          <w:rFonts w:asciiTheme="majorHAnsi" w:hAnsiTheme="majorHAnsi" w:cstheme="majorHAnsi"/>
          <w:color w:val="000000"/>
          <w:sz w:val="20"/>
          <w:szCs w:val="20"/>
        </w:rPr>
        <w:t xml:space="preserve">Process Improvement - Developed, identified and implemented improvements in current processes through the use of ACE, </w:t>
      </w:r>
      <w:proofErr w:type="spellStart"/>
      <w:r w:rsidRPr="009C680A">
        <w:rPr>
          <w:rFonts w:asciiTheme="majorHAnsi" w:hAnsiTheme="majorHAnsi" w:cstheme="majorHAnsi"/>
          <w:color w:val="000000"/>
          <w:sz w:val="20"/>
          <w:szCs w:val="20"/>
        </w:rPr>
        <w:t>Kaizans</w:t>
      </w:r>
      <w:proofErr w:type="spellEnd"/>
      <w:r w:rsidRPr="009C680A">
        <w:rPr>
          <w:rFonts w:asciiTheme="majorHAnsi" w:hAnsiTheme="majorHAnsi" w:cstheme="majorHAnsi"/>
          <w:color w:val="000000"/>
          <w:sz w:val="20"/>
          <w:szCs w:val="20"/>
        </w:rPr>
        <w:t>, VSMs and seminars.  Efforts contributed to accelerating the monthly forecast from the 7th to the 5th calendar day of the month.  Lead Finance &amp; Accounting SAP Expert providing support and analysis to onsite Operations team.  Participated in a forecast Kaizan and Incentive Management Kaizen to improve results and provide efficient service to internal customers.</w:t>
      </w:r>
    </w:p>
    <w:p w:rsidR="00491F8A" w:rsidRPr="009C680A" w:rsidRDefault="00333283">
      <w:pPr>
        <w:pStyle w:val="Heading2"/>
        <w:rPr>
          <w:rFonts w:asciiTheme="majorHAnsi" w:eastAsia="Calibri" w:hAnsiTheme="majorHAnsi" w:cstheme="majorHAnsi"/>
        </w:rPr>
      </w:pPr>
    </w:p>
    <w:p w:rsidR="00491F8A" w:rsidRPr="009C680A" w:rsidRDefault="00A2566A">
      <w:pPr>
        <w:pStyle w:val="Heading2"/>
        <w:rPr>
          <w:rFonts w:asciiTheme="majorHAnsi" w:eastAsia="Calibri" w:hAnsiTheme="majorHAnsi" w:cstheme="majorHAnsi"/>
        </w:rPr>
      </w:pPr>
      <w:r w:rsidRPr="009C680A">
        <w:rPr>
          <w:rFonts w:asciiTheme="majorHAnsi" w:eastAsia="Calibri" w:hAnsiTheme="majorHAnsi" w:cstheme="majorHAnsi"/>
        </w:rPr>
        <w:t>Pall Corporation, Deland, FL</w:t>
      </w:r>
      <w:r w:rsidRPr="009C680A">
        <w:rPr>
          <w:rFonts w:asciiTheme="majorHAnsi" w:eastAsia="Calibri" w:hAnsiTheme="majorHAnsi" w:cstheme="majorHAnsi"/>
        </w:rPr>
        <w:tab/>
      </w:r>
      <w:r w:rsidRPr="009C680A">
        <w:rPr>
          <w:rFonts w:asciiTheme="majorHAnsi" w:eastAsia="Calibri" w:hAnsiTheme="majorHAnsi" w:cstheme="majorHAnsi"/>
        </w:rPr>
        <w:tab/>
      </w:r>
      <w:r w:rsidRPr="009C680A">
        <w:rPr>
          <w:rFonts w:asciiTheme="majorHAnsi" w:eastAsia="Calibri" w:hAnsiTheme="majorHAnsi" w:cstheme="majorHAnsi"/>
        </w:rPr>
        <w:tab/>
      </w:r>
      <w:r w:rsidRPr="009C680A">
        <w:rPr>
          <w:rFonts w:asciiTheme="majorHAnsi" w:eastAsia="Calibri" w:hAnsiTheme="majorHAnsi" w:cstheme="majorHAnsi"/>
        </w:rPr>
        <w:tab/>
      </w:r>
      <w:r w:rsidRPr="009C680A">
        <w:rPr>
          <w:rFonts w:asciiTheme="majorHAnsi" w:eastAsia="Calibri" w:hAnsiTheme="majorHAnsi" w:cstheme="majorHAnsi"/>
        </w:rPr>
        <w:tab/>
      </w:r>
      <w:r w:rsidRPr="009C680A">
        <w:rPr>
          <w:rFonts w:asciiTheme="majorHAnsi" w:eastAsia="Calibri" w:hAnsiTheme="majorHAnsi" w:cstheme="majorHAnsi"/>
        </w:rPr>
        <w:tab/>
      </w:r>
    </w:p>
    <w:p w:rsidR="00491F8A" w:rsidRPr="009C680A" w:rsidRDefault="00D219C0">
      <w:pPr>
        <w:rPr>
          <w:rFonts w:asciiTheme="majorHAnsi" w:eastAsia="Calibri" w:hAnsiTheme="majorHAnsi" w:cstheme="majorHAnsi"/>
          <w:b/>
          <w:sz w:val="20"/>
          <w:szCs w:val="20"/>
        </w:rPr>
      </w:pPr>
      <w:r w:rsidRPr="009C680A">
        <w:rPr>
          <w:rFonts w:asciiTheme="majorHAnsi" w:eastAsia="Calibri" w:hAnsiTheme="majorHAnsi" w:cstheme="majorHAnsi"/>
          <w:b/>
          <w:sz w:val="20"/>
          <w:szCs w:val="20"/>
        </w:rPr>
        <w:t>Financial</w:t>
      </w:r>
      <w:r w:rsidR="00A2566A" w:rsidRPr="009C680A">
        <w:rPr>
          <w:rFonts w:asciiTheme="majorHAnsi" w:eastAsia="Calibri" w:hAnsiTheme="majorHAnsi" w:cstheme="majorHAnsi"/>
          <w:b/>
          <w:sz w:val="20"/>
          <w:szCs w:val="20"/>
        </w:rPr>
        <w:t xml:space="preserve"> Controller </w:t>
      </w:r>
      <w:r w:rsidR="00A2566A" w:rsidRPr="009C680A">
        <w:rPr>
          <w:rFonts w:asciiTheme="majorHAnsi" w:eastAsia="Calibri" w:hAnsiTheme="majorHAnsi" w:cstheme="majorHAnsi"/>
          <w:b/>
          <w:sz w:val="20"/>
          <w:szCs w:val="20"/>
        </w:rPr>
        <w:tab/>
      </w:r>
      <w:r w:rsidR="00A2566A" w:rsidRPr="009C680A">
        <w:rPr>
          <w:rFonts w:asciiTheme="majorHAnsi" w:eastAsia="Calibri" w:hAnsiTheme="majorHAnsi" w:cstheme="majorHAnsi"/>
          <w:b/>
          <w:sz w:val="20"/>
          <w:szCs w:val="20"/>
        </w:rPr>
        <w:tab/>
      </w:r>
      <w:r w:rsidR="00A2566A" w:rsidRPr="009C680A">
        <w:rPr>
          <w:rFonts w:asciiTheme="majorHAnsi" w:eastAsia="Calibri" w:hAnsiTheme="majorHAnsi" w:cstheme="majorHAnsi"/>
          <w:b/>
          <w:sz w:val="20"/>
          <w:szCs w:val="20"/>
        </w:rPr>
        <w:tab/>
      </w:r>
      <w:r w:rsidR="00A2566A" w:rsidRPr="009C680A">
        <w:rPr>
          <w:rFonts w:asciiTheme="majorHAnsi" w:eastAsia="Calibri" w:hAnsiTheme="majorHAnsi" w:cstheme="majorHAnsi"/>
          <w:b/>
          <w:sz w:val="20"/>
          <w:szCs w:val="20"/>
        </w:rPr>
        <w:tab/>
        <w:t xml:space="preserve">             </w:t>
      </w:r>
      <w:r w:rsidR="00A2566A" w:rsidRPr="009C680A">
        <w:rPr>
          <w:rFonts w:asciiTheme="majorHAnsi" w:eastAsia="Calibri" w:hAnsiTheme="majorHAnsi" w:cstheme="majorHAnsi"/>
          <w:b/>
          <w:sz w:val="20"/>
          <w:szCs w:val="20"/>
        </w:rPr>
        <w:tab/>
      </w:r>
      <w:r w:rsidR="00A2566A" w:rsidRPr="009C680A">
        <w:rPr>
          <w:rFonts w:asciiTheme="majorHAnsi" w:eastAsia="Calibri" w:hAnsiTheme="majorHAnsi" w:cstheme="majorHAnsi"/>
          <w:b/>
          <w:sz w:val="20"/>
          <w:szCs w:val="20"/>
        </w:rPr>
        <w:tab/>
        <w:t xml:space="preserve">        </w:t>
      </w:r>
      <w:r w:rsidRPr="009C680A">
        <w:rPr>
          <w:rFonts w:asciiTheme="majorHAnsi" w:eastAsia="Calibri" w:hAnsiTheme="majorHAnsi" w:cstheme="majorHAnsi"/>
          <w:b/>
          <w:sz w:val="20"/>
          <w:szCs w:val="20"/>
        </w:rPr>
        <w:tab/>
      </w:r>
      <w:r w:rsidRPr="009C680A">
        <w:rPr>
          <w:rFonts w:asciiTheme="majorHAnsi" w:eastAsia="Calibri" w:hAnsiTheme="majorHAnsi" w:cstheme="majorHAnsi"/>
          <w:b/>
          <w:sz w:val="20"/>
          <w:szCs w:val="20"/>
        </w:rPr>
        <w:tab/>
      </w:r>
      <w:r w:rsidRPr="009C680A">
        <w:rPr>
          <w:rFonts w:asciiTheme="majorHAnsi" w:eastAsia="Calibri" w:hAnsiTheme="majorHAnsi" w:cstheme="majorHAnsi"/>
          <w:b/>
          <w:sz w:val="20"/>
          <w:szCs w:val="20"/>
        </w:rPr>
        <w:tab/>
        <w:t xml:space="preserve">       </w:t>
      </w:r>
      <w:r w:rsidR="00320488">
        <w:rPr>
          <w:rFonts w:asciiTheme="majorHAnsi" w:eastAsia="Calibri" w:hAnsiTheme="majorHAnsi" w:cstheme="majorHAnsi"/>
          <w:b/>
          <w:sz w:val="20"/>
          <w:szCs w:val="20"/>
        </w:rPr>
        <w:t xml:space="preserve"> </w:t>
      </w:r>
      <w:r w:rsidRPr="009C680A">
        <w:rPr>
          <w:rFonts w:asciiTheme="majorHAnsi" w:eastAsia="Calibri" w:hAnsiTheme="majorHAnsi" w:cstheme="majorHAnsi"/>
          <w:b/>
          <w:sz w:val="20"/>
          <w:szCs w:val="20"/>
        </w:rPr>
        <w:t xml:space="preserve">11/10-10/12  </w:t>
      </w:r>
    </w:p>
    <w:p w:rsidR="00AF29AE" w:rsidRPr="009C680A" w:rsidRDefault="00A2566A" w:rsidP="00AF29AE">
      <w:pPr>
        <w:numPr>
          <w:ilvl w:val="0"/>
          <w:numId w:val="3"/>
        </w:numPr>
        <w:pBdr>
          <w:top w:val="nil"/>
          <w:left w:val="nil"/>
          <w:bottom w:val="nil"/>
          <w:right w:val="nil"/>
          <w:between w:val="nil"/>
        </w:pBdr>
        <w:rPr>
          <w:rFonts w:asciiTheme="majorHAnsi" w:hAnsiTheme="majorHAnsi" w:cstheme="majorHAnsi"/>
          <w:color w:val="000000"/>
          <w:sz w:val="20"/>
          <w:szCs w:val="20"/>
        </w:rPr>
      </w:pPr>
      <w:r w:rsidRPr="009C680A">
        <w:rPr>
          <w:rFonts w:asciiTheme="majorHAnsi" w:eastAsia="Calibri" w:hAnsiTheme="majorHAnsi" w:cstheme="majorHAnsi"/>
          <w:color w:val="000000"/>
          <w:sz w:val="20"/>
          <w:szCs w:val="20"/>
        </w:rPr>
        <w:t xml:space="preserve">Provided operational &amp; financial expertise and analysis for an industrial management company with yearly revenues totaling </w:t>
      </w:r>
      <w:r w:rsidRPr="009C680A">
        <w:rPr>
          <w:rFonts w:asciiTheme="majorHAnsi" w:eastAsia="Calibri" w:hAnsiTheme="majorHAnsi" w:cstheme="majorHAnsi"/>
          <w:b/>
          <w:color w:val="000000"/>
          <w:sz w:val="20"/>
          <w:szCs w:val="20"/>
        </w:rPr>
        <w:t>$32M</w:t>
      </w:r>
      <w:r w:rsidRPr="009C680A">
        <w:rPr>
          <w:rFonts w:asciiTheme="majorHAnsi" w:eastAsia="Calibri" w:hAnsiTheme="majorHAnsi" w:cstheme="majorHAnsi"/>
          <w:color w:val="000000"/>
          <w:sz w:val="20"/>
          <w:szCs w:val="20"/>
        </w:rPr>
        <w:t xml:space="preserve">; Total Company revenue is </w:t>
      </w:r>
      <w:r w:rsidRPr="009C680A">
        <w:rPr>
          <w:rFonts w:asciiTheme="majorHAnsi" w:eastAsia="Calibri" w:hAnsiTheme="majorHAnsi" w:cstheme="majorHAnsi"/>
          <w:b/>
          <w:color w:val="000000"/>
          <w:sz w:val="20"/>
          <w:szCs w:val="20"/>
        </w:rPr>
        <w:t>$2.4B</w:t>
      </w:r>
      <w:r w:rsidRPr="009C680A">
        <w:rPr>
          <w:rFonts w:asciiTheme="majorHAnsi" w:eastAsia="Calibri" w:hAnsiTheme="majorHAnsi" w:cstheme="majorHAnsi"/>
          <w:color w:val="000000"/>
          <w:sz w:val="20"/>
          <w:szCs w:val="20"/>
        </w:rPr>
        <w:t>.</w:t>
      </w:r>
      <w:r w:rsidR="00AF29AE" w:rsidRPr="009C680A">
        <w:rPr>
          <w:rFonts w:asciiTheme="majorHAnsi" w:hAnsiTheme="majorHAnsi" w:cstheme="majorHAnsi"/>
          <w:color w:val="000000"/>
          <w:sz w:val="20"/>
          <w:szCs w:val="20"/>
        </w:rPr>
        <w:t xml:space="preserve">  </w:t>
      </w:r>
    </w:p>
    <w:p w:rsidR="00491F8A" w:rsidRPr="009C680A" w:rsidRDefault="00A2566A" w:rsidP="00AF29AE">
      <w:pPr>
        <w:numPr>
          <w:ilvl w:val="0"/>
          <w:numId w:val="3"/>
        </w:numPr>
        <w:pBdr>
          <w:top w:val="nil"/>
          <w:left w:val="nil"/>
          <w:bottom w:val="nil"/>
          <w:right w:val="nil"/>
          <w:between w:val="nil"/>
        </w:pBdr>
        <w:rPr>
          <w:rFonts w:asciiTheme="majorHAnsi" w:hAnsiTheme="majorHAnsi" w:cstheme="majorHAnsi"/>
          <w:color w:val="000000"/>
          <w:sz w:val="20"/>
          <w:szCs w:val="20"/>
        </w:rPr>
      </w:pPr>
      <w:r w:rsidRPr="009C680A">
        <w:rPr>
          <w:rFonts w:asciiTheme="majorHAnsi" w:eastAsia="Calibri" w:hAnsiTheme="majorHAnsi" w:cstheme="majorHAnsi"/>
          <w:color w:val="000000"/>
          <w:sz w:val="20"/>
          <w:szCs w:val="20"/>
        </w:rPr>
        <w:t>Finance leader supporting the Regional Controller, local Executive team and corporate headquarters.</w:t>
      </w:r>
    </w:p>
    <w:p w:rsidR="00AF29AE" w:rsidRPr="009C680A" w:rsidRDefault="00AF29AE" w:rsidP="00AF29AE">
      <w:pPr>
        <w:numPr>
          <w:ilvl w:val="0"/>
          <w:numId w:val="3"/>
        </w:numPr>
        <w:rPr>
          <w:rFonts w:asciiTheme="majorHAnsi" w:hAnsiTheme="majorHAnsi" w:cstheme="majorHAnsi"/>
          <w:color w:val="000000"/>
          <w:sz w:val="20"/>
          <w:szCs w:val="20"/>
        </w:rPr>
      </w:pPr>
      <w:r w:rsidRPr="009C680A">
        <w:rPr>
          <w:rFonts w:asciiTheme="majorHAnsi" w:eastAsia="Calibri" w:hAnsiTheme="majorHAnsi" w:cstheme="majorHAnsi"/>
          <w:sz w:val="20"/>
          <w:szCs w:val="20"/>
        </w:rPr>
        <w:t>Managed a Finance Analyst and General Accounting Clerk on daily accounting operations.  Line management responsibility for timesheet and expenses approval, PTO balances and annual PDRs.</w:t>
      </w:r>
    </w:p>
    <w:p w:rsidR="00AF29AE" w:rsidRPr="009C680A" w:rsidRDefault="00AF29AE" w:rsidP="00AF29AE">
      <w:pPr>
        <w:numPr>
          <w:ilvl w:val="0"/>
          <w:numId w:val="3"/>
        </w:numPr>
        <w:rPr>
          <w:rFonts w:asciiTheme="majorHAnsi" w:eastAsia="Calibri" w:hAnsiTheme="majorHAnsi" w:cstheme="majorHAnsi"/>
          <w:sz w:val="20"/>
          <w:szCs w:val="20"/>
        </w:rPr>
      </w:pPr>
      <w:r w:rsidRPr="009C680A">
        <w:rPr>
          <w:rFonts w:asciiTheme="majorHAnsi" w:eastAsia="Calibri" w:hAnsiTheme="majorHAnsi" w:cstheme="majorHAnsi"/>
          <w:sz w:val="20"/>
          <w:szCs w:val="20"/>
        </w:rPr>
        <w:t>Led month-end close process, including processing journal entries, account reconciliation, accruals/prepayments, revenue adjustments, variance analysis of the P&amp;L and Balance Sheet.</w:t>
      </w:r>
    </w:p>
    <w:p w:rsidR="00AF29AE" w:rsidRPr="009C680A" w:rsidRDefault="00AF29AE" w:rsidP="00AF29AE">
      <w:pPr>
        <w:numPr>
          <w:ilvl w:val="0"/>
          <w:numId w:val="3"/>
        </w:numPr>
        <w:rPr>
          <w:rFonts w:asciiTheme="majorHAnsi" w:eastAsia="Calibri" w:hAnsiTheme="majorHAnsi" w:cstheme="majorHAnsi"/>
          <w:sz w:val="20"/>
          <w:szCs w:val="20"/>
        </w:rPr>
      </w:pPr>
      <w:r w:rsidRPr="009C680A">
        <w:rPr>
          <w:rFonts w:asciiTheme="majorHAnsi" w:eastAsia="Calibri" w:hAnsiTheme="majorHAnsi" w:cstheme="majorHAnsi"/>
          <w:sz w:val="20"/>
          <w:szCs w:val="20"/>
        </w:rPr>
        <w:t>Prepared accurate daily, monthly, and annual financial statements on the accrual basis of accounting, including workpapers to support external review.  Maintain fixed asset and depreciation schedules</w:t>
      </w:r>
    </w:p>
    <w:p w:rsidR="00AF29AE" w:rsidRPr="009C680A" w:rsidRDefault="00AF29AE" w:rsidP="00AF29AE">
      <w:pPr>
        <w:numPr>
          <w:ilvl w:val="0"/>
          <w:numId w:val="3"/>
        </w:numPr>
        <w:rPr>
          <w:rFonts w:asciiTheme="majorHAnsi" w:eastAsia="Calibri" w:hAnsiTheme="majorHAnsi" w:cstheme="majorHAnsi"/>
          <w:sz w:val="20"/>
          <w:szCs w:val="20"/>
        </w:rPr>
      </w:pPr>
      <w:r w:rsidRPr="009C680A">
        <w:rPr>
          <w:rFonts w:asciiTheme="majorHAnsi" w:eastAsia="Calibri" w:hAnsiTheme="majorHAnsi" w:cstheme="majorHAnsi"/>
          <w:sz w:val="20"/>
          <w:szCs w:val="20"/>
        </w:rPr>
        <w:t>Created and analyzed financial statements from trial balances for multiple entities in order to create consolidated financial statements.</w:t>
      </w:r>
    </w:p>
    <w:p w:rsidR="00AF29AE" w:rsidRPr="009C680A" w:rsidRDefault="00AF29AE" w:rsidP="00AF29AE">
      <w:pPr>
        <w:numPr>
          <w:ilvl w:val="0"/>
          <w:numId w:val="3"/>
        </w:numPr>
        <w:rPr>
          <w:rFonts w:asciiTheme="majorHAnsi" w:hAnsiTheme="majorHAnsi" w:cstheme="majorHAnsi"/>
          <w:color w:val="000000"/>
          <w:sz w:val="20"/>
          <w:szCs w:val="20"/>
        </w:rPr>
      </w:pPr>
      <w:r w:rsidRPr="009C680A">
        <w:rPr>
          <w:rFonts w:asciiTheme="majorHAnsi" w:eastAsia="Calibri" w:hAnsiTheme="majorHAnsi" w:cstheme="majorHAnsi"/>
          <w:sz w:val="20"/>
          <w:szCs w:val="20"/>
        </w:rPr>
        <w:t>Performed short and long-term forecasting to ensure sales, margins and expenses are in line; analyzed projections of sales and margin against actual figures, as well as budgets against expenses.</w:t>
      </w:r>
    </w:p>
    <w:p w:rsidR="00491F8A" w:rsidRPr="009C680A" w:rsidRDefault="00A2566A" w:rsidP="00AF29AE">
      <w:pPr>
        <w:numPr>
          <w:ilvl w:val="0"/>
          <w:numId w:val="3"/>
        </w:numPr>
        <w:rPr>
          <w:rFonts w:asciiTheme="majorHAnsi" w:hAnsiTheme="majorHAnsi" w:cstheme="majorHAnsi"/>
          <w:color w:val="000000"/>
          <w:sz w:val="20"/>
          <w:szCs w:val="20"/>
        </w:rPr>
      </w:pPr>
      <w:r w:rsidRPr="009C680A">
        <w:rPr>
          <w:rFonts w:asciiTheme="majorHAnsi" w:eastAsia="Calibri" w:hAnsiTheme="majorHAnsi" w:cstheme="majorHAnsi"/>
          <w:sz w:val="20"/>
          <w:szCs w:val="20"/>
        </w:rPr>
        <w:t>Business partner to Cost Center owners in monthly expense reviews, variance analysis and forecasting/budgeting.</w:t>
      </w:r>
    </w:p>
    <w:p w:rsidR="00491F8A" w:rsidRPr="009C680A" w:rsidRDefault="00A2566A" w:rsidP="00AF29AE">
      <w:pPr>
        <w:numPr>
          <w:ilvl w:val="0"/>
          <w:numId w:val="3"/>
        </w:numPr>
        <w:pBdr>
          <w:top w:val="nil"/>
          <w:left w:val="nil"/>
          <w:bottom w:val="nil"/>
          <w:right w:val="nil"/>
          <w:between w:val="nil"/>
        </w:pBdr>
        <w:rPr>
          <w:rFonts w:asciiTheme="majorHAnsi" w:hAnsiTheme="majorHAnsi" w:cstheme="majorHAnsi"/>
          <w:color w:val="000000"/>
          <w:sz w:val="20"/>
          <w:szCs w:val="20"/>
        </w:rPr>
      </w:pPr>
      <w:r w:rsidRPr="009C680A">
        <w:rPr>
          <w:rFonts w:asciiTheme="majorHAnsi" w:eastAsia="Calibri" w:hAnsiTheme="majorHAnsi" w:cstheme="majorHAnsi"/>
          <w:color w:val="000000"/>
          <w:sz w:val="20"/>
          <w:szCs w:val="20"/>
        </w:rPr>
        <w:t>Assisted in the annual physical inventory, including reconciliation of results.</w:t>
      </w:r>
      <w:r w:rsidR="00AF29AE" w:rsidRPr="009C680A">
        <w:rPr>
          <w:rFonts w:asciiTheme="majorHAnsi" w:eastAsia="Calibri" w:hAnsiTheme="majorHAnsi" w:cstheme="majorHAnsi"/>
          <w:color w:val="000000"/>
          <w:sz w:val="20"/>
          <w:szCs w:val="20"/>
        </w:rPr>
        <w:t xml:space="preserve">  </w:t>
      </w:r>
    </w:p>
    <w:p w:rsidR="00AF29AE" w:rsidRPr="009C680A" w:rsidRDefault="00AF29AE" w:rsidP="00AF29AE">
      <w:pPr>
        <w:numPr>
          <w:ilvl w:val="0"/>
          <w:numId w:val="3"/>
        </w:numPr>
        <w:pBdr>
          <w:top w:val="nil"/>
          <w:left w:val="nil"/>
          <w:bottom w:val="nil"/>
          <w:right w:val="nil"/>
          <w:between w:val="nil"/>
        </w:pBdr>
        <w:rPr>
          <w:rFonts w:asciiTheme="majorHAnsi" w:hAnsiTheme="majorHAnsi" w:cstheme="majorHAnsi"/>
          <w:color w:val="000000"/>
          <w:sz w:val="20"/>
          <w:szCs w:val="20"/>
        </w:rPr>
      </w:pPr>
      <w:r w:rsidRPr="009C680A">
        <w:rPr>
          <w:rFonts w:asciiTheme="majorHAnsi" w:hAnsiTheme="majorHAnsi" w:cstheme="majorHAnsi"/>
          <w:color w:val="000000"/>
          <w:sz w:val="20"/>
          <w:szCs w:val="20"/>
        </w:rPr>
        <w:t>Support and manage relationships, including contract compliance and proper invoicing, with customers, vendors, investors, and external auditors</w:t>
      </w:r>
    </w:p>
    <w:p w:rsidR="00491F8A" w:rsidRPr="009C680A" w:rsidRDefault="00AF29AE" w:rsidP="00AF29AE">
      <w:pPr>
        <w:numPr>
          <w:ilvl w:val="0"/>
          <w:numId w:val="3"/>
        </w:numPr>
        <w:pBdr>
          <w:top w:val="nil"/>
          <w:left w:val="nil"/>
          <w:bottom w:val="nil"/>
          <w:right w:val="nil"/>
          <w:between w:val="nil"/>
        </w:pBdr>
        <w:rPr>
          <w:rFonts w:asciiTheme="majorHAnsi" w:eastAsia="Calibri" w:hAnsiTheme="majorHAnsi" w:cstheme="majorHAnsi"/>
          <w:color w:val="000000"/>
          <w:sz w:val="20"/>
          <w:szCs w:val="20"/>
        </w:rPr>
      </w:pPr>
      <w:r w:rsidRPr="009C680A">
        <w:rPr>
          <w:rFonts w:asciiTheme="majorHAnsi" w:eastAsia="Calibri" w:hAnsiTheme="majorHAnsi" w:cstheme="majorHAnsi"/>
          <w:color w:val="000000"/>
          <w:sz w:val="20"/>
          <w:szCs w:val="20"/>
        </w:rPr>
        <w:t xml:space="preserve">Process Improvement - Identified and implemented improvements in current processes through the use of </w:t>
      </w:r>
      <w:proofErr w:type="spellStart"/>
      <w:r w:rsidRPr="009C680A">
        <w:rPr>
          <w:rFonts w:asciiTheme="majorHAnsi" w:eastAsia="Calibri" w:hAnsiTheme="majorHAnsi" w:cstheme="majorHAnsi"/>
          <w:color w:val="000000"/>
          <w:sz w:val="20"/>
          <w:szCs w:val="20"/>
        </w:rPr>
        <w:t>Kaizans</w:t>
      </w:r>
      <w:proofErr w:type="spellEnd"/>
      <w:r w:rsidRPr="009C680A">
        <w:rPr>
          <w:rFonts w:asciiTheme="majorHAnsi" w:eastAsia="Calibri" w:hAnsiTheme="majorHAnsi" w:cstheme="majorHAnsi"/>
          <w:color w:val="000000"/>
          <w:sz w:val="20"/>
          <w:szCs w:val="20"/>
        </w:rPr>
        <w:t xml:space="preserve"> and Leadership seminars.  Improved the monthly close checklist based on new corporate policies. </w:t>
      </w:r>
      <w:r w:rsidR="00A2566A" w:rsidRPr="009C680A">
        <w:rPr>
          <w:rFonts w:asciiTheme="majorHAnsi" w:eastAsia="Calibri" w:hAnsiTheme="majorHAnsi" w:cstheme="majorHAnsi"/>
          <w:color w:val="000000"/>
          <w:sz w:val="20"/>
          <w:szCs w:val="20"/>
        </w:rPr>
        <w:t>Lead Finance &amp; Accounting SAP Expert providing expertise and analysis to onsite Operations team during SAP implementation.</w:t>
      </w:r>
    </w:p>
    <w:p w:rsidR="00491F8A" w:rsidRPr="009C680A" w:rsidRDefault="00333283">
      <w:pPr>
        <w:pBdr>
          <w:top w:val="nil"/>
          <w:left w:val="nil"/>
          <w:bottom w:val="nil"/>
          <w:right w:val="nil"/>
          <w:between w:val="nil"/>
        </w:pBdr>
        <w:ind w:left="360"/>
        <w:rPr>
          <w:rFonts w:asciiTheme="majorHAnsi" w:eastAsia="Calibri" w:hAnsiTheme="majorHAnsi" w:cstheme="majorHAnsi"/>
          <w:sz w:val="16"/>
          <w:szCs w:val="16"/>
        </w:rPr>
      </w:pPr>
    </w:p>
    <w:p w:rsidR="00491F8A" w:rsidRPr="009C680A" w:rsidRDefault="00A2566A">
      <w:pPr>
        <w:pStyle w:val="Heading2"/>
        <w:rPr>
          <w:rFonts w:asciiTheme="majorHAnsi" w:eastAsia="Calibri" w:hAnsiTheme="majorHAnsi" w:cstheme="majorHAnsi"/>
        </w:rPr>
      </w:pPr>
      <w:r w:rsidRPr="009C680A">
        <w:rPr>
          <w:rFonts w:asciiTheme="majorHAnsi" w:eastAsia="Calibri" w:hAnsiTheme="majorHAnsi" w:cstheme="majorHAnsi"/>
        </w:rPr>
        <w:t>GES Exposition Services, Orlando, FL</w:t>
      </w:r>
      <w:r w:rsidRPr="009C680A">
        <w:rPr>
          <w:rFonts w:asciiTheme="majorHAnsi" w:eastAsia="Calibri" w:hAnsiTheme="majorHAnsi" w:cstheme="majorHAnsi"/>
        </w:rPr>
        <w:tab/>
      </w:r>
      <w:r w:rsidRPr="009C680A">
        <w:rPr>
          <w:rFonts w:asciiTheme="majorHAnsi" w:eastAsia="Calibri" w:hAnsiTheme="majorHAnsi" w:cstheme="majorHAnsi"/>
        </w:rPr>
        <w:tab/>
      </w:r>
      <w:r w:rsidRPr="009C680A">
        <w:rPr>
          <w:rFonts w:asciiTheme="majorHAnsi" w:eastAsia="Calibri" w:hAnsiTheme="majorHAnsi" w:cstheme="majorHAnsi"/>
        </w:rPr>
        <w:tab/>
      </w:r>
      <w:r w:rsidRPr="009C680A">
        <w:rPr>
          <w:rFonts w:asciiTheme="majorHAnsi" w:eastAsia="Calibri" w:hAnsiTheme="majorHAnsi" w:cstheme="majorHAnsi"/>
        </w:rPr>
        <w:tab/>
      </w:r>
      <w:r w:rsidRPr="009C680A">
        <w:rPr>
          <w:rFonts w:asciiTheme="majorHAnsi" w:eastAsia="Calibri" w:hAnsiTheme="majorHAnsi" w:cstheme="majorHAnsi"/>
        </w:rPr>
        <w:tab/>
      </w:r>
      <w:r w:rsidRPr="009C680A">
        <w:rPr>
          <w:rFonts w:asciiTheme="majorHAnsi" w:eastAsia="Calibri" w:hAnsiTheme="majorHAnsi" w:cstheme="majorHAnsi"/>
        </w:rPr>
        <w:tab/>
      </w:r>
    </w:p>
    <w:p w:rsidR="00491F8A" w:rsidRPr="009C680A" w:rsidRDefault="00A2566A">
      <w:pPr>
        <w:tabs>
          <w:tab w:val="left" w:pos="8640"/>
          <w:tab w:val="left" w:pos="8820"/>
          <w:tab w:val="left" w:pos="9000"/>
          <w:tab w:val="left" w:pos="9180"/>
        </w:tabs>
        <w:rPr>
          <w:rFonts w:asciiTheme="majorHAnsi" w:eastAsia="Calibri" w:hAnsiTheme="majorHAnsi" w:cstheme="majorHAnsi"/>
          <w:b/>
          <w:sz w:val="20"/>
          <w:szCs w:val="20"/>
        </w:rPr>
      </w:pPr>
      <w:r w:rsidRPr="009C680A">
        <w:rPr>
          <w:rFonts w:asciiTheme="majorHAnsi" w:eastAsia="Calibri" w:hAnsiTheme="majorHAnsi" w:cstheme="majorHAnsi"/>
          <w:b/>
          <w:sz w:val="20"/>
          <w:szCs w:val="20"/>
        </w:rPr>
        <w:t xml:space="preserve">Forecasting &amp; Reporting Analyst                                                                                                                            </w:t>
      </w:r>
      <w:r w:rsidR="00320488">
        <w:rPr>
          <w:rFonts w:asciiTheme="majorHAnsi" w:eastAsia="Calibri" w:hAnsiTheme="majorHAnsi" w:cstheme="majorHAnsi"/>
          <w:b/>
          <w:sz w:val="20"/>
          <w:szCs w:val="20"/>
        </w:rPr>
        <w:t xml:space="preserve">   2/09-11/10</w:t>
      </w:r>
      <w:r w:rsidRPr="009C680A">
        <w:rPr>
          <w:rFonts w:asciiTheme="majorHAnsi" w:eastAsia="Calibri" w:hAnsiTheme="majorHAnsi" w:cstheme="majorHAnsi"/>
          <w:b/>
          <w:sz w:val="20"/>
          <w:szCs w:val="20"/>
        </w:rPr>
        <w:tab/>
      </w:r>
    </w:p>
    <w:p w:rsidR="00491F8A" w:rsidRPr="009C680A" w:rsidRDefault="00A2566A">
      <w:pPr>
        <w:numPr>
          <w:ilvl w:val="0"/>
          <w:numId w:val="3"/>
        </w:numPr>
        <w:rPr>
          <w:rFonts w:asciiTheme="majorHAnsi" w:hAnsiTheme="majorHAnsi" w:cstheme="majorHAnsi"/>
          <w:sz w:val="20"/>
          <w:szCs w:val="20"/>
        </w:rPr>
      </w:pPr>
      <w:r w:rsidRPr="009C680A">
        <w:rPr>
          <w:rFonts w:asciiTheme="majorHAnsi" w:eastAsia="Calibri" w:hAnsiTheme="majorHAnsi" w:cstheme="majorHAnsi"/>
          <w:sz w:val="20"/>
          <w:szCs w:val="20"/>
        </w:rPr>
        <w:t xml:space="preserve">Responsible for the financial management of 2 regions that produce exhibition and event services with yearly revenues totaling </w:t>
      </w:r>
      <w:r w:rsidRPr="009C680A">
        <w:rPr>
          <w:rFonts w:asciiTheme="majorHAnsi" w:eastAsia="Calibri" w:hAnsiTheme="majorHAnsi" w:cstheme="majorHAnsi"/>
          <w:b/>
          <w:sz w:val="20"/>
          <w:szCs w:val="20"/>
        </w:rPr>
        <w:t>$50M</w:t>
      </w:r>
      <w:r w:rsidRPr="009C680A">
        <w:rPr>
          <w:rFonts w:asciiTheme="majorHAnsi" w:eastAsia="Calibri" w:hAnsiTheme="majorHAnsi" w:cstheme="majorHAnsi"/>
          <w:sz w:val="20"/>
          <w:szCs w:val="20"/>
        </w:rPr>
        <w:t xml:space="preserve">; Total Company revenue is </w:t>
      </w:r>
      <w:r w:rsidRPr="009C680A">
        <w:rPr>
          <w:rFonts w:asciiTheme="majorHAnsi" w:eastAsia="Calibri" w:hAnsiTheme="majorHAnsi" w:cstheme="majorHAnsi"/>
          <w:b/>
          <w:sz w:val="20"/>
          <w:szCs w:val="20"/>
        </w:rPr>
        <w:t>$740M.</w:t>
      </w:r>
    </w:p>
    <w:p w:rsidR="00491F8A" w:rsidRPr="009C680A" w:rsidRDefault="00A2566A">
      <w:pPr>
        <w:numPr>
          <w:ilvl w:val="0"/>
          <w:numId w:val="3"/>
        </w:numPr>
        <w:rPr>
          <w:rFonts w:asciiTheme="majorHAnsi" w:hAnsiTheme="majorHAnsi" w:cstheme="majorHAnsi"/>
          <w:sz w:val="20"/>
          <w:szCs w:val="20"/>
        </w:rPr>
      </w:pPr>
      <w:r w:rsidRPr="009C680A">
        <w:rPr>
          <w:rFonts w:asciiTheme="majorHAnsi" w:eastAsia="Calibri" w:hAnsiTheme="majorHAnsi" w:cstheme="majorHAnsi"/>
          <w:sz w:val="20"/>
          <w:szCs w:val="20"/>
        </w:rPr>
        <w:t xml:space="preserve">Performed financial statement analysis including recovery planning, expenditure activity and purchase order research. </w:t>
      </w:r>
    </w:p>
    <w:p w:rsidR="00491F8A" w:rsidRPr="009C680A" w:rsidRDefault="00A2566A">
      <w:pPr>
        <w:numPr>
          <w:ilvl w:val="0"/>
          <w:numId w:val="3"/>
        </w:numPr>
        <w:rPr>
          <w:rFonts w:asciiTheme="majorHAnsi" w:hAnsiTheme="majorHAnsi" w:cstheme="majorHAnsi"/>
          <w:sz w:val="20"/>
          <w:szCs w:val="20"/>
        </w:rPr>
      </w:pPr>
      <w:r w:rsidRPr="009C680A">
        <w:rPr>
          <w:rFonts w:asciiTheme="majorHAnsi" w:eastAsia="Calibri" w:hAnsiTheme="majorHAnsi" w:cstheme="majorHAnsi"/>
          <w:sz w:val="20"/>
          <w:szCs w:val="20"/>
        </w:rPr>
        <w:t xml:space="preserve">Executed month end reporting, forecasting, annual budget and account reconciliations in accordance with SOX and GAAP </w:t>
      </w:r>
    </w:p>
    <w:p w:rsidR="00491F8A" w:rsidRPr="009C680A" w:rsidRDefault="00AF29AE" w:rsidP="00AF29AE">
      <w:pPr>
        <w:numPr>
          <w:ilvl w:val="0"/>
          <w:numId w:val="3"/>
        </w:numPr>
        <w:rPr>
          <w:rFonts w:asciiTheme="majorHAnsi" w:hAnsiTheme="majorHAnsi" w:cstheme="majorHAnsi"/>
          <w:sz w:val="20"/>
          <w:szCs w:val="20"/>
        </w:rPr>
      </w:pPr>
      <w:r w:rsidRPr="009C680A">
        <w:rPr>
          <w:rFonts w:asciiTheme="majorHAnsi" w:eastAsia="Calibri" w:hAnsiTheme="majorHAnsi" w:cstheme="majorHAnsi"/>
          <w:sz w:val="20"/>
          <w:szCs w:val="20"/>
        </w:rPr>
        <w:t xml:space="preserve">Process Improvement - Improved the monthly close checklist based on new corporate policies.  </w:t>
      </w:r>
      <w:r w:rsidR="00A2566A" w:rsidRPr="009C680A">
        <w:rPr>
          <w:rFonts w:asciiTheme="majorHAnsi" w:eastAsia="Calibri" w:hAnsiTheme="majorHAnsi" w:cstheme="majorHAnsi"/>
          <w:sz w:val="20"/>
          <w:szCs w:val="20"/>
        </w:rPr>
        <w:t>Lead Analyst on Forecasting Improvement Kaizen to reduce risk in financial reporting &amp; research profitability measures.</w:t>
      </w:r>
    </w:p>
    <w:p w:rsidR="00491F8A" w:rsidRPr="009C680A" w:rsidRDefault="00333283">
      <w:pPr>
        <w:tabs>
          <w:tab w:val="left" w:pos="8640"/>
          <w:tab w:val="left" w:pos="8820"/>
          <w:tab w:val="left" w:pos="9000"/>
          <w:tab w:val="left" w:pos="9180"/>
        </w:tabs>
        <w:rPr>
          <w:rFonts w:asciiTheme="majorHAnsi" w:eastAsia="Calibri" w:hAnsiTheme="majorHAnsi" w:cstheme="majorHAnsi"/>
          <w:b/>
          <w:sz w:val="20"/>
          <w:szCs w:val="20"/>
        </w:rPr>
      </w:pPr>
    </w:p>
    <w:p w:rsidR="00491F8A" w:rsidRPr="009C680A" w:rsidRDefault="00A2566A">
      <w:pPr>
        <w:tabs>
          <w:tab w:val="left" w:pos="8640"/>
          <w:tab w:val="left" w:pos="8820"/>
          <w:tab w:val="left" w:pos="9000"/>
          <w:tab w:val="left" w:pos="9180"/>
        </w:tabs>
        <w:rPr>
          <w:rFonts w:asciiTheme="majorHAnsi" w:eastAsia="Calibri" w:hAnsiTheme="majorHAnsi" w:cstheme="majorHAnsi"/>
          <w:b/>
          <w:sz w:val="20"/>
          <w:szCs w:val="20"/>
        </w:rPr>
      </w:pPr>
      <w:r w:rsidRPr="009C680A">
        <w:rPr>
          <w:rFonts w:asciiTheme="majorHAnsi" w:eastAsia="Calibri" w:hAnsiTheme="majorHAnsi" w:cstheme="majorHAnsi"/>
          <w:b/>
          <w:sz w:val="20"/>
          <w:szCs w:val="20"/>
        </w:rPr>
        <w:t xml:space="preserve">Operations Analyst                                                                                                                                                 </w:t>
      </w:r>
      <w:r w:rsidR="008F22B1" w:rsidRPr="009C680A">
        <w:rPr>
          <w:rFonts w:asciiTheme="majorHAnsi" w:eastAsia="Calibri" w:hAnsiTheme="majorHAnsi" w:cstheme="majorHAnsi"/>
          <w:b/>
          <w:sz w:val="20"/>
          <w:szCs w:val="20"/>
        </w:rPr>
        <w:t xml:space="preserve">     </w:t>
      </w:r>
      <w:r w:rsidRPr="009C680A">
        <w:rPr>
          <w:rFonts w:asciiTheme="majorHAnsi" w:eastAsia="Calibri" w:hAnsiTheme="majorHAnsi" w:cstheme="majorHAnsi"/>
          <w:b/>
          <w:sz w:val="20"/>
          <w:szCs w:val="20"/>
        </w:rPr>
        <w:t xml:space="preserve">2/07-02/09   </w:t>
      </w:r>
    </w:p>
    <w:p w:rsidR="00491F8A" w:rsidRPr="009C680A" w:rsidRDefault="00A2566A">
      <w:pPr>
        <w:numPr>
          <w:ilvl w:val="0"/>
          <w:numId w:val="3"/>
        </w:numPr>
        <w:rPr>
          <w:rFonts w:asciiTheme="majorHAnsi" w:hAnsiTheme="majorHAnsi" w:cstheme="majorHAnsi"/>
          <w:sz w:val="20"/>
          <w:szCs w:val="20"/>
        </w:rPr>
      </w:pPr>
      <w:r w:rsidRPr="009C680A">
        <w:rPr>
          <w:rFonts w:asciiTheme="majorHAnsi" w:eastAsia="Calibri" w:hAnsiTheme="majorHAnsi" w:cstheme="majorHAnsi"/>
          <w:sz w:val="20"/>
          <w:szCs w:val="20"/>
        </w:rPr>
        <w:t>Directed/Coordinated labor projections &amp; analysis to identify capital needs &amp; resource sharing opportunities.</w:t>
      </w:r>
    </w:p>
    <w:p w:rsidR="00491F8A" w:rsidRPr="009C680A" w:rsidRDefault="00A2566A">
      <w:pPr>
        <w:numPr>
          <w:ilvl w:val="0"/>
          <w:numId w:val="3"/>
        </w:numPr>
        <w:rPr>
          <w:rFonts w:asciiTheme="majorHAnsi" w:hAnsiTheme="majorHAnsi" w:cstheme="majorHAnsi"/>
          <w:sz w:val="20"/>
          <w:szCs w:val="20"/>
        </w:rPr>
      </w:pPr>
      <w:r w:rsidRPr="009C680A">
        <w:rPr>
          <w:rFonts w:asciiTheme="majorHAnsi" w:eastAsia="Calibri" w:hAnsiTheme="majorHAnsi" w:cstheme="majorHAnsi"/>
          <w:sz w:val="20"/>
          <w:szCs w:val="20"/>
        </w:rPr>
        <w:t>Analyzed results in comparison to Plan &amp; Forecast &amp; provide Senior Management with variance analysis statements.</w:t>
      </w:r>
    </w:p>
    <w:p w:rsidR="00491F8A" w:rsidRPr="009C680A" w:rsidRDefault="00A2566A">
      <w:pPr>
        <w:numPr>
          <w:ilvl w:val="0"/>
          <w:numId w:val="3"/>
        </w:numPr>
        <w:rPr>
          <w:rFonts w:asciiTheme="majorHAnsi" w:hAnsiTheme="majorHAnsi" w:cstheme="majorHAnsi"/>
          <w:sz w:val="20"/>
          <w:szCs w:val="20"/>
        </w:rPr>
      </w:pPr>
      <w:r w:rsidRPr="009C680A">
        <w:rPr>
          <w:rFonts w:asciiTheme="majorHAnsi" w:eastAsia="Calibri" w:hAnsiTheme="majorHAnsi" w:cstheme="majorHAnsi"/>
          <w:sz w:val="20"/>
          <w:szCs w:val="20"/>
        </w:rPr>
        <w:t>Indirectly supervised two Account and Operations Coordinators on invoicing procedures &amp; labor projections.</w:t>
      </w:r>
    </w:p>
    <w:p w:rsidR="00491F8A" w:rsidRPr="009C680A" w:rsidRDefault="00AF29AE">
      <w:pPr>
        <w:numPr>
          <w:ilvl w:val="0"/>
          <w:numId w:val="3"/>
        </w:numPr>
        <w:rPr>
          <w:rFonts w:asciiTheme="majorHAnsi" w:hAnsiTheme="majorHAnsi" w:cstheme="majorHAnsi"/>
          <w:sz w:val="20"/>
          <w:szCs w:val="20"/>
        </w:rPr>
      </w:pPr>
      <w:r w:rsidRPr="009C680A">
        <w:rPr>
          <w:rFonts w:asciiTheme="majorHAnsi" w:eastAsia="Calibri" w:hAnsiTheme="majorHAnsi" w:cstheme="majorHAnsi"/>
          <w:color w:val="272727"/>
          <w:sz w:val="20"/>
          <w:szCs w:val="20"/>
        </w:rPr>
        <w:t xml:space="preserve">Process Improvement - </w:t>
      </w:r>
      <w:r w:rsidR="00A2566A" w:rsidRPr="009C680A">
        <w:rPr>
          <w:rFonts w:asciiTheme="majorHAnsi" w:eastAsia="Calibri" w:hAnsiTheme="majorHAnsi" w:cstheme="majorHAnsi"/>
          <w:color w:val="272727"/>
          <w:sz w:val="20"/>
          <w:szCs w:val="20"/>
        </w:rPr>
        <w:t xml:space="preserve">Implemented Excel tutorials and training for project and account managers to help them manage their files more effectively.  </w:t>
      </w:r>
    </w:p>
    <w:p w:rsidR="00491F8A" w:rsidRPr="009C680A" w:rsidRDefault="00333283">
      <w:pPr>
        <w:pStyle w:val="Heading2"/>
        <w:rPr>
          <w:rFonts w:asciiTheme="majorHAnsi" w:hAnsiTheme="majorHAnsi" w:cstheme="majorHAnsi"/>
        </w:rPr>
      </w:pPr>
    </w:p>
    <w:p w:rsidR="00491F8A" w:rsidRPr="009C680A" w:rsidRDefault="00333283">
      <w:pPr>
        <w:rPr>
          <w:rFonts w:asciiTheme="majorHAnsi" w:hAnsiTheme="majorHAnsi" w:cstheme="majorHAnsi"/>
        </w:rPr>
      </w:pPr>
    </w:p>
    <w:p w:rsidR="00491F8A" w:rsidRPr="009C680A" w:rsidRDefault="00A2566A">
      <w:pPr>
        <w:rPr>
          <w:rFonts w:asciiTheme="majorHAnsi" w:hAnsiTheme="majorHAnsi" w:cstheme="majorHAnsi"/>
        </w:rPr>
        <w:sectPr w:rsidR="00491F8A" w:rsidRPr="009C680A">
          <w:headerReference w:type="default" r:id="rId11"/>
          <w:footerReference w:type="even" r:id="rId12"/>
          <w:footerReference w:type="default" r:id="rId13"/>
          <w:type w:val="continuous"/>
          <w:pgSz w:w="12240" w:h="15840"/>
          <w:pgMar w:top="720" w:right="720" w:bottom="450" w:left="720" w:header="0" w:footer="0" w:gutter="0"/>
          <w:pgNumType w:start="1"/>
          <w:cols w:space="720" w:equalWidth="0">
            <w:col w:w="9360"/>
          </w:cols>
        </w:sectPr>
      </w:pPr>
      <w:r w:rsidRPr="009C680A">
        <w:rPr>
          <w:rFonts w:asciiTheme="majorHAnsi" w:hAnsiTheme="majorHAnsi" w:cstheme="majorHAnsi"/>
          <w:b/>
          <w:u w:val="single"/>
        </w:rPr>
        <w:t>Education</w:t>
      </w:r>
    </w:p>
    <w:p w:rsidR="00491F8A" w:rsidRPr="009C680A" w:rsidRDefault="00333283">
      <w:pPr>
        <w:rPr>
          <w:rFonts w:asciiTheme="majorHAnsi" w:eastAsia="Calibri" w:hAnsiTheme="majorHAnsi" w:cstheme="majorHAnsi"/>
          <w:sz w:val="20"/>
          <w:szCs w:val="20"/>
        </w:rPr>
        <w:sectPr w:rsidR="00491F8A" w:rsidRPr="009C680A">
          <w:type w:val="continuous"/>
          <w:pgSz w:w="12240" w:h="15840"/>
          <w:pgMar w:top="720" w:right="720" w:bottom="720" w:left="720" w:header="0" w:footer="0" w:gutter="0"/>
          <w:cols w:num="2" w:space="720" w:equalWidth="0">
            <w:col w:w="5040" w:space="720"/>
            <w:col w:w="5040"/>
          </w:cols>
        </w:sectPr>
      </w:pPr>
    </w:p>
    <w:p w:rsidR="00491F8A" w:rsidRPr="009C680A" w:rsidRDefault="00A2566A">
      <w:pPr>
        <w:pStyle w:val="Heading1"/>
        <w:ind w:right="288"/>
        <w:jc w:val="left"/>
        <w:rPr>
          <w:rFonts w:asciiTheme="majorHAnsi" w:eastAsia="Calibri" w:hAnsiTheme="majorHAnsi" w:cstheme="majorHAnsi"/>
          <w:sz w:val="20"/>
          <w:szCs w:val="20"/>
        </w:rPr>
      </w:pPr>
      <w:r w:rsidRPr="009C680A">
        <w:rPr>
          <w:rFonts w:asciiTheme="majorHAnsi" w:eastAsia="Calibri" w:hAnsiTheme="majorHAnsi" w:cstheme="majorHAnsi"/>
          <w:sz w:val="20"/>
          <w:szCs w:val="20"/>
        </w:rPr>
        <w:t>University of New Orleans</w:t>
      </w:r>
      <w:r w:rsidRPr="009C680A">
        <w:rPr>
          <w:rFonts w:asciiTheme="majorHAnsi" w:eastAsia="Calibri" w:hAnsiTheme="majorHAnsi" w:cstheme="majorHAnsi"/>
          <w:b w:val="0"/>
          <w:sz w:val="20"/>
          <w:szCs w:val="20"/>
        </w:rPr>
        <w:t>, New Orleans, LA</w:t>
      </w:r>
      <w:r w:rsidRPr="009C680A">
        <w:rPr>
          <w:rFonts w:asciiTheme="majorHAnsi" w:eastAsia="Calibri" w:hAnsiTheme="majorHAnsi" w:cstheme="majorHAnsi"/>
          <w:b w:val="0"/>
          <w:sz w:val="20"/>
          <w:szCs w:val="20"/>
        </w:rPr>
        <w:tab/>
      </w:r>
    </w:p>
    <w:p w:rsidR="00491F8A" w:rsidRPr="009C680A" w:rsidRDefault="00A2566A">
      <w:pPr>
        <w:pStyle w:val="Heading1"/>
        <w:ind w:right="288"/>
        <w:jc w:val="left"/>
        <w:rPr>
          <w:rFonts w:asciiTheme="majorHAnsi" w:eastAsia="Calibri" w:hAnsiTheme="majorHAnsi" w:cstheme="majorHAnsi"/>
          <w:b w:val="0"/>
          <w:sz w:val="20"/>
          <w:szCs w:val="20"/>
        </w:rPr>
      </w:pPr>
      <w:r w:rsidRPr="009C680A">
        <w:rPr>
          <w:rFonts w:asciiTheme="majorHAnsi" w:eastAsia="Calibri" w:hAnsiTheme="majorHAnsi" w:cstheme="majorHAnsi"/>
          <w:sz w:val="20"/>
          <w:szCs w:val="20"/>
        </w:rPr>
        <w:t>Master of Business Administration</w:t>
      </w:r>
      <w:r w:rsidR="00CC76DB" w:rsidRPr="009C680A">
        <w:rPr>
          <w:rFonts w:asciiTheme="majorHAnsi" w:eastAsia="Calibri" w:hAnsiTheme="majorHAnsi" w:cstheme="majorHAnsi"/>
          <w:sz w:val="20"/>
          <w:szCs w:val="20"/>
        </w:rPr>
        <w:t xml:space="preserve"> Degree</w:t>
      </w:r>
      <w:r w:rsidRPr="009C680A">
        <w:rPr>
          <w:rFonts w:asciiTheme="majorHAnsi" w:eastAsia="Calibri" w:hAnsiTheme="majorHAnsi" w:cstheme="majorHAnsi"/>
          <w:sz w:val="20"/>
          <w:szCs w:val="20"/>
        </w:rPr>
        <w:t xml:space="preserve"> (MBA), Finance</w:t>
      </w:r>
      <w:r w:rsidRPr="009C680A">
        <w:rPr>
          <w:rFonts w:asciiTheme="majorHAnsi" w:eastAsia="Calibri" w:hAnsiTheme="majorHAnsi" w:cstheme="majorHAnsi"/>
          <w:b w:val="0"/>
          <w:sz w:val="20"/>
          <w:szCs w:val="20"/>
        </w:rPr>
        <w:t>, 2005</w:t>
      </w:r>
    </w:p>
    <w:p w:rsidR="00491F8A" w:rsidRPr="009C680A" w:rsidRDefault="00333283">
      <w:pPr>
        <w:rPr>
          <w:rFonts w:asciiTheme="majorHAnsi" w:hAnsiTheme="majorHAnsi" w:cstheme="majorHAnsi"/>
        </w:rPr>
      </w:pPr>
    </w:p>
    <w:p w:rsidR="00491F8A" w:rsidRPr="009C680A" w:rsidRDefault="00A2566A">
      <w:pPr>
        <w:pStyle w:val="Heading1"/>
        <w:ind w:right="288"/>
        <w:jc w:val="left"/>
        <w:rPr>
          <w:rFonts w:asciiTheme="majorHAnsi" w:hAnsiTheme="majorHAnsi" w:cstheme="majorHAnsi"/>
          <w:b w:val="0"/>
        </w:rPr>
      </w:pPr>
      <w:r w:rsidRPr="009C680A">
        <w:rPr>
          <w:rFonts w:asciiTheme="majorHAnsi" w:eastAsia="Calibri" w:hAnsiTheme="majorHAnsi" w:cstheme="majorHAnsi"/>
          <w:sz w:val="20"/>
          <w:szCs w:val="20"/>
        </w:rPr>
        <w:t>Dillard University,</w:t>
      </w:r>
      <w:r w:rsidRPr="009C680A">
        <w:rPr>
          <w:rFonts w:asciiTheme="majorHAnsi" w:eastAsia="Calibri" w:hAnsiTheme="majorHAnsi" w:cstheme="majorHAnsi"/>
          <w:b w:val="0"/>
          <w:sz w:val="20"/>
          <w:szCs w:val="20"/>
        </w:rPr>
        <w:t xml:space="preserve"> New Orleans, LA</w:t>
      </w:r>
    </w:p>
    <w:p w:rsidR="00491F8A" w:rsidRPr="009C680A" w:rsidRDefault="00A2566A">
      <w:pPr>
        <w:pStyle w:val="Heading1"/>
        <w:ind w:right="288"/>
        <w:jc w:val="left"/>
        <w:rPr>
          <w:rFonts w:asciiTheme="majorHAnsi" w:hAnsiTheme="majorHAnsi" w:cstheme="majorHAnsi"/>
        </w:rPr>
        <w:sectPr w:rsidR="00491F8A" w:rsidRPr="009C680A">
          <w:type w:val="continuous"/>
          <w:pgSz w:w="12240" w:h="15840"/>
          <w:pgMar w:top="720" w:right="720" w:bottom="720" w:left="720" w:header="0" w:footer="0" w:gutter="0"/>
          <w:pgNumType w:start="1"/>
          <w:cols w:num="2" w:space="720" w:equalWidth="0">
            <w:col w:w="5040" w:space="720"/>
            <w:col w:w="5040"/>
          </w:cols>
        </w:sectPr>
      </w:pPr>
      <w:r w:rsidRPr="009C680A">
        <w:rPr>
          <w:rFonts w:asciiTheme="majorHAnsi" w:eastAsia="Calibri" w:hAnsiTheme="majorHAnsi" w:cstheme="majorHAnsi"/>
          <w:sz w:val="20"/>
          <w:szCs w:val="20"/>
        </w:rPr>
        <w:t>Bachelor of Arts (BA), Psychology</w:t>
      </w:r>
      <w:r w:rsidR="00CC76DB" w:rsidRPr="009C680A">
        <w:rPr>
          <w:rFonts w:asciiTheme="majorHAnsi" w:eastAsia="Calibri" w:hAnsiTheme="majorHAnsi" w:cstheme="majorHAnsi"/>
          <w:sz w:val="20"/>
          <w:szCs w:val="20"/>
        </w:rPr>
        <w:t xml:space="preserve"> Degree</w:t>
      </w:r>
    </w:p>
    <w:p w:rsidR="00491F8A" w:rsidRDefault="00A2566A">
      <w:pPr>
        <w:ind w:right="288"/>
        <w:rPr>
          <w:sz w:val="20"/>
          <w:szCs w:val="20"/>
        </w:rPr>
      </w:pPr>
      <w:r w:rsidRPr="009C680A">
        <w:rPr>
          <w:rFonts w:asciiTheme="majorHAnsi" w:hAnsiTheme="majorHAnsi" w:cstheme="majorHAnsi"/>
          <w:sz w:val="20"/>
          <w:szCs w:val="20"/>
        </w:rPr>
        <w:t xml:space="preserve">                                                                                                                                                                                                    </w:t>
      </w:r>
      <w:r>
        <w:rPr>
          <w:sz w:val="20"/>
          <w:szCs w:val="20"/>
        </w:rPr>
        <w:t xml:space="preserve">                                                                                                                                                                                                                                                                                                                                                                                                                                                                                                                                                                                                                                                                                                                                                                                                                                                                                                                                                                                                                                                                                                                                                                                                                                                                                                                                                                                                                                                                                                                                                                                                                                                                                                                                                                                                                                                                                                                                                                                                                                                                                                                                                                                                                                                                                                                                                                                                                                                                                                                       </w:t>
      </w:r>
    </w:p>
    <w:sectPr w:rsidR="00491F8A">
      <w:type w:val="continuous"/>
      <w:pgSz w:w="12240" w:h="15840"/>
      <w:pgMar w:top="720" w:right="720" w:bottom="720" w:left="720" w:header="0" w:footer="0" w:gutter="0"/>
      <w:pgNumType w:start="1"/>
      <w:cols w:num="2" w:space="720" w:equalWidth="0">
        <w:col w:w="5040" w:space="720"/>
        <w:col w:w="504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283" w:rsidRDefault="00333283">
      <w:r>
        <w:separator/>
      </w:r>
    </w:p>
  </w:endnote>
  <w:endnote w:type="continuationSeparator" w:id="0">
    <w:p w:rsidR="00333283" w:rsidRDefault="00333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1F8A" w:rsidRDefault="00A2566A">
    <w:pPr>
      <w:widowControl w:val="0"/>
      <w:pBdr>
        <w:top w:val="nil"/>
        <w:left w:val="nil"/>
        <w:bottom w:val="nil"/>
        <w:right w:val="nil"/>
        <w:between w:val="nil"/>
      </w:pBdr>
      <w:tabs>
        <w:tab w:val="center" w:pos="4320"/>
        <w:tab w:val="right" w:pos="864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end"/>
    </w:r>
  </w:p>
  <w:p w:rsidR="00491F8A" w:rsidRDefault="00333283">
    <w:pPr>
      <w:widowControl w:val="0"/>
      <w:pBdr>
        <w:top w:val="nil"/>
        <w:left w:val="nil"/>
        <w:bottom w:val="nil"/>
        <w:right w:val="nil"/>
        <w:between w:val="nil"/>
      </w:pBdr>
      <w:tabs>
        <w:tab w:val="center" w:pos="4320"/>
        <w:tab w:val="right" w:pos="8640"/>
      </w:tabs>
      <w:ind w:right="360"/>
      <w:rPr>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1F8A" w:rsidRDefault="00A2566A">
    <w:pPr>
      <w:widowControl w:val="0"/>
      <w:pBdr>
        <w:top w:val="nil"/>
        <w:left w:val="nil"/>
        <w:bottom w:val="nil"/>
        <w:right w:val="nil"/>
        <w:between w:val="nil"/>
      </w:pBdr>
      <w:tabs>
        <w:tab w:val="center" w:pos="4320"/>
        <w:tab w:val="right" w:pos="8640"/>
      </w:tabs>
      <w:jc w:val="right"/>
      <w:rPr>
        <w:color w:val="000000"/>
        <w:sz w:val="20"/>
        <w:szCs w:val="20"/>
      </w:rPr>
    </w:pPr>
    <w:r>
      <w:rPr>
        <w:color w:val="000000"/>
        <w:sz w:val="20"/>
        <w:szCs w:val="20"/>
      </w:rPr>
      <w:t xml:space="preserve">Page </w:t>
    </w:r>
    <w:r>
      <w:rPr>
        <w:b/>
        <w:color w:val="000000"/>
      </w:rPr>
      <w:fldChar w:fldCharType="begin"/>
    </w:r>
    <w:r>
      <w:rPr>
        <w:b/>
        <w:color w:val="000000"/>
      </w:rPr>
      <w:instrText>PAGE</w:instrText>
    </w:r>
    <w:r>
      <w:rPr>
        <w:b/>
        <w:color w:val="000000"/>
      </w:rPr>
      <w:fldChar w:fldCharType="separate"/>
    </w:r>
    <w:r w:rsidR="00244D96">
      <w:rPr>
        <w:b/>
        <w:noProof/>
        <w:color w:val="000000"/>
      </w:rPr>
      <w:t>1</w:t>
    </w:r>
    <w:r>
      <w:rPr>
        <w:b/>
        <w:color w:val="000000"/>
      </w:rPr>
      <w:fldChar w:fldCharType="end"/>
    </w:r>
    <w:r>
      <w:rPr>
        <w:color w:val="000000"/>
        <w:sz w:val="20"/>
        <w:szCs w:val="20"/>
      </w:rPr>
      <w:t xml:space="preserve"> of </w:t>
    </w:r>
    <w:r>
      <w:rPr>
        <w:b/>
        <w:color w:val="000000"/>
      </w:rPr>
      <w:fldChar w:fldCharType="begin"/>
    </w:r>
    <w:r>
      <w:rPr>
        <w:b/>
        <w:color w:val="000000"/>
      </w:rPr>
      <w:instrText>NUMPAGES</w:instrText>
    </w:r>
    <w:r>
      <w:rPr>
        <w:b/>
        <w:color w:val="000000"/>
      </w:rPr>
      <w:fldChar w:fldCharType="separate"/>
    </w:r>
    <w:r w:rsidR="00244D96">
      <w:rPr>
        <w:b/>
        <w:noProof/>
        <w:color w:val="000000"/>
      </w:rPr>
      <w:t>4</w:t>
    </w:r>
    <w:r>
      <w:rPr>
        <w:b/>
        <w:color w:val="000000"/>
      </w:rPr>
      <w:fldChar w:fldCharType="end"/>
    </w:r>
  </w:p>
  <w:p w:rsidR="00491F8A" w:rsidRDefault="00333283">
    <w:pPr>
      <w:tabs>
        <w:tab w:val="center" w:pos="4320"/>
        <w:tab w:val="right" w:pos="8640"/>
      </w:tabs>
      <w:rPr>
        <w:rFonts w:ascii="Calibri" w:eastAsia="Calibri" w:hAnsi="Calibri" w:cs="Calibr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1F8A" w:rsidRDefault="00A2566A">
    <w:pPr>
      <w:widowControl w:val="0"/>
      <w:pBdr>
        <w:top w:val="nil"/>
        <w:left w:val="nil"/>
        <w:bottom w:val="nil"/>
        <w:right w:val="nil"/>
        <w:between w:val="nil"/>
      </w:pBdr>
      <w:tabs>
        <w:tab w:val="center" w:pos="4320"/>
        <w:tab w:val="right" w:pos="864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end"/>
    </w:r>
  </w:p>
  <w:p w:rsidR="00491F8A" w:rsidRDefault="00333283">
    <w:pPr>
      <w:widowControl w:val="0"/>
      <w:pBdr>
        <w:top w:val="nil"/>
        <w:left w:val="nil"/>
        <w:bottom w:val="nil"/>
        <w:right w:val="nil"/>
        <w:between w:val="nil"/>
      </w:pBdr>
      <w:tabs>
        <w:tab w:val="center" w:pos="4320"/>
        <w:tab w:val="right" w:pos="8640"/>
      </w:tabs>
      <w:ind w:right="360"/>
      <w:rPr>
        <w:color w:val="000000"/>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1F8A" w:rsidRDefault="00A2566A">
    <w:pPr>
      <w:widowControl w:val="0"/>
      <w:pBdr>
        <w:top w:val="nil"/>
        <w:left w:val="nil"/>
        <w:bottom w:val="nil"/>
        <w:right w:val="nil"/>
        <w:between w:val="nil"/>
      </w:pBdr>
      <w:tabs>
        <w:tab w:val="center" w:pos="4320"/>
        <w:tab w:val="right" w:pos="8640"/>
      </w:tabs>
      <w:jc w:val="right"/>
      <w:rPr>
        <w:color w:val="000000"/>
        <w:sz w:val="20"/>
        <w:szCs w:val="20"/>
      </w:rPr>
    </w:pPr>
    <w:r>
      <w:rPr>
        <w:color w:val="000000"/>
        <w:sz w:val="20"/>
        <w:szCs w:val="20"/>
      </w:rPr>
      <w:t xml:space="preserve">Page </w:t>
    </w:r>
    <w:r>
      <w:rPr>
        <w:b/>
        <w:color w:val="000000"/>
      </w:rPr>
      <w:fldChar w:fldCharType="begin"/>
    </w:r>
    <w:r>
      <w:rPr>
        <w:b/>
        <w:color w:val="000000"/>
      </w:rPr>
      <w:instrText>PAGE</w:instrText>
    </w:r>
    <w:r>
      <w:rPr>
        <w:b/>
        <w:color w:val="000000"/>
      </w:rPr>
      <w:fldChar w:fldCharType="separate"/>
    </w:r>
    <w:r w:rsidR="00244D96">
      <w:rPr>
        <w:b/>
        <w:noProof/>
        <w:color w:val="000000"/>
      </w:rPr>
      <w:t>4</w:t>
    </w:r>
    <w:r>
      <w:rPr>
        <w:b/>
        <w:color w:val="000000"/>
      </w:rPr>
      <w:fldChar w:fldCharType="end"/>
    </w:r>
    <w:r>
      <w:rPr>
        <w:color w:val="000000"/>
        <w:sz w:val="20"/>
        <w:szCs w:val="20"/>
      </w:rPr>
      <w:t xml:space="preserve"> of </w:t>
    </w:r>
    <w:r>
      <w:rPr>
        <w:b/>
        <w:color w:val="000000"/>
      </w:rPr>
      <w:fldChar w:fldCharType="begin"/>
    </w:r>
    <w:r>
      <w:rPr>
        <w:b/>
        <w:color w:val="000000"/>
      </w:rPr>
      <w:instrText>NUMPAGES</w:instrText>
    </w:r>
    <w:r>
      <w:rPr>
        <w:b/>
        <w:color w:val="000000"/>
      </w:rPr>
      <w:fldChar w:fldCharType="separate"/>
    </w:r>
    <w:r w:rsidR="00244D96">
      <w:rPr>
        <w:b/>
        <w:noProof/>
        <w:color w:val="000000"/>
      </w:rPr>
      <w:t>4</w:t>
    </w:r>
    <w:r>
      <w:rPr>
        <w:b/>
        <w:color w:val="000000"/>
      </w:rPr>
      <w:fldChar w:fldCharType="end"/>
    </w:r>
  </w:p>
  <w:p w:rsidR="00491F8A" w:rsidRDefault="00333283">
    <w:pPr>
      <w:tabs>
        <w:tab w:val="center" w:pos="4320"/>
        <w:tab w:val="right" w:pos="8640"/>
      </w:tabs>
      <w:rPr>
        <w:rFonts w:ascii="Calibri" w:eastAsia="Calibri" w:hAnsi="Calibri" w:cs="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283" w:rsidRDefault="00333283">
      <w:r>
        <w:separator/>
      </w:r>
    </w:p>
  </w:footnote>
  <w:footnote w:type="continuationSeparator" w:id="0">
    <w:p w:rsidR="00333283" w:rsidRDefault="003332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1F8A" w:rsidRDefault="00333283">
    <w:pPr>
      <w:tabs>
        <w:tab w:val="center" w:pos="4320"/>
        <w:tab w:val="right" w:pos="864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1F8A" w:rsidRDefault="00333283">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B40F2"/>
    <w:multiLevelType w:val="hybridMultilevel"/>
    <w:tmpl w:val="82A8EEB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8A158AE"/>
    <w:multiLevelType w:val="hybridMultilevel"/>
    <w:tmpl w:val="C11A910C"/>
    <w:lvl w:ilvl="0" w:tplc="0B20253C">
      <w:start w:val="1"/>
      <w:numFmt w:val="bullet"/>
      <w:lvlText w:val="●"/>
      <w:lvlJc w:val="left"/>
      <w:pPr>
        <w:ind w:left="360" w:hanging="360"/>
      </w:pPr>
      <w:rPr>
        <w:rFonts w:ascii="Noto Sans Symbols" w:eastAsia="Noto Sans Symbols" w:hAnsi="Noto Sans Symbols" w:cs="Noto Sans Symbols"/>
      </w:rPr>
    </w:lvl>
    <w:lvl w:ilvl="1" w:tplc="BCF22596">
      <w:start w:val="1"/>
      <w:numFmt w:val="bullet"/>
      <w:lvlText w:val="o"/>
      <w:lvlJc w:val="left"/>
      <w:pPr>
        <w:ind w:left="1080" w:hanging="360"/>
      </w:pPr>
      <w:rPr>
        <w:rFonts w:ascii="Courier New" w:eastAsia="Courier New" w:hAnsi="Courier New" w:cs="Courier New"/>
      </w:rPr>
    </w:lvl>
    <w:lvl w:ilvl="2" w:tplc="32CE6EE0">
      <w:start w:val="1"/>
      <w:numFmt w:val="bullet"/>
      <w:lvlText w:val="▪"/>
      <w:lvlJc w:val="left"/>
      <w:pPr>
        <w:ind w:left="1800" w:hanging="360"/>
      </w:pPr>
      <w:rPr>
        <w:rFonts w:ascii="Noto Sans Symbols" w:eastAsia="Noto Sans Symbols" w:hAnsi="Noto Sans Symbols" w:cs="Noto Sans Symbols"/>
      </w:rPr>
    </w:lvl>
    <w:lvl w:ilvl="3" w:tplc="2092FE34">
      <w:start w:val="1"/>
      <w:numFmt w:val="bullet"/>
      <w:lvlText w:val="●"/>
      <w:lvlJc w:val="left"/>
      <w:pPr>
        <w:ind w:left="2520" w:hanging="360"/>
      </w:pPr>
      <w:rPr>
        <w:rFonts w:ascii="Noto Sans Symbols" w:eastAsia="Noto Sans Symbols" w:hAnsi="Noto Sans Symbols" w:cs="Noto Sans Symbols"/>
      </w:rPr>
    </w:lvl>
    <w:lvl w:ilvl="4" w:tplc="AFAC0AAE">
      <w:start w:val="1"/>
      <w:numFmt w:val="bullet"/>
      <w:lvlText w:val="o"/>
      <w:lvlJc w:val="left"/>
      <w:pPr>
        <w:ind w:left="3240" w:hanging="360"/>
      </w:pPr>
      <w:rPr>
        <w:rFonts w:ascii="Courier New" w:eastAsia="Courier New" w:hAnsi="Courier New" w:cs="Courier New"/>
      </w:rPr>
    </w:lvl>
    <w:lvl w:ilvl="5" w:tplc="2D24355E">
      <w:start w:val="1"/>
      <w:numFmt w:val="bullet"/>
      <w:lvlText w:val="▪"/>
      <w:lvlJc w:val="left"/>
      <w:pPr>
        <w:ind w:left="3960" w:hanging="360"/>
      </w:pPr>
      <w:rPr>
        <w:rFonts w:ascii="Noto Sans Symbols" w:eastAsia="Noto Sans Symbols" w:hAnsi="Noto Sans Symbols" w:cs="Noto Sans Symbols"/>
      </w:rPr>
    </w:lvl>
    <w:lvl w:ilvl="6" w:tplc="DCA2D236">
      <w:start w:val="1"/>
      <w:numFmt w:val="bullet"/>
      <w:lvlText w:val="●"/>
      <w:lvlJc w:val="left"/>
      <w:pPr>
        <w:ind w:left="4680" w:hanging="360"/>
      </w:pPr>
      <w:rPr>
        <w:rFonts w:ascii="Noto Sans Symbols" w:eastAsia="Noto Sans Symbols" w:hAnsi="Noto Sans Symbols" w:cs="Noto Sans Symbols"/>
      </w:rPr>
    </w:lvl>
    <w:lvl w:ilvl="7" w:tplc="FA088CD4">
      <w:start w:val="1"/>
      <w:numFmt w:val="bullet"/>
      <w:lvlText w:val="o"/>
      <w:lvlJc w:val="left"/>
      <w:pPr>
        <w:ind w:left="5400" w:hanging="360"/>
      </w:pPr>
      <w:rPr>
        <w:rFonts w:ascii="Courier New" w:eastAsia="Courier New" w:hAnsi="Courier New" w:cs="Courier New"/>
      </w:rPr>
    </w:lvl>
    <w:lvl w:ilvl="8" w:tplc="3E76BCA4">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382230AE"/>
    <w:multiLevelType w:val="hybridMultilevel"/>
    <w:tmpl w:val="9EBC006A"/>
    <w:lvl w:ilvl="0" w:tplc="649AD8E0">
      <w:start w:val="1"/>
      <w:numFmt w:val="decimal"/>
      <w:lvlText w:val="%1."/>
      <w:lvlJc w:val="left"/>
      <w:pPr>
        <w:ind w:left="720" w:hanging="360"/>
      </w:pPr>
    </w:lvl>
    <w:lvl w:ilvl="1" w:tplc="AB7C5CCE">
      <w:start w:val="1"/>
      <w:numFmt w:val="decimal"/>
      <w:lvlText w:val="%2."/>
      <w:lvlJc w:val="left"/>
      <w:pPr>
        <w:ind w:left="1440" w:hanging="1080"/>
      </w:pPr>
    </w:lvl>
    <w:lvl w:ilvl="2" w:tplc="BC4E8486">
      <w:start w:val="1"/>
      <w:numFmt w:val="decimal"/>
      <w:lvlText w:val="%3."/>
      <w:lvlJc w:val="left"/>
      <w:pPr>
        <w:ind w:left="2160" w:hanging="1980"/>
      </w:pPr>
    </w:lvl>
    <w:lvl w:ilvl="3" w:tplc="8F8C71AE">
      <w:start w:val="1"/>
      <w:numFmt w:val="decimal"/>
      <w:lvlText w:val="%4."/>
      <w:lvlJc w:val="left"/>
      <w:pPr>
        <w:ind w:left="2880" w:hanging="2520"/>
      </w:pPr>
    </w:lvl>
    <w:lvl w:ilvl="4" w:tplc="C1B498DE">
      <w:start w:val="1"/>
      <w:numFmt w:val="decimal"/>
      <w:lvlText w:val="%5."/>
      <w:lvlJc w:val="left"/>
      <w:pPr>
        <w:ind w:left="3600" w:hanging="3240"/>
      </w:pPr>
    </w:lvl>
    <w:lvl w:ilvl="5" w:tplc="FE8CDCCC">
      <w:start w:val="1"/>
      <w:numFmt w:val="decimal"/>
      <w:lvlText w:val="%6."/>
      <w:lvlJc w:val="left"/>
      <w:pPr>
        <w:ind w:left="4320" w:hanging="4140"/>
      </w:pPr>
    </w:lvl>
    <w:lvl w:ilvl="6" w:tplc="07DCFCB6">
      <w:start w:val="1"/>
      <w:numFmt w:val="decimal"/>
      <w:lvlText w:val="%7."/>
      <w:lvlJc w:val="left"/>
      <w:pPr>
        <w:ind w:left="5040" w:hanging="4680"/>
      </w:pPr>
    </w:lvl>
    <w:lvl w:ilvl="7" w:tplc="96CC89E0">
      <w:start w:val="1"/>
      <w:numFmt w:val="decimal"/>
      <w:lvlText w:val="%8."/>
      <w:lvlJc w:val="left"/>
      <w:pPr>
        <w:ind w:left="5760" w:hanging="5400"/>
      </w:pPr>
    </w:lvl>
    <w:lvl w:ilvl="8" w:tplc="C9FA1C16">
      <w:start w:val="1"/>
      <w:numFmt w:val="decimal"/>
      <w:lvlText w:val="%9."/>
      <w:lvlJc w:val="left"/>
      <w:pPr>
        <w:ind w:left="6480" w:hanging="6300"/>
      </w:pPr>
    </w:lvl>
  </w:abstractNum>
  <w:abstractNum w:abstractNumId="3" w15:restartNumberingAfterBreak="0">
    <w:nsid w:val="3D1106D0"/>
    <w:multiLevelType w:val="hybridMultilevel"/>
    <w:tmpl w:val="EDC2EDC0"/>
    <w:lvl w:ilvl="0" w:tplc="A540F2AC">
      <w:start w:val="1"/>
      <w:numFmt w:val="bullet"/>
      <w:lvlText w:val="●"/>
      <w:lvlJc w:val="left"/>
      <w:pPr>
        <w:ind w:left="360" w:hanging="360"/>
      </w:pPr>
      <w:rPr>
        <w:rFonts w:ascii="Noto Sans Symbols" w:eastAsia="Noto Sans Symbols" w:hAnsi="Noto Sans Symbols" w:cs="Noto Sans Symbols"/>
      </w:rPr>
    </w:lvl>
    <w:lvl w:ilvl="1" w:tplc="75A24352">
      <w:start w:val="1"/>
      <w:numFmt w:val="bullet"/>
      <w:lvlText w:val="o"/>
      <w:lvlJc w:val="left"/>
      <w:pPr>
        <w:ind w:left="1080" w:hanging="360"/>
      </w:pPr>
      <w:rPr>
        <w:rFonts w:ascii="Courier New" w:eastAsia="Courier New" w:hAnsi="Courier New" w:cs="Courier New"/>
      </w:rPr>
    </w:lvl>
    <w:lvl w:ilvl="2" w:tplc="333CDB5A">
      <w:start w:val="1"/>
      <w:numFmt w:val="bullet"/>
      <w:lvlText w:val="▪"/>
      <w:lvlJc w:val="left"/>
      <w:pPr>
        <w:ind w:left="1800" w:hanging="360"/>
      </w:pPr>
      <w:rPr>
        <w:rFonts w:ascii="Noto Sans Symbols" w:eastAsia="Noto Sans Symbols" w:hAnsi="Noto Sans Symbols" w:cs="Noto Sans Symbols"/>
      </w:rPr>
    </w:lvl>
    <w:lvl w:ilvl="3" w:tplc="A1281F92">
      <w:start w:val="1"/>
      <w:numFmt w:val="bullet"/>
      <w:lvlText w:val="●"/>
      <w:lvlJc w:val="left"/>
      <w:pPr>
        <w:ind w:left="2520" w:hanging="360"/>
      </w:pPr>
      <w:rPr>
        <w:rFonts w:ascii="Noto Sans Symbols" w:eastAsia="Noto Sans Symbols" w:hAnsi="Noto Sans Symbols" w:cs="Noto Sans Symbols"/>
      </w:rPr>
    </w:lvl>
    <w:lvl w:ilvl="4" w:tplc="A8124924">
      <w:start w:val="1"/>
      <w:numFmt w:val="bullet"/>
      <w:lvlText w:val="o"/>
      <w:lvlJc w:val="left"/>
      <w:pPr>
        <w:ind w:left="3240" w:hanging="360"/>
      </w:pPr>
      <w:rPr>
        <w:rFonts w:ascii="Courier New" w:eastAsia="Courier New" w:hAnsi="Courier New" w:cs="Courier New"/>
      </w:rPr>
    </w:lvl>
    <w:lvl w:ilvl="5" w:tplc="68923816">
      <w:start w:val="1"/>
      <w:numFmt w:val="bullet"/>
      <w:lvlText w:val="▪"/>
      <w:lvlJc w:val="left"/>
      <w:pPr>
        <w:ind w:left="3960" w:hanging="360"/>
      </w:pPr>
      <w:rPr>
        <w:rFonts w:ascii="Noto Sans Symbols" w:eastAsia="Noto Sans Symbols" w:hAnsi="Noto Sans Symbols" w:cs="Noto Sans Symbols"/>
      </w:rPr>
    </w:lvl>
    <w:lvl w:ilvl="6" w:tplc="F9E0AB08">
      <w:start w:val="1"/>
      <w:numFmt w:val="bullet"/>
      <w:lvlText w:val="●"/>
      <w:lvlJc w:val="left"/>
      <w:pPr>
        <w:ind w:left="4680" w:hanging="360"/>
      </w:pPr>
      <w:rPr>
        <w:rFonts w:ascii="Noto Sans Symbols" w:eastAsia="Noto Sans Symbols" w:hAnsi="Noto Sans Symbols" w:cs="Noto Sans Symbols"/>
      </w:rPr>
    </w:lvl>
    <w:lvl w:ilvl="7" w:tplc="F38CE226">
      <w:start w:val="1"/>
      <w:numFmt w:val="bullet"/>
      <w:lvlText w:val="o"/>
      <w:lvlJc w:val="left"/>
      <w:pPr>
        <w:ind w:left="5400" w:hanging="360"/>
      </w:pPr>
      <w:rPr>
        <w:rFonts w:ascii="Courier New" w:eastAsia="Courier New" w:hAnsi="Courier New" w:cs="Courier New"/>
      </w:rPr>
    </w:lvl>
    <w:lvl w:ilvl="8" w:tplc="5A04BD30">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40E85816"/>
    <w:multiLevelType w:val="hybridMultilevel"/>
    <w:tmpl w:val="6E24DA1C"/>
    <w:lvl w:ilvl="0" w:tplc="92C0378C">
      <w:numFmt w:val="bullet"/>
      <w:lvlText w:val=""/>
      <w:lvlJc w:val="left"/>
      <w:pPr>
        <w:ind w:left="720" w:hanging="360"/>
      </w:pPr>
      <w:rPr>
        <w:rFonts w:ascii="Symbol" w:eastAsia="Times New Roma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AB7ED7"/>
    <w:multiLevelType w:val="hybridMultilevel"/>
    <w:tmpl w:val="9020A804"/>
    <w:lvl w:ilvl="0" w:tplc="148A5800">
      <w:start w:val="1"/>
      <w:numFmt w:val="bullet"/>
      <w:lvlText w:val="●"/>
      <w:lvlJc w:val="left"/>
      <w:pPr>
        <w:ind w:left="720" w:hanging="360"/>
      </w:pPr>
      <w:rPr>
        <w:rFonts w:ascii="Noto Sans Symbols" w:eastAsia="Noto Sans Symbols" w:hAnsi="Noto Sans Symbols" w:cs="Noto Sans Symbols"/>
      </w:rPr>
    </w:lvl>
    <w:lvl w:ilvl="1" w:tplc="7E2E202E">
      <w:numFmt w:val="bullet"/>
      <w:lvlText w:val="·"/>
      <w:lvlJc w:val="left"/>
      <w:pPr>
        <w:ind w:left="1635" w:hanging="555"/>
      </w:pPr>
      <w:rPr>
        <w:rFonts w:ascii="Calibri" w:eastAsia="Calibri" w:hAnsi="Calibri" w:cs="Calibri"/>
      </w:rPr>
    </w:lvl>
    <w:lvl w:ilvl="2" w:tplc="0FFEEB22">
      <w:start w:val="1"/>
      <w:numFmt w:val="bullet"/>
      <w:lvlText w:val="▪"/>
      <w:lvlJc w:val="left"/>
      <w:pPr>
        <w:ind w:left="2160" w:hanging="360"/>
      </w:pPr>
      <w:rPr>
        <w:rFonts w:ascii="Noto Sans Symbols" w:eastAsia="Noto Sans Symbols" w:hAnsi="Noto Sans Symbols" w:cs="Noto Sans Symbols"/>
      </w:rPr>
    </w:lvl>
    <w:lvl w:ilvl="3" w:tplc="01321A14">
      <w:start w:val="1"/>
      <w:numFmt w:val="bullet"/>
      <w:lvlText w:val="●"/>
      <w:lvlJc w:val="left"/>
      <w:pPr>
        <w:ind w:left="2880" w:hanging="360"/>
      </w:pPr>
      <w:rPr>
        <w:rFonts w:ascii="Noto Sans Symbols" w:eastAsia="Noto Sans Symbols" w:hAnsi="Noto Sans Symbols" w:cs="Noto Sans Symbols"/>
      </w:rPr>
    </w:lvl>
    <w:lvl w:ilvl="4" w:tplc="C1E4D1CE">
      <w:start w:val="1"/>
      <w:numFmt w:val="bullet"/>
      <w:lvlText w:val="o"/>
      <w:lvlJc w:val="left"/>
      <w:pPr>
        <w:ind w:left="3600" w:hanging="360"/>
      </w:pPr>
      <w:rPr>
        <w:rFonts w:ascii="Courier New" w:eastAsia="Courier New" w:hAnsi="Courier New" w:cs="Courier New"/>
      </w:rPr>
    </w:lvl>
    <w:lvl w:ilvl="5" w:tplc="7FE4AE9C">
      <w:start w:val="1"/>
      <w:numFmt w:val="bullet"/>
      <w:lvlText w:val="▪"/>
      <w:lvlJc w:val="left"/>
      <w:pPr>
        <w:ind w:left="4320" w:hanging="360"/>
      </w:pPr>
      <w:rPr>
        <w:rFonts w:ascii="Noto Sans Symbols" w:eastAsia="Noto Sans Symbols" w:hAnsi="Noto Sans Symbols" w:cs="Noto Sans Symbols"/>
      </w:rPr>
    </w:lvl>
    <w:lvl w:ilvl="6" w:tplc="1BE21A80">
      <w:start w:val="1"/>
      <w:numFmt w:val="bullet"/>
      <w:lvlText w:val="●"/>
      <w:lvlJc w:val="left"/>
      <w:pPr>
        <w:ind w:left="5040" w:hanging="360"/>
      </w:pPr>
      <w:rPr>
        <w:rFonts w:ascii="Noto Sans Symbols" w:eastAsia="Noto Sans Symbols" w:hAnsi="Noto Sans Symbols" w:cs="Noto Sans Symbols"/>
      </w:rPr>
    </w:lvl>
    <w:lvl w:ilvl="7" w:tplc="01F8F9FA">
      <w:start w:val="1"/>
      <w:numFmt w:val="bullet"/>
      <w:lvlText w:val="o"/>
      <w:lvlJc w:val="left"/>
      <w:pPr>
        <w:ind w:left="5760" w:hanging="360"/>
      </w:pPr>
      <w:rPr>
        <w:rFonts w:ascii="Courier New" w:eastAsia="Courier New" w:hAnsi="Courier New" w:cs="Courier New"/>
      </w:rPr>
    </w:lvl>
    <w:lvl w:ilvl="8" w:tplc="9E3CEC30">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A6D59B3"/>
    <w:multiLevelType w:val="hybridMultilevel"/>
    <w:tmpl w:val="E5F21E8C"/>
    <w:lvl w:ilvl="0" w:tplc="4D74C0B0">
      <w:start w:val="1"/>
      <w:numFmt w:val="bullet"/>
      <w:lvlText w:val="●"/>
      <w:lvlJc w:val="left"/>
      <w:pPr>
        <w:ind w:left="360" w:hanging="360"/>
      </w:pPr>
      <w:rPr>
        <w:rFonts w:ascii="Noto Sans Symbols" w:eastAsia="Noto Sans Symbols" w:hAnsi="Noto Sans Symbols" w:cs="Noto Sans Symbols"/>
      </w:rPr>
    </w:lvl>
    <w:lvl w:ilvl="1" w:tplc="C76E6DA4">
      <w:start w:val="1"/>
      <w:numFmt w:val="bullet"/>
      <w:lvlText w:val="o"/>
      <w:lvlJc w:val="left"/>
      <w:pPr>
        <w:ind w:left="1080" w:hanging="360"/>
      </w:pPr>
      <w:rPr>
        <w:rFonts w:ascii="Courier New" w:eastAsia="Courier New" w:hAnsi="Courier New" w:cs="Courier New"/>
      </w:rPr>
    </w:lvl>
    <w:lvl w:ilvl="2" w:tplc="87D46A96">
      <w:start w:val="1"/>
      <w:numFmt w:val="bullet"/>
      <w:lvlText w:val="▪"/>
      <w:lvlJc w:val="left"/>
      <w:pPr>
        <w:ind w:left="1800" w:hanging="360"/>
      </w:pPr>
      <w:rPr>
        <w:rFonts w:ascii="Noto Sans Symbols" w:eastAsia="Noto Sans Symbols" w:hAnsi="Noto Sans Symbols" w:cs="Noto Sans Symbols"/>
      </w:rPr>
    </w:lvl>
    <w:lvl w:ilvl="3" w:tplc="589028BE">
      <w:start w:val="1"/>
      <w:numFmt w:val="bullet"/>
      <w:lvlText w:val="●"/>
      <w:lvlJc w:val="left"/>
      <w:pPr>
        <w:ind w:left="2520" w:hanging="360"/>
      </w:pPr>
      <w:rPr>
        <w:rFonts w:ascii="Noto Sans Symbols" w:eastAsia="Noto Sans Symbols" w:hAnsi="Noto Sans Symbols" w:cs="Noto Sans Symbols"/>
      </w:rPr>
    </w:lvl>
    <w:lvl w:ilvl="4" w:tplc="81D0AF82">
      <w:start w:val="1"/>
      <w:numFmt w:val="bullet"/>
      <w:lvlText w:val="o"/>
      <w:lvlJc w:val="left"/>
      <w:pPr>
        <w:ind w:left="3240" w:hanging="360"/>
      </w:pPr>
      <w:rPr>
        <w:rFonts w:ascii="Courier New" w:eastAsia="Courier New" w:hAnsi="Courier New" w:cs="Courier New"/>
      </w:rPr>
    </w:lvl>
    <w:lvl w:ilvl="5" w:tplc="A8C07346">
      <w:start w:val="1"/>
      <w:numFmt w:val="bullet"/>
      <w:lvlText w:val="▪"/>
      <w:lvlJc w:val="left"/>
      <w:pPr>
        <w:ind w:left="3960" w:hanging="360"/>
      </w:pPr>
      <w:rPr>
        <w:rFonts w:ascii="Noto Sans Symbols" w:eastAsia="Noto Sans Symbols" w:hAnsi="Noto Sans Symbols" w:cs="Noto Sans Symbols"/>
      </w:rPr>
    </w:lvl>
    <w:lvl w:ilvl="6" w:tplc="AD5AFAFA">
      <w:start w:val="1"/>
      <w:numFmt w:val="bullet"/>
      <w:lvlText w:val="●"/>
      <w:lvlJc w:val="left"/>
      <w:pPr>
        <w:ind w:left="4680" w:hanging="360"/>
      </w:pPr>
      <w:rPr>
        <w:rFonts w:ascii="Noto Sans Symbols" w:eastAsia="Noto Sans Symbols" w:hAnsi="Noto Sans Symbols" w:cs="Noto Sans Symbols"/>
      </w:rPr>
    </w:lvl>
    <w:lvl w:ilvl="7" w:tplc="061CD434">
      <w:start w:val="1"/>
      <w:numFmt w:val="bullet"/>
      <w:lvlText w:val="o"/>
      <w:lvlJc w:val="left"/>
      <w:pPr>
        <w:ind w:left="5400" w:hanging="360"/>
      </w:pPr>
      <w:rPr>
        <w:rFonts w:ascii="Courier New" w:eastAsia="Courier New" w:hAnsi="Courier New" w:cs="Courier New"/>
      </w:rPr>
    </w:lvl>
    <w:lvl w:ilvl="8" w:tplc="7F80F264">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6A297D01"/>
    <w:multiLevelType w:val="hybridMultilevel"/>
    <w:tmpl w:val="AA2E291C"/>
    <w:lvl w:ilvl="0" w:tplc="A556489A">
      <w:start w:val="1"/>
      <w:numFmt w:val="bullet"/>
      <w:lvlText w:val="●"/>
      <w:lvlJc w:val="left"/>
      <w:pPr>
        <w:ind w:left="360" w:hanging="360"/>
      </w:pPr>
      <w:rPr>
        <w:rFonts w:ascii="Noto Sans Symbols" w:eastAsia="Noto Sans Symbols" w:hAnsi="Noto Sans Symbols" w:cs="Noto Sans Symbols"/>
      </w:rPr>
    </w:lvl>
    <w:lvl w:ilvl="1" w:tplc="A54CD7AC">
      <w:start w:val="1"/>
      <w:numFmt w:val="bullet"/>
      <w:lvlText w:val="o"/>
      <w:lvlJc w:val="left"/>
      <w:pPr>
        <w:ind w:left="1080" w:hanging="360"/>
      </w:pPr>
      <w:rPr>
        <w:rFonts w:ascii="Courier New" w:eastAsia="Courier New" w:hAnsi="Courier New" w:cs="Courier New"/>
      </w:rPr>
    </w:lvl>
    <w:lvl w:ilvl="2" w:tplc="628E5C76">
      <w:start w:val="1"/>
      <w:numFmt w:val="bullet"/>
      <w:lvlText w:val="▪"/>
      <w:lvlJc w:val="left"/>
      <w:pPr>
        <w:ind w:left="1800" w:hanging="360"/>
      </w:pPr>
      <w:rPr>
        <w:rFonts w:ascii="Noto Sans Symbols" w:eastAsia="Noto Sans Symbols" w:hAnsi="Noto Sans Symbols" w:cs="Noto Sans Symbols"/>
      </w:rPr>
    </w:lvl>
    <w:lvl w:ilvl="3" w:tplc="8D8CA85A">
      <w:start w:val="1"/>
      <w:numFmt w:val="bullet"/>
      <w:lvlText w:val="●"/>
      <w:lvlJc w:val="left"/>
      <w:pPr>
        <w:ind w:left="2520" w:hanging="360"/>
      </w:pPr>
      <w:rPr>
        <w:rFonts w:ascii="Noto Sans Symbols" w:eastAsia="Noto Sans Symbols" w:hAnsi="Noto Sans Symbols" w:cs="Noto Sans Symbols"/>
      </w:rPr>
    </w:lvl>
    <w:lvl w:ilvl="4" w:tplc="04F45920">
      <w:start w:val="1"/>
      <w:numFmt w:val="bullet"/>
      <w:lvlText w:val="o"/>
      <w:lvlJc w:val="left"/>
      <w:pPr>
        <w:ind w:left="3240" w:hanging="360"/>
      </w:pPr>
      <w:rPr>
        <w:rFonts w:ascii="Courier New" w:eastAsia="Courier New" w:hAnsi="Courier New" w:cs="Courier New"/>
      </w:rPr>
    </w:lvl>
    <w:lvl w:ilvl="5" w:tplc="891C8068">
      <w:start w:val="1"/>
      <w:numFmt w:val="bullet"/>
      <w:lvlText w:val="▪"/>
      <w:lvlJc w:val="left"/>
      <w:pPr>
        <w:ind w:left="3960" w:hanging="360"/>
      </w:pPr>
      <w:rPr>
        <w:rFonts w:ascii="Noto Sans Symbols" w:eastAsia="Noto Sans Symbols" w:hAnsi="Noto Sans Symbols" w:cs="Noto Sans Symbols"/>
      </w:rPr>
    </w:lvl>
    <w:lvl w:ilvl="6" w:tplc="734C9CEE">
      <w:start w:val="1"/>
      <w:numFmt w:val="bullet"/>
      <w:lvlText w:val="●"/>
      <w:lvlJc w:val="left"/>
      <w:pPr>
        <w:ind w:left="4680" w:hanging="360"/>
      </w:pPr>
      <w:rPr>
        <w:rFonts w:ascii="Noto Sans Symbols" w:eastAsia="Noto Sans Symbols" w:hAnsi="Noto Sans Symbols" w:cs="Noto Sans Symbols"/>
      </w:rPr>
    </w:lvl>
    <w:lvl w:ilvl="7" w:tplc="E1D8DF4A">
      <w:start w:val="1"/>
      <w:numFmt w:val="bullet"/>
      <w:lvlText w:val="o"/>
      <w:lvlJc w:val="left"/>
      <w:pPr>
        <w:ind w:left="5400" w:hanging="360"/>
      </w:pPr>
      <w:rPr>
        <w:rFonts w:ascii="Courier New" w:eastAsia="Courier New" w:hAnsi="Courier New" w:cs="Courier New"/>
      </w:rPr>
    </w:lvl>
    <w:lvl w:ilvl="8" w:tplc="D32826F8">
      <w:start w:val="1"/>
      <w:numFmt w:val="bullet"/>
      <w:lvlText w:val="▪"/>
      <w:lvlJc w:val="left"/>
      <w:pPr>
        <w:ind w:left="6120" w:hanging="360"/>
      </w:pPr>
      <w:rPr>
        <w:rFonts w:ascii="Noto Sans Symbols" w:eastAsia="Noto Sans Symbols" w:hAnsi="Noto Sans Symbols" w:cs="Noto Sans Symbols"/>
      </w:rPr>
    </w:lvl>
  </w:abstractNum>
  <w:num w:numId="1">
    <w:abstractNumId w:val="7"/>
  </w:num>
  <w:num w:numId="2">
    <w:abstractNumId w:val="1"/>
  </w:num>
  <w:num w:numId="3">
    <w:abstractNumId w:val="3"/>
  </w:num>
  <w:num w:numId="4">
    <w:abstractNumId w:val="5"/>
  </w:num>
  <w:num w:numId="5">
    <w:abstractNumId w:val="6"/>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45C"/>
    <w:rsid w:val="0000065E"/>
    <w:rsid w:val="000303D1"/>
    <w:rsid w:val="00051E49"/>
    <w:rsid w:val="00052B11"/>
    <w:rsid w:val="00087EC3"/>
    <w:rsid w:val="000A114F"/>
    <w:rsid w:val="000B04E5"/>
    <w:rsid w:val="00103BED"/>
    <w:rsid w:val="001521E6"/>
    <w:rsid w:val="001552BD"/>
    <w:rsid w:val="00174503"/>
    <w:rsid w:val="00191137"/>
    <w:rsid w:val="001C043E"/>
    <w:rsid w:val="001C40C1"/>
    <w:rsid w:val="001D0BD9"/>
    <w:rsid w:val="002034D1"/>
    <w:rsid w:val="00244D96"/>
    <w:rsid w:val="00252144"/>
    <w:rsid w:val="0025703A"/>
    <w:rsid w:val="002937DB"/>
    <w:rsid w:val="002942FB"/>
    <w:rsid w:val="00296A69"/>
    <w:rsid w:val="002A5F25"/>
    <w:rsid w:val="002D680A"/>
    <w:rsid w:val="00311729"/>
    <w:rsid w:val="00320488"/>
    <w:rsid w:val="00333283"/>
    <w:rsid w:val="003647A5"/>
    <w:rsid w:val="003811EF"/>
    <w:rsid w:val="003A26C2"/>
    <w:rsid w:val="003B7BB7"/>
    <w:rsid w:val="003D1F22"/>
    <w:rsid w:val="003D4DE6"/>
    <w:rsid w:val="003E7140"/>
    <w:rsid w:val="004B0631"/>
    <w:rsid w:val="004B0FE6"/>
    <w:rsid w:val="004B4B70"/>
    <w:rsid w:val="004D3909"/>
    <w:rsid w:val="00531F09"/>
    <w:rsid w:val="00547BB8"/>
    <w:rsid w:val="005731C9"/>
    <w:rsid w:val="00593BE4"/>
    <w:rsid w:val="005A61D6"/>
    <w:rsid w:val="005F0D95"/>
    <w:rsid w:val="006A464E"/>
    <w:rsid w:val="006C4C54"/>
    <w:rsid w:val="006C5ED6"/>
    <w:rsid w:val="006F5D74"/>
    <w:rsid w:val="00716F67"/>
    <w:rsid w:val="00735321"/>
    <w:rsid w:val="00742EA3"/>
    <w:rsid w:val="00755B26"/>
    <w:rsid w:val="00776095"/>
    <w:rsid w:val="007763F3"/>
    <w:rsid w:val="007904A2"/>
    <w:rsid w:val="007A5743"/>
    <w:rsid w:val="007E5C12"/>
    <w:rsid w:val="00803C5D"/>
    <w:rsid w:val="00827157"/>
    <w:rsid w:val="0083510A"/>
    <w:rsid w:val="00880C8B"/>
    <w:rsid w:val="008835B4"/>
    <w:rsid w:val="008D0B31"/>
    <w:rsid w:val="008D2D2B"/>
    <w:rsid w:val="008F22B1"/>
    <w:rsid w:val="00971F85"/>
    <w:rsid w:val="0098750C"/>
    <w:rsid w:val="009C680A"/>
    <w:rsid w:val="009D7F3F"/>
    <w:rsid w:val="00A2225C"/>
    <w:rsid w:val="00A2566A"/>
    <w:rsid w:val="00A4794A"/>
    <w:rsid w:val="00A75907"/>
    <w:rsid w:val="00A77080"/>
    <w:rsid w:val="00A779C3"/>
    <w:rsid w:val="00AD2492"/>
    <w:rsid w:val="00AD5472"/>
    <w:rsid w:val="00AE74D0"/>
    <w:rsid w:val="00AF0C0F"/>
    <w:rsid w:val="00AF29AE"/>
    <w:rsid w:val="00AF4861"/>
    <w:rsid w:val="00B24CCF"/>
    <w:rsid w:val="00B54B07"/>
    <w:rsid w:val="00BA145C"/>
    <w:rsid w:val="00BA1E4A"/>
    <w:rsid w:val="00BA3A39"/>
    <w:rsid w:val="00BF193F"/>
    <w:rsid w:val="00C11500"/>
    <w:rsid w:val="00C6570D"/>
    <w:rsid w:val="00CC0739"/>
    <w:rsid w:val="00CC7504"/>
    <w:rsid w:val="00CC76DB"/>
    <w:rsid w:val="00CD268C"/>
    <w:rsid w:val="00CD6A91"/>
    <w:rsid w:val="00CD7BB0"/>
    <w:rsid w:val="00D07E27"/>
    <w:rsid w:val="00D12E48"/>
    <w:rsid w:val="00D219C0"/>
    <w:rsid w:val="00D65A60"/>
    <w:rsid w:val="00DC47EF"/>
    <w:rsid w:val="00DC4EC8"/>
    <w:rsid w:val="00DC5616"/>
    <w:rsid w:val="00DD19F9"/>
    <w:rsid w:val="00DE2D00"/>
    <w:rsid w:val="00E0173A"/>
    <w:rsid w:val="00E049B5"/>
    <w:rsid w:val="00E16249"/>
    <w:rsid w:val="00E24709"/>
    <w:rsid w:val="00E536C3"/>
    <w:rsid w:val="00E73494"/>
    <w:rsid w:val="00E97CCE"/>
    <w:rsid w:val="00EE1EE3"/>
    <w:rsid w:val="00F22629"/>
    <w:rsid w:val="00F55BF3"/>
    <w:rsid w:val="00FB1D0F"/>
    <w:rsid w:val="00FB57C1"/>
    <w:rsid w:val="00FD4CF4"/>
    <w:rsid w:val="00FE3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E74A1A-1BDF-444C-BC86-9675DD253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widowControl w:val="0"/>
      <w:jc w:val="center"/>
      <w:outlineLvl w:val="0"/>
    </w:pPr>
    <w:rPr>
      <w:b/>
    </w:rPr>
  </w:style>
  <w:style w:type="paragraph" w:styleId="Heading2">
    <w:name w:val="heading 2"/>
    <w:basedOn w:val="Normal"/>
    <w:next w:val="Normal"/>
    <w:uiPriority w:val="9"/>
    <w:unhideWhenUsed/>
    <w:qFormat/>
    <w:pPr>
      <w:keepNext/>
      <w:widowControl w:val="0"/>
      <w:outlineLvl w:val="1"/>
    </w:pPr>
    <w:rPr>
      <w:b/>
    </w:rPr>
  </w:style>
  <w:style w:type="paragraph" w:styleId="Heading3">
    <w:name w:val="heading 3"/>
    <w:basedOn w:val="Normal"/>
    <w:next w:val="Normal"/>
    <w:uiPriority w:val="9"/>
    <w:semiHidden/>
    <w:unhideWhenUsed/>
    <w:qFormat/>
    <w:pPr>
      <w:keepNext/>
      <w:widowControl w:val="0"/>
      <w:outlineLvl w:val="2"/>
    </w:pPr>
    <w:rPr>
      <w:b/>
      <w:i/>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widowControl w:val="0"/>
      <w:outlineLvl w:val="4"/>
    </w:pPr>
    <w:rPr>
      <w:b/>
      <w:color w:val="FF6600"/>
    </w:rPr>
  </w:style>
  <w:style w:type="paragraph" w:styleId="Heading6">
    <w:name w:val="heading 6"/>
    <w:basedOn w:val="Normal"/>
    <w:next w:val="Normal"/>
    <w:uiPriority w:val="9"/>
    <w:semiHidden/>
    <w:unhideWhenUsed/>
    <w:qFormat/>
    <w:pPr>
      <w:keepNext/>
      <w:widowControl w:val="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b/>
    </w:rPr>
  </w:style>
  <w:style w:type="paragraph" w:styleId="Subtitle">
    <w:name w:val="Subtitle"/>
    <w:basedOn w:val="Normal"/>
    <w:next w:val="Normal"/>
    <w:uiPriority w:val="11"/>
    <w:qFormat/>
    <w:rPr>
      <w:i/>
      <w:color w:val="4F81BD"/>
    </w:rPr>
  </w:style>
  <w:style w:type="paragraph" w:styleId="ListParagraph">
    <w:name w:val="List Paragraph"/>
    <w:basedOn w:val="Normal"/>
    <w:uiPriority w:val="34"/>
    <w:qFormat/>
    <w:rsid w:val="0001032E"/>
    <w:pPr>
      <w:ind w:left="720"/>
      <w:contextualSpacing/>
    </w:pPr>
  </w:style>
  <w:style w:type="character" w:styleId="SubtleEmphasis">
    <w:name w:val="Subtle Emphasis"/>
    <w:basedOn w:val="DefaultParagraphFont"/>
    <w:uiPriority w:val="19"/>
    <w:qFormat/>
    <w:rsid w:val="00CC76D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yperlink" Target="mailto:tmkporter@gmail.com"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1504</TotalTime>
  <Pages>4</Pages>
  <Words>2700</Words>
  <Characters>15395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Porter</dc:creator>
  <cp:lastModifiedBy>Tamika P</cp:lastModifiedBy>
  <cp:revision>9</cp:revision>
  <dcterms:created xsi:type="dcterms:W3CDTF">2020-11-18T19:44:00Z</dcterms:created>
  <dcterms:modified xsi:type="dcterms:W3CDTF">2021-03-29T15:54:00Z</dcterms:modified>
</cp:coreProperties>
</file>