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9"/>
          <w:szCs w:val="29"/>
        </w:rPr>
        <w:t xml:space="preserve">Colour-Based Object Segmentation using the HSV Model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20"/>
          <w:szCs w:val="20"/>
        </w:rPr>
        <w:t xml:space="preserve">Detecting and Extracting Coloured Objects in MATLAB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 Aim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detect and separate objects of a chosen colour from an image in MATLAB by converting the image to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HSV colour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applying a simple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colour threshold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create a mask for each colour.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Introduction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Many machine-vision tasks need to find objects by their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colour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for example, picking red apples, reading a traffic light, or sorting coloured items on a conveyor belt. This is called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colour-based segmentation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Doing this directly in the usual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RGB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image is difficult, because in RGB the colour and the brightness are mixed together in all three channels.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colour model solves this by keeping the colour (Hue) separate from the brightness, which makes it very easy to select one colour. This is a basic topic of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colour image processing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Machine Vision syllabus.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Colour-based detection is widely used 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automation and robotics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(colour sorting, object picking) and in agriculture and quality inspection, so this work links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SDG 9 (Industry, Innovation and Infrastructure)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 Theory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3.1  RGB and HSV Colour Models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RGB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model every pixel is a mix of Red, Green and Blue. The problem is that if the light gets brighter or darker, all three values change, so the same colour has many different RGB values.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model describes a colour the way people do, using three separate numbers: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Hue (H)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 actual colour (red, green, blue, yellow …).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Saturation (S)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how pure or strong the colour is (grey → vivid).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Value (V)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how bright it is (dark → light).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Because the colour is held in a single channel (Hue), selecting "all the red pixels" becomes very simple and much less affected by lighting.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3.2  Colour-Based Segmentation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 find a colour, we keep only the pixels whose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Hue lies in the range of that colour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We also require a minimum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Saturation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so that very pale or very dark pixels (which have no clear colour) are ignored. The result is a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binary mask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white (1) where the colour is present and black (0) everywhere else.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3.3  Building the Mask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Each colour is a band of Hue values. In MATLAB the Hue runs from 0 to 1, so for example green is roughly 0.25–0.45 and blue is 0.55–0.72.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Red is a special case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because it sits at both ends of the scale (near 0 and near 1), so its mask uses two ranges joined together (Hue &lt; 0.05 OR Hue &gt; 0.95).</w:t>
      </w:r>
    </w:p>
    <w:p>
      <w:pPr>
        <w:pStyle w:val="Heading3"/>
        <w:keepNext/>
        <w:spacing w:after="80" w:before="1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3.4  Using the Mask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Once the mask is made it can be used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extract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coloured objects (keep only the masked pixels and blank out the rest) or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measure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them — counting the mask pixels gives the number of pixels of that colour and its percentage of the image area, which can be used to detect or count coloured objects.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  Methodology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Implemented in MATLAB using the Image Processing Toolbox function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rgb2hsv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steps are: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Read the colour (RGB) image.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Convert it to the HSV colour model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rgb2hsv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split the H, S and V channels.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 each colour, keep the pixels whose Hue is in that colour’s range (with a minimum S and V) to make a binary mask.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Display the mask for each colour and extract the objects of one chosen colour.</w:t>
      </w:r>
    </w:p>
    <w:p>
      <w:pPr>
        <w:spacing w:after="34" w:before="34" w:line="282" w:lineRule="auto"/>
        <w:ind w:left="360" w:hanging="30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Count the mask pixels to get the number and percentage area of each colour.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 flow: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RGB image → convert to HSV → threshold Hue (+ S, V) → colour mask → extract objects / count pixels.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  MATLAB Code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After converting to HSV, each colour mask is one line that checks the Hue range (plus a minimum saturation and value). Keep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objects.png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same folder as the script.</w:t>
      </w:r>
    </w:p>
    <w:tbl>
      <w:tblPr>
        <w:tblW w:type="dxa" w:w="9740"/>
        <w:tblBorders>
          <w:top w:val="single" w:color="C2C8D2" w:sz="4"/>
          <w:left w:val="single" w:color="C2C8D2" w:sz="4"/>
          <w:bottom w:val="single" w:color="C2C8D2" w:sz="4"/>
          <w:right w:val="single" w:color="C2C8D2" w:sz="4"/>
          <w:insideH w:val="single" w:color="C2C8D2" w:sz="4"/>
          <w:insideV w:val="single" w:color="C2C8D2" w:sz="4"/>
        </w:tblBorders>
      </w:tblPr>
      <w:tblGrid>
        <w:gridCol w:w="9740"/>
      </w:tblGrid>
      <w:tr>
        <w:tc>
          <w:tcPr>
            <w:tcW w:type="dxa" w:w="9740"/>
            <w:shd w:fill="F5F6F8" w:color="auto" w:val="clear"/>
            <w:tcMar>
              <w:top w:type="dxa" w:w="110"/>
              <w:left w:type="dxa" w:w="180"/>
              <w:bottom w:type="dxa" w:w="110"/>
              <w:right w:type="dxa" w:w="130"/>
            </w:tcMar>
          </w:tcPr>
          <w:p>
            <w:pPr>
              <w:spacing w:after="0" w:before="3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%% Colour-Based Object Segmentation using the HSV Model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clc; clear; close all;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1 - Read the colour image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 = imread('objects.png');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2 - Convert to HSV and split the channels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hsv = rgb2hsv(I);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Hc = hsv(:,:,1);   Sc = hsv(:,:,2);   Vc = hsv(:,:,3);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3 - Make a mask for each colour (Hue is 0..1 in MATLAB)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         Red wraps around 0 and 1, so it uses two ranges.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redMask    = ((Hc &lt; 0.05) | (Hc &gt; 0.95)) &amp; Sc &gt; 0.35 &amp; Vc &gt; 0.25;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greenMask  = (Hc &gt;= 0.25 &amp; Hc &lt;= 0.45)   &amp; Sc &gt; 0.35 &amp; Vc &gt; 0.25;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blueMask   = (Hc &gt;= 0.55 &amp; Hc &lt;= 0.72)   &amp; Sc &gt; 0.35 &amp; Vc &gt; 0.25;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yellowMask = (Hc &gt;= 0.12 &amp; Hc &lt;= 0.20)   &amp; Sc &gt; 0.35 &amp; Vc &gt; 0.25;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4 - Show the masks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figure;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subplot(2,2,1); imshow(redMask);    title('Red');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subplot(2,2,2); imshow(greenMask);  title('Green');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subplot(2,2,3); imshow(blueMask);   title('Blue');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subplot(2,2,4); imshow(yellowMask); title('Yellow');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Extract the red objects (blank out everything that is not red)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redObjects = I;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redObjects(repmat(~redMask, [1 1 3])) = 255;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figure; imshow(redObjects); title('Extracted Red Objects');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 STEP 5 - Count pixels and percentage area of each colour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total = numel(Hc);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fprintf('Red    : %6d px  (%.2f%%)\n', nnz(redMask),    100*nnz(redMask)/total);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fprintf('Green  : %6d px  (%.2f%%)\n', nnz(greenMask),  100*nnz(greenMask)/total);</w:t>
            </w:r>
          </w:p>
          <w:p>
            <w:pPr>
              <w:spacing w:after="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fprintf('Blue   : %6d px  (%.2f%%)\n', nnz(blueMask),   100*nnz(blueMask)/total);</w:t>
            </w:r>
          </w:p>
          <w:p>
            <w:pPr>
              <w:spacing w:after="30" w:before="0" w:line="234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fprintf('Yellow : %6d px  (%.2f%%)\n', nnz(yellowMask), 100*nnz(yellowMask)/total);</w:t>
            </w:r>
          </w:p>
        </w:tc>
      </w:tr>
    </w:tbl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 The Image in the HSV Model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Figure 1 shows the input image and its three HSV channels.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channel each colour becomes a different gray level, in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Saturation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channel the coloured objects are bright (pure colour) while the white background is dark, and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channel shows the brightness. This separation is what makes the colour easy to pick.</w:t>
      </w:r>
    </w:p>
    <w:p>
      <w:pPr>
        <w:spacing w:after="70" w:before="140"/>
        <w:jc w:val="center"/>
      </w:pPr>
      <w:r>
        <w:drawing>
          <wp:inline distT="0" distB="0" distL="0" distR="0">
            <wp:extent cx="6096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1: The original RGB image and its Hue, Saturation and Value channels.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7.  Results and Output Images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Figure 2 shows the binary mask produced for each colour — each mask correctly contains only the objects of that colour (three red, two green, two blue and one yellow). Figure 3 shows the red objects extracted from the image using the red mask, with everything else blanked out.</w:t>
      </w:r>
    </w:p>
    <w:p>
      <w:pPr>
        <w:spacing w:after="70" w:before="140"/>
        <w:jc w:val="center"/>
      </w:pPr>
      <w:r>
        <w:drawing>
          <wp:inline distT="0" distB="0" distL="0" distR="0">
            <wp:extent cx="447675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2: Binary masks obtained for the red, green, blue and yellow colours.</w:t>
      </w:r>
    </w:p>
    <w:p>
      <w:pPr>
        <w:spacing w:after="70" w:before="140"/>
        <w:jc w:val="center"/>
      </w:pPr>
      <w:r>
        <w:drawing>
          <wp:inline distT="0" distB="0" distL="0" distR="0">
            <wp:extent cx="5715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18"/>
          <w:szCs w:val="18"/>
        </w:rPr>
        <w:t xml:space="preserve">Figure 3: The red objects extracted from the image using the red mask.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  Quantitative Results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table lists the Hue range used for each colour and the number and percentage of pixels found (image size 300 × 420 = 126 000 pixels).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1948"/>
        <w:gridCol w:w="3117"/>
        <w:gridCol w:w="2338"/>
        <w:gridCol w:w="2337"/>
      </w:tblGrid>
      <w:tr>
        <w:trPr>
          <w:cantSplit/>
          <w:tblHeader/>
        </w:trPr>
        <w:tc>
          <w:tcPr>
            <w:tcW w:type="dxa" w:w="194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Colour</w:t>
            </w:r>
          </w:p>
        </w:tc>
        <w:tc>
          <w:tcPr>
            <w:tcW w:type="dxa" w:w="311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Hue Range (0–1)</w:t>
            </w:r>
          </w:p>
        </w:tc>
        <w:tc>
          <w:tcPr>
            <w:tcW w:type="dxa" w:w="2338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Pixels Found</w:t>
            </w:r>
          </w:p>
        </w:tc>
        <w:tc>
          <w:tcPr>
            <w:tcW w:type="dxa" w:w="233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% of Image</w:t>
            </w:r>
          </w:p>
        </w:tc>
      </w:tr>
      <w:tr>
        <w:trPr>
          <w:cantSplit/>
        </w:trPr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31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&gt; 0.95 or &lt; 0.05</w:t>
            </w:r>
          </w:p>
        </w:tc>
        <w:tc>
          <w:tcPr>
            <w:tcW w:type="dxa" w:w="2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8 239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6.54</w:t>
            </w:r>
          </w:p>
        </w:tc>
      </w:tr>
      <w:tr>
        <w:trPr>
          <w:cantSplit/>
        </w:trPr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Green</w:t>
            </w:r>
          </w:p>
        </w:tc>
        <w:tc>
          <w:tcPr>
            <w:tcW w:type="dxa" w:w="311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0.25 – 0.45</w:t>
            </w:r>
          </w:p>
        </w:tc>
        <w:tc>
          <w:tcPr>
            <w:tcW w:type="dxa" w:w="233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6 446</w:t>
            </w:r>
          </w:p>
        </w:tc>
        <w:tc>
          <w:tcPr>
            <w:tcW w:type="dxa" w:w="233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5.12</w:t>
            </w:r>
          </w:p>
        </w:tc>
      </w:tr>
      <w:tr>
        <w:trPr>
          <w:cantSplit/>
        </w:trPr>
        <w:tc>
          <w:tcPr>
            <w:tcW w:type="dxa" w:w="194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Blue</w:t>
            </w:r>
          </w:p>
        </w:tc>
        <w:tc>
          <w:tcPr>
            <w:tcW w:type="dxa" w:w="311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0.55 – 0.72</w:t>
            </w:r>
          </w:p>
        </w:tc>
        <w:tc>
          <w:tcPr>
            <w:tcW w:type="dxa" w:w="23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5 662</w:t>
            </w:r>
          </w:p>
        </w:tc>
        <w:tc>
          <w:tcPr>
            <w:tcW w:type="dxa" w:w="233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4.49</w:t>
            </w:r>
          </w:p>
        </w:tc>
      </w:tr>
      <w:tr>
        <w:trPr>
          <w:cantSplit/>
        </w:trPr>
        <w:tc>
          <w:tcPr>
            <w:tcW w:type="dxa" w:w="194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Yellow</w:t>
            </w:r>
          </w:p>
        </w:tc>
        <w:tc>
          <w:tcPr>
            <w:tcW w:type="dxa" w:w="311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0.12 – 0.20</w:t>
            </w:r>
          </w:p>
        </w:tc>
        <w:tc>
          <w:tcPr>
            <w:tcW w:type="dxa" w:w="2338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4 053</w:t>
            </w:r>
          </w:p>
        </w:tc>
        <w:tc>
          <w:tcPr>
            <w:tcW w:type="dxa" w:w="233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3.22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9.  Result Analysis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Each colour was correctly separated using only its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Hue range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plus a minimum saturation and value — this shows how well HSV isolates colour from brightness.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pixel counts match the objects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the image (red is highest because there are three red objects; yellow is lowest because there is only one), so the method can also be used to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count or measure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coloured objects.</w:t>
      </w:r>
    </w:p>
    <w:p>
      <w:pPr>
        <w:pStyle w:val="ListParagraph"/>
        <w:numPr>
          <w:ilvl w:val="0"/>
          <w:numId w:val="2"/>
        </w:numPr>
        <w:spacing w:after="36" w:before="36" w:line="28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Adding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saturation and value limits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was important — it removed the white background and any dull pixels, so only clearly coloured pixels were kept.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method worked cleanly here because the objects had strong, distinct colours. Its main limitation is that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colours that look similar in hue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(for example orange and red) can overlap, and the hue ranges may need small adjustments for real photographs with mixed lighting.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10.  Advantages and Limitations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2143"/>
        <w:gridCol w:w="7597"/>
      </w:tblGrid>
      <w:tr>
        <w:trPr>
          <w:cantSplit/>
          <w:tblHeader/>
        </w:trPr>
        <w:tc>
          <w:tcPr>
            <w:tcW w:type="dxa" w:w="214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Aspect</w:t>
            </w:r>
          </w:p>
        </w:tc>
        <w:tc>
          <w:tcPr>
            <w:tcW w:type="dxa" w:w="759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14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Advantages</w:t>
            </w:r>
          </w:p>
        </w:tc>
        <w:tc>
          <w:tcPr>
            <w:tcW w:type="dxa" w:w="759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Very simple and fast; HSV separates colour from brightness so it works under different lighting; easy to detect several colours at once; gives count and area.</w:t>
            </w:r>
          </w:p>
        </w:tc>
      </w:tr>
      <w:tr>
        <w:trPr>
          <w:cantSplit/>
        </w:trPr>
        <w:tc>
          <w:tcPr>
            <w:tcW w:type="dxa" w:w="214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759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Hue ranges must be set for each colour; similar colours can overlap; very dark, white or pale areas have no reliable hue; real photos may need tuning.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11.  Applications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Colour-based segmentation is used for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colour sorting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of products and recyclables,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fruit grading and ripeness detection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agriculture,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traffic-light and road-sign detection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vehicles,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object picking by colour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robotics, skin detection, and colour-based quality inspection on production lines.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12.  Conclusion</w:t>
      </w:r>
    </w:p>
    <w:p>
      <w:pPr>
        <w:spacing w:after="11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Colour-based object segmentation was implemented in MATLAB by converting the image to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HSV colour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thresholding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(with a minimum saturation and value) to build a mask for each colour. All four colours — red, green, blue and yellow — were separated correctly, and the pixel counts matched the number of objects of each colour. HSV makes colour segmentation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simple and reliable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because it keeps colour separate from brightness. The project meets CO-1 and CO-2 and supports SDG 9 (Industry, Innovation and Infrastructure).</w:t>
      </w: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13.  Course Outcome and SDG Mapping</w:t>
      </w:r>
    </w:p>
    <w:tbl>
      <w:tblPr>
        <w:tblW w:type="dxa" w:w="9740"/>
        <w:tblBorders>
          <w:top w:val="single" w:color="9FB0C9" w:sz="4"/>
          <w:left w:val="single" w:color="9FB0C9" w:sz="4"/>
          <w:bottom w:val="single" w:color="9FB0C9" w:sz="4"/>
          <w:right w:val="single" w:color="9FB0C9" w:sz="4"/>
          <w:insideH w:val="single" w:color="9FB0C9" w:sz="4"/>
          <w:insideV w:val="single" w:color="9FB0C9" w:sz="4"/>
        </w:tblBorders>
      </w:tblPr>
      <w:tblGrid>
        <w:gridCol w:w="1753"/>
        <w:gridCol w:w="7987"/>
      </w:tblGrid>
      <w:tr>
        <w:trPr>
          <w:cantSplit/>
          <w:tblHeader/>
        </w:trPr>
        <w:tc>
          <w:tcPr>
            <w:tcW w:type="dxa" w:w="1753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 / SDG</w:t>
            </w:r>
          </w:p>
        </w:tc>
        <w:tc>
          <w:tcPr>
            <w:tcW w:type="dxa" w:w="7987"/>
            <w:shd w:fill="D9E2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How this project addresses it</w:t>
            </w:r>
          </w:p>
        </w:tc>
      </w:tr>
      <w:tr>
        <w:trPr>
          <w:cantSplit/>
        </w:trPr>
        <w:tc>
          <w:tcPr>
            <w:tcW w:type="dxa" w:w="175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CO-1</w:t>
            </w:r>
          </w:p>
        </w:tc>
        <w:tc>
          <w:tcPr>
            <w:tcW w:type="dxa" w:w="798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Implements a colour-image-processing algorithm (HSV segmentation) in MATLAB.</w:t>
            </w:r>
          </w:p>
        </w:tc>
      </w:tr>
      <w:tr>
        <w:trPr>
          <w:cantSplit/>
        </w:trPr>
        <w:tc>
          <w:tcPr>
            <w:tcW w:type="dxa" w:w="1753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CO-2</w:t>
            </w:r>
          </w:p>
        </w:tc>
        <w:tc>
          <w:tcPr>
            <w:tcW w:type="dxa" w:w="7987"/>
            <w:shd w:fill="F6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Applies image processing to a practical field — colour sorting / object detection.</w:t>
            </w:r>
          </w:p>
        </w:tc>
      </w:tr>
      <w:tr>
        <w:trPr>
          <w:cantSplit/>
        </w:trPr>
        <w:tc>
          <w:tcPr>
            <w:tcW w:type="dxa" w:w="175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SDG 9</w:t>
            </w:r>
          </w:p>
        </w:tc>
        <w:tc>
          <w:tcPr>
            <w:tcW w:type="dxa" w:w="798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6" w:before="26" w:line="25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Supports industry and automation — colour detection is used in sorting, robotics and inspection.</w:t>
            </w:r>
          </w:p>
        </w:tc>
      </w:tr>
    </w:tbl>
    <w:p>
      <w:pPr>
        <w:spacing w:after="70" w:before="0"/>
      </w:pPr>
    </w:p>
    <w:p>
      <w:pPr>
        <w:pStyle w:val="Heading1"/>
        <w:keepNext/>
        <w:pBdr>
          <w:bottom w:val="single" w:color="1F3864" w:sz="10" w:space="5"/>
        </w:pBdr>
        <w:spacing w:after="16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14.  References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[1]  R. C. Gonzalez and R. E. Woods,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Digital Image Processing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Addison-Wesley.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[2]  A. R. Smith, "Color Gamut Transform Pairs (HSV model),"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ACM SIGGRAPH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1978.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[3]  Scott E. Umbaugh,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Computer Vision and Image Processing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Prentice-Hall.</w:t>
      </w:r>
    </w:p>
    <w:p>
      <w:pPr>
        <w:spacing w:after="40" w:before="50" w:line="28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[4]  MATLAB Documentation — Image Processing Toolbox: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rgb2hsv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</w:rPr>
        <w:t xml:space="preserve">imshow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Machine Vision (BE05041051) — Colour Segmentation Mini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16"/>
      <w:szCs w:val="16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1edab4d063319fb89e84e50e2b717de8ee1c06.png"/><Relationship Id="rId9" Type="http://schemas.openxmlformats.org/officeDocument/2006/relationships/image" Target="media/1bca83f212296f93d4ef08a157dfaf10c2d3bd24.png"/><Relationship Id="rId10" Type="http://schemas.openxmlformats.org/officeDocument/2006/relationships/image" Target="media/227ced6ec008d16ead020571440f289ead8dc70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Colour-Based Object Segmentation using the HSV Model</dc:title>
  <dc:creator>Colour-Based Object Segmentation using the HSV Model</dc:creator>
  <dc:description>Detecting and Extracting Coloured Objects in MATLAB</dc:description>
  <cp:lastModifiedBy>Un-named</cp:lastModifiedBy>
  <cp:revision>1</cp:revision>
  <dcterms:created xsi:type="dcterms:W3CDTF">2026-10-09T07:40:37.966Z</dcterms:created>
  <dcterms:modified xsi:type="dcterms:W3CDTF">2026-10-09T07:40:37.967Z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