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E163B" w14:textId="39E70732" w:rsidR="00E53977" w:rsidRDefault="0050013A">
      <w:pPr>
        <w:pStyle w:val="Title"/>
      </w:pPr>
      <w:r>
        <w:t>COS30045 Data Visualisation – Assignment 3B: Process Book</w:t>
      </w:r>
    </w:p>
    <w:p w14:paraId="50A788C2" w14:textId="77777777" w:rsidR="00E53977" w:rsidRDefault="0050013A">
      <w:pPr>
        <w:pStyle w:val="Heading1"/>
      </w:pPr>
      <w:bookmarkStart w:id="0" w:name="_Toc199090754"/>
      <w:r>
        <w:t>Title Page</w:t>
      </w:r>
      <w:bookmarkEnd w:id="0"/>
    </w:p>
    <w:p w14:paraId="46366493" w14:textId="48AB2157" w:rsidR="00E53977" w:rsidRDefault="0050013A">
      <w:r>
        <w:t>Project Title: Exploring Regional Health Inequities in Australia using OECD Data</w:t>
      </w:r>
      <w:r>
        <w:br/>
        <w:t xml:space="preserve">Hosted Link: </w:t>
      </w:r>
      <w:hyperlink r:id="rId6" w:history="1">
        <w:r w:rsidR="00BB3970" w:rsidRPr="00BB3970">
          <w:rPr>
            <w:rStyle w:val="Hyperlink"/>
          </w:rPr>
          <w:t>https://mercury.swin.edu.au/cos30045/s103617694/Assignment3/</w:t>
        </w:r>
        <w:r w:rsidR="00BB3970" w:rsidRPr="00BB3970">
          <w:rPr>
            <w:rStyle w:val="Hyperlink"/>
          </w:rPr>
          <w:br/>
        </w:r>
      </w:hyperlink>
      <w:r>
        <w:t>Team Name: HealthInsights</w:t>
      </w:r>
      <w:r>
        <w:br/>
        <w:t xml:space="preserve">Team Member: </w:t>
      </w:r>
      <w:r w:rsidR="00CC0D98">
        <w:t>Erika Ignatius (</w:t>
      </w:r>
      <w:r w:rsidR="00CC0D98" w:rsidRPr="00B15D71">
        <w:t>104286532</w:t>
      </w:r>
      <w:r w:rsidR="00CC0D98">
        <w:t>)</w:t>
      </w:r>
      <w:r>
        <w:br/>
        <w:t>Teaching Period: TP1, 2025</w:t>
      </w:r>
    </w:p>
    <w:sdt>
      <w:sdtPr>
        <w:rPr>
          <w:caps w:val="0"/>
          <w:color w:val="auto"/>
          <w:spacing w:val="0"/>
          <w:sz w:val="20"/>
          <w:szCs w:val="20"/>
          <w:lang w:val="en-GB"/>
        </w:rPr>
        <w:id w:val="-2121370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C23F2C" w14:textId="0472BCF3" w:rsidR="00BB3970" w:rsidRDefault="00BB3970">
          <w:pPr>
            <w:pStyle w:val="TOCHeading"/>
          </w:pPr>
          <w:r>
            <w:rPr>
              <w:lang w:val="en-GB"/>
            </w:rPr>
            <w:t>Table of Contents</w:t>
          </w:r>
        </w:p>
        <w:p w14:paraId="6A235293" w14:textId="4A2F124B" w:rsidR="00E62AA7" w:rsidRDefault="00BB3970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90754" w:history="1">
            <w:r w:rsidR="00E62AA7" w:rsidRPr="00876125">
              <w:rPr>
                <w:rStyle w:val="Hyperlink"/>
                <w:noProof/>
              </w:rPr>
              <w:t>Title Page</w:t>
            </w:r>
            <w:r w:rsidR="00E62AA7">
              <w:rPr>
                <w:noProof/>
                <w:webHidden/>
              </w:rPr>
              <w:tab/>
            </w:r>
            <w:r w:rsidR="00E62AA7">
              <w:rPr>
                <w:noProof/>
                <w:webHidden/>
              </w:rPr>
              <w:fldChar w:fldCharType="begin"/>
            </w:r>
            <w:r w:rsidR="00E62AA7">
              <w:rPr>
                <w:noProof/>
                <w:webHidden/>
              </w:rPr>
              <w:instrText xml:space="preserve"> PAGEREF _Toc199090754 \h </w:instrText>
            </w:r>
            <w:r w:rsidR="00E62AA7">
              <w:rPr>
                <w:noProof/>
                <w:webHidden/>
              </w:rPr>
            </w:r>
            <w:r w:rsidR="00E62AA7">
              <w:rPr>
                <w:noProof/>
                <w:webHidden/>
              </w:rPr>
              <w:fldChar w:fldCharType="separate"/>
            </w:r>
            <w:r w:rsidR="00E62AA7">
              <w:rPr>
                <w:noProof/>
                <w:webHidden/>
              </w:rPr>
              <w:t>1</w:t>
            </w:r>
            <w:r w:rsidR="00E62AA7">
              <w:rPr>
                <w:noProof/>
                <w:webHidden/>
              </w:rPr>
              <w:fldChar w:fldCharType="end"/>
            </w:r>
          </w:hyperlink>
        </w:p>
        <w:p w14:paraId="6823B6A1" w14:textId="7342C485" w:rsidR="00E62AA7" w:rsidRDefault="00E62AA7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99090755" w:history="1">
            <w:r w:rsidRPr="00876125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23E8B" w14:textId="4572154A" w:rsidR="00E62AA7" w:rsidRDefault="00E62AA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99090756" w:history="1">
            <w:r w:rsidRPr="00876125">
              <w:rPr>
                <w:rStyle w:val="Hyperlink"/>
                <w:noProof/>
              </w:rPr>
              <w:t>1.1 Background and 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61E3B" w14:textId="78DF10BA" w:rsidR="00E62AA7" w:rsidRDefault="00E62AA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99090757" w:history="1">
            <w:r w:rsidRPr="00876125">
              <w:rPr>
                <w:rStyle w:val="Hyperlink"/>
                <w:noProof/>
              </w:rPr>
              <w:t>1.2 Visualisation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29F10" w14:textId="7404F103" w:rsidR="00E62AA7" w:rsidRDefault="00E62AA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99090758" w:history="1">
            <w:r w:rsidRPr="00876125">
              <w:rPr>
                <w:rStyle w:val="Hyperlink"/>
                <w:noProof/>
              </w:rPr>
              <w:t>1.3 Research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D1CA7" w14:textId="3B6494BB" w:rsidR="00E62AA7" w:rsidRDefault="00E62AA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99090759" w:history="1">
            <w:r w:rsidRPr="00876125">
              <w:rPr>
                <w:rStyle w:val="Hyperlink"/>
                <w:noProof/>
              </w:rPr>
              <w:t>1.4 Scope and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1059E" w14:textId="67E1AC2A" w:rsidR="00E62AA7" w:rsidRDefault="00E62AA7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99090760" w:history="1">
            <w:r w:rsidRPr="00876125">
              <w:rPr>
                <w:rStyle w:val="Hyperlink"/>
                <w:noProof/>
              </w:rPr>
              <w:t>2.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134CD" w14:textId="0D8947B2" w:rsidR="00E62AA7" w:rsidRDefault="00E62AA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99090761" w:history="1">
            <w:r w:rsidRPr="00876125">
              <w:rPr>
                <w:rStyle w:val="Hyperlink"/>
                <w:noProof/>
              </w:rPr>
              <w:t>2.1 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34B00" w14:textId="030BB0F7" w:rsidR="00E62AA7" w:rsidRDefault="00E62AA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99090762" w:history="1">
            <w:r w:rsidRPr="00876125">
              <w:rPr>
                <w:rStyle w:val="Hyperlink"/>
                <w:noProof/>
              </w:rPr>
              <w:t>2.2 Data Cleaning and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1377D" w14:textId="1BA9D481" w:rsidR="00E62AA7" w:rsidRDefault="00E62AA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99090763" w:history="1">
            <w:r w:rsidRPr="00876125">
              <w:rPr>
                <w:rStyle w:val="Hyperlink"/>
                <w:noProof/>
              </w:rPr>
              <w:t>2.3 Data Dimensions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A6CE2" w14:textId="1012C175" w:rsidR="00E62AA7" w:rsidRDefault="00E62AA7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99090764" w:history="1">
            <w:r w:rsidRPr="00876125">
              <w:rPr>
                <w:rStyle w:val="Hyperlink"/>
                <w:noProof/>
              </w:rPr>
              <w:t>3.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F5F7" w14:textId="37C61604" w:rsidR="00E62AA7" w:rsidRDefault="00E62AA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99090765" w:history="1">
            <w:r w:rsidRPr="00876125">
              <w:rPr>
                <w:rStyle w:val="Hyperlink"/>
                <w:noProof/>
              </w:rPr>
              <w:t>3.1 Must-Have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BD2BB" w14:textId="0796CC06" w:rsidR="00E62AA7" w:rsidRDefault="00E62AA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99090766" w:history="1">
            <w:r w:rsidRPr="00876125">
              <w:rPr>
                <w:rStyle w:val="Hyperlink"/>
                <w:noProof/>
              </w:rPr>
              <w:t>3.2 Optional Features Implemented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02D25" w14:textId="48F74610" w:rsidR="00E62AA7" w:rsidRDefault="00E62AA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99090767" w:history="1">
            <w:r w:rsidRPr="00876125">
              <w:rPr>
                <w:rStyle w:val="Hyperlink"/>
                <w:noProof/>
              </w:rPr>
              <w:t>3.3 Accessibility and 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0BCC8" w14:textId="494FCE3F" w:rsidR="00E62AA7" w:rsidRDefault="00E62AA7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99090768" w:history="1">
            <w:r w:rsidRPr="00876125">
              <w:rPr>
                <w:rStyle w:val="Hyperlink"/>
                <w:noProof/>
              </w:rPr>
              <w:t>4. Visualisation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7246B" w14:textId="35248B1D" w:rsidR="00E62AA7" w:rsidRDefault="00E62AA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99090769" w:history="1">
            <w:r w:rsidRPr="00876125">
              <w:rPr>
                <w:rStyle w:val="Hyperlink"/>
                <w:noProof/>
              </w:rPr>
              <w:t>4.1 Overview of Visual Choices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CD597" w14:textId="010E1301" w:rsidR="00E62AA7" w:rsidRDefault="00E62AA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99090770" w:history="1">
            <w:r w:rsidRPr="00876125">
              <w:rPr>
                <w:rStyle w:val="Hyperlink"/>
                <w:noProof/>
              </w:rPr>
              <w:t>4.2 Design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AEEF4" w14:textId="3CA387E1" w:rsidR="00E62AA7" w:rsidRDefault="00E62AA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99090771" w:history="1">
            <w:r w:rsidRPr="00876125">
              <w:rPr>
                <w:rStyle w:val="Hyperlink"/>
                <w:noProof/>
              </w:rPr>
              <w:t>4.3 Design Iterations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DCC1A" w14:textId="756CD736" w:rsidR="00E62AA7" w:rsidRDefault="00E62AA7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99090772" w:history="1">
            <w:r w:rsidRPr="00876125">
              <w:rPr>
                <w:rStyle w:val="Hyperlink"/>
                <w:noProof/>
              </w:rPr>
              <w:t>5. Interactivity and 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BC389" w14:textId="25DA4B22" w:rsidR="00E62AA7" w:rsidRDefault="00E62AA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99090773" w:history="1">
            <w:r w:rsidRPr="00876125">
              <w:rPr>
                <w:rStyle w:val="Hyperlink"/>
                <w:noProof/>
              </w:rPr>
              <w:t>5.1 Chart Interactivity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91A2F" w14:textId="25102754" w:rsidR="00E62AA7" w:rsidRDefault="00E62AA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99090774" w:history="1">
            <w:r w:rsidRPr="00876125">
              <w:rPr>
                <w:rStyle w:val="Hyperlink"/>
                <w:noProof/>
              </w:rPr>
              <w:t>5.2 Future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E7EDA" w14:textId="0A3B675A" w:rsidR="00E62AA7" w:rsidRDefault="00E62AA7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99090775" w:history="1">
            <w:r w:rsidRPr="00876125">
              <w:rPr>
                <w:rStyle w:val="Hyperlink"/>
                <w:noProof/>
              </w:rPr>
              <w:t>6. Validation and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53BBF" w14:textId="5FF02567" w:rsidR="00E62AA7" w:rsidRDefault="00E62AA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99090776" w:history="1">
            <w:r w:rsidRPr="00876125">
              <w:rPr>
                <w:rStyle w:val="Hyperlink"/>
                <w:noProof/>
              </w:rPr>
              <w:t>6.1 Peer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20454" w14:textId="54C79295" w:rsidR="00E62AA7" w:rsidRDefault="00E62AA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99090777" w:history="1">
            <w:r w:rsidRPr="00876125">
              <w:rPr>
                <w:rStyle w:val="Hyperlink"/>
                <w:noProof/>
              </w:rPr>
              <w:t>6.2 QA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CBA65" w14:textId="3B5966EB" w:rsidR="00E62AA7" w:rsidRDefault="00E62AA7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99090778" w:history="1">
            <w:r w:rsidRPr="00876125">
              <w:rPr>
                <w:rStyle w:val="Hyperlink"/>
                <w:noProof/>
              </w:rPr>
              <w:t>7. Deployment &amp; Hosting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79126" w14:textId="4508A8DB" w:rsidR="00E62AA7" w:rsidRDefault="00E62AA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99090779" w:history="1">
            <w:r w:rsidRPr="00876125">
              <w:rPr>
                <w:rStyle w:val="Hyperlink"/>
                <w:noProof/>
              </w:rPr>
              <w:t>7.1 Mercury Hosting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8648D" w14:textId="63C49FF3" w:rsidR="00E62AA7" w:rsidRDefault="00E62AA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99090780" w:history="1">
            <w:r w:rsidRPr="00876125">
              <w:rPr>
                <w:rStyle w:val="Hyperlink"/>
                <w:noProof/>
              </w:rPr>
              <w:t>7.2 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657E8" w14:textId="33F0C5D6" w:rsidR="00E62AA7" w:rsidRDefault="00E62AA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99090781" w:history="1">
            <w:r w:rsidRPr="00876125">
              <w:rPr>
                <w:rStyle w:val="Hyperlink"/>
                <w:noProof/>
              </w:rPr>
              <w:t>7.3 Debug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71B38" w14:textId="07E5638D" w:rsidR="00E62AA7" w:rsidRDefault="00E62AA7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99090782" w:history="1">
            <w:r w:rsidRPr="00876125">
              <w:rPr>
                <w:rStyle w:val="Hyperlink"/>
                <w:noProof/>
              </w:rPr>
              <w:t>8.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E3248" w14:textId="11280B38" w:rsidR="00BB3970" w:rsidRDefault="00E62AA7" w:rsidP="00ED0F43">
          <w:pPr>
            <w:pStyle w:val="TOC1"/>
            <w:tabs>
              <w:tab w:val="right" w:leader="dot" w:pos="8630"/>
            </w:tabs>
          </w:pPr>
          <w:hyperlink w:anchor="_Toc199090783" w:history="1">
            <w:r w:rsidRPr="00876125">
              <w:rPr>
                <w:rStyle w:val="Hyperlink"/>
                <w:noProof/>
              </w:rPr>
              <w:t>9.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r w:rsidR="00BB3970">
            <w:rPr>
              <w:b/>
              <w:bCs/>
              <w:lang w:val="en-GB"/>
            </w:rPr>
            <w:fldChar w:fldCharType="end"/>
          </w:r>
        </w:p>
      </w:sdtContent>
    </w:sdt>
    <w:p w14:paraId="5AF85227" w14:textId="77777777" w:rsidR="00E53977" w:rsidRDefault="0050013A">
      <w:pPr>
        <w:pStyle w:val="Heading1"/>
      </w:pPr>
      <w:bookmarkStart w:id="1" w:name="_Toc199090755"/>
      <w:r>
        <w:t>1. Introduction</w:t>
      </w:r>
      <w:bookmarkEnd w:id="1"/>
    </w:p>
    <w:p w14:paraId="03748E98" w14:textId="77777777" w:rsidR="00E53977" w:rsidRDefault="0050013A" w:rsidP="00763987">
      <w:pPr>
        <w:pStyle w:val="Heading2"/>
      </w:pPr>
      <w:bookmarkStart w:id="2" w:name="_Toc199090756"/>
      <w:r>
        <w:t>1.1 Background and Motivation</w:t>
      </w:r>
      <w:bookmarkEnd w:id="2"/>
    </w:p>
    <w:p w14:paraId="298F0A54" w14:textId="77777777" w:rsidR="00E53977" w:rsidRDefault="0050013A">
      <w:r>
        <w:t>Australia’s healthcare system exhibits notable disparities between regions. Our motivation stems from the desire to present these inequalities in a way that is accessible and engaging, particularly for audiences like policymakers, public health students, and researchers.</w:t>
      </w:r>
    </w:p>
    <w:p w14:paraId="6F8BF953" w14:textId="77777777" w:rsidR="00E53977" w:rsidRDefault="0050013A" w:rsidP="00763987">
      <w:pPr>
        <w:pStyle w:val="Heading2"/>
      </w:pPr>
      <w:bookmarkStart w:id="3" w:name="_Toc199090757"/>
      <w:r>
        <w:t>1.2 Visualisation Purpose</w:t>
      </w:r>
      <w:bookmarkEnd w:id="3"/>
    </w:p>
    <w:p w14:paraId="67E8E9EC" w14:textId="77777777" w:rsidR="00E53977" w:rsidRDefault="0050013A">
      <w:r>
        <w:t>This project intends to:</w:t>
      </w:r>
      <w:r>
        <w:br/>
        <w:t>- Highlight infrastructure differences across states</w:t>
      </w:r>
      <w:r>
        <w:br/>
        <w:t>- Reveal time-based changes in life expectancy</w:t>
      </w:r>
      <w:r>
        <w:br/>
        <w:t>- Compare latest health spending by state</w:t>
      </w:r>
    </w:p>
    <w:p w14:paraId="16E44E10" w14:textId="77777777" w:rsidR="00763987" w:rsidRDefault="00763987"/>
    <w:p w14:paraId="6D62FDD7" w14:textId="77777777" w:rsidR="00E53977" w:rsidRDefault="0050013A" w:rsidP="00763987">
      <w:pPr>
        <w:pStyle w:val="Heading2"/>
      </w:pPr>
      <w:bookmarkStart w:id="4" w:name="_Toc199090758"/>
      <w:r>
        <w:t>1.3 Research Questions</w:t>
      </w:r>
      <w:bookmarkEnd w:id="4"/>
    </w:p>
    <w:p w14:paraId="09B10BA8" w14:textId="77777777" w:rsidR="00E53977" w:rsidRDefault="0050013A">
      <w:r>
        <w:t>- How do healthcare resources differ among Australian regions?</w:t>
      </w:r>
      <w:r>
        <w:br/>
        <w:t>- Are life expectancy trends consistent across states?</w:t>
      </w:r>
      <w:r>
        <w:br/>
        <w:t>- Which regions invest the most in public healthcare, and how does it compare?</w:t>
      </w:r>
    </w:p>
    <w:p w14:paraId="6818EAE5" w14:textId="77777777" w:rsidR="00E53977" w:rsidRDefault="0050013A" w:rsidP="00763987">
      <w:pPr>
        <w:pStyle w:val="Heading2"/>
      </w:pPr>
      <w:bookmarkStart w:id="5" w:name="_Toc199090759"/>
      <w:r>
        <w:t>1.4 Scope and Limitations</w:t>
      </w:r>
      <w:bookmarkEnd w:id="5"/>
    </w:p>
    <w:p w14:paraId="1EF83C3E" w14:textId="77777777" w:rsidR="00E53977" w:rsidRDefault="0050013A">
      <w:r>
        <w:t>- Limited to Australian states/territories</w:t>
      </w:r>
      <w:r>
        <w:br/>
        <w:t>- Data granularity may vary</w:t>
      </w:r>
      <w:r>
        <w:br/>
        <w:t>- Correlation between outcomes and spending excluded due to data issues</w:t>
      </w:r>
    </w:p>
    <w:p w14:paraId="7A59C51F" w14:textId="77777777" w:rsidR="00BB3970" w:rsidRDefault="00BB3970"/>
    <w:p w14:paraId="342BE353" w14:textId="77777777" w:rsidR="00E53977" w:rsidRDefault="0050013A">
      <w:pPr>
        <w:pStyle w:val="Heading1"/>
      </w:pPr>
      <w:bookmarkStart w:id="6" w:name="_Toc199090760"/>
      <w:r>
        <w:t>2. Data</w:t>
      </w:r>
      <w:bookmarkEnd w:id="6"/>
    </w:p>
    <w:p w14:paraId="12BCC7F6" w14:textId="77777777" w:rsidR="00E53977" w:rsidRDefault="0050013A" w:rsidP="00763987">
      <w:pPr>
        <w:pStyle w:val="Heading2"/>
      </w:pPr>
      <w:bookmarkStart w:id="7" w:name="_Toc199090761"/>
      <w:r>
        <w:t>2.1 Data Sources</w:t>
      </w:r>
      <w:bookmarkEnd w:id="7"/>
    </w:p>
    <w:p w14:paraId="6F4FF5EA" w14:textId="77777777" w:rsidR="00E53977" w:rsidRDefault="0050013A">
      <w:r>
        <w:t>Three OECD datasets were used:</w:t>
      </w:r>
      <w:r>
        <w:br/>
        <w:t>- data1.csv — Beds, doctors</w:t>
      </w:r>
      <w:r>
        <w:br/>
        <w:t>- data2.csv — Health spending</w:t>
      </w:r>
      <w:r>
        <w:br/>
        <w:t>- data3.csv — Life expectancy</w:t>
      </w:r>
    </w:p>
    <w:p w14:paraId="699A1222" w14:textId="77777777" w:rsidR="00E53977" w:rsidRDefault="0050013A" w:rsidP="00763987">
      <w:pPr>
        <w:pStyle w:val="Heading2"/>
      </w:pPr>
      <w:bookmarkStart w:id="8" w:name="_Toc199090762"/>
      <w:r>
        <w:lastRenderedPageBreak/>
        <w:t>2.2 Data Cleaning and Preprocessing</w:t>
      </w:r>
      <w:bookmarkEnd w:id="8"/>
    </w:p>
    <w:p w14:paraId="56B69391" w14:textId="77777777" w:rsidR="00E53977" w:rsidRDefault="0050013A">
      <w:r>
        <w:t>- Removed missing values</w:t>
      </w:r>
      <w:r>
        <w:br/>
        <w:t>- Standardised region names</w:t>
      </w:r>
      <w:r>
        <w:br/>
        <w:t>- Aggregated latest data for spending chart</w:t>
      </w:r>
    </w:p>
    <w:p w14:paraId="35480D20" w14:textId="77777777" w:rsidR="00E53977" w:rsidRDefault="0050013A" w:rsidP="00763987">
      <w:pPr>
        <w:pStyle w:val="Heading2"/>
      </w:pPr>
      <w:bookmarkStart w:id="9" w:name="_Toc199090763"/>
      <w:r>
        <w:t>2.3 Data Dimensions</w:t>
      </w:r>
      <w:bookmarkEnd w:id="9"/>
    </w:p>
    <w:p w14:paraId="282C4A3C" w14:textId="77777777" w:rsidR="00E53977" w:rsidRDefault="0050013A">
      <w:r>
        <w:t>All datasets include categorical, interval, and ratio data types.</w:t>
      </w:r>
    </w:p>
    <w:p w14:paraId="4628AFD2" w14:textId="77777777" w:rsidR="00E53977" w:rsidRDefault="0050013A">
      <w:pPr>
        <w:pStyle w:val="Heading1"/>
      </w:pPr>
      <w:bookmarkStart w:id="10" w:name="_Toc199090764"/>
      <w:r>
        <w:t>3. Requirements</w:t>
      </w:r>
      <w:bookmarkEnd w:id="10"/>
    </w:p>
    <w:p w14:paraId="21EDE4D5" w14:textId="77777777" w:rsidR="00E53977" w:rsidRDefault="0050013A" w:rsidP="00763987">
      <w:pPr>
        <w:pStyle w:val="Heading2"/>
      </w:pPr>
      <w:bookmarkStart w:id="11" w:name="_Toc199090765"/>
      <w:r>
        <w:t>3.1 Must-Have Features</w:t>
      </w:r>
      <w:bookmarkEnd w:id="11"/>
    </w:p>
    <w:p w14:paraId="3E70752E" w14:textId="77777777" w:rsidR="00E53977" w:rsidRDefault="0050013A">
      <w:r>
        <w:t>- 3 D3.js charts</w:t>
      </w:r>
      <w:r>
        <w:br/>
        <w:t>- Integration of datasets</w:t>
      </w:r>
      <w:r>
        <w:br/>
        <w:t>- Mercury hosting</w:t>
      </w:r>
      <w:r>
        <w:br/>
        <w:t>- Clear labels and scales</w:t>
      </w:r>
    </w:p>
    <w:p w14:paraId="7B4C2938" w14:textId="77777777" w:rsidR="00E53977" w:rsidRDefault="0050013A" w:rsidP="00763987">
      <w:pPr>
        <w:pStyle w:val="Heading2"/>
      </w:pPr>
      <w:bookmarkStart w:id="12" w:name="_Toc199090766"/>
      <w:r>
        <w:t>3.2 Optional Features Implemented</w:t>
      </w:r>
      <w:bookmarkEnd w:id="12"/>
    </w:p>
    <w:p w14:paraId="33D63C6F" w14:textId="77777777" w:rsidR="00E53977" w:rsidRDefault="0050013A">
      <w:r>
        <w:t>- Dropdown filters</w:t>
      </w:r>
      <w:r>
        <w:br/>
        <w:t>- Log scale axis in Chart 3</w:t>
      </w:r>
      <w:r>
        <w:br/>
        <w:t>- Consistent responsive layout</w:t>
      </w:r>
    </w:p>
    <w:p w14:paraId="3CD9482A" w14:textId="77777777" w:rsidR="00E53977" w:rsidRDefault="0050013A" w:rsidP="00763987">
      <w:pPr>
        <w:pStyle w:val="Heading2"/>
      </w:pPr>
      <w:bookmarkStart w:id="13" w:name="_Toc199090767"/>
      <w:r>
        <w:t>3.3 Accessibility and Usability</w:t>
      </w:r>
      <w:bookmarkEnd w:id="13"/>
    </w:p>
    <w:p w14:paraId="76B244ED" w14:textId="77777777" w:rsidR="00E53977" w:rsidRDefault="0050013A">
      <w:r>
        <w:t>- Colour contrast ensured</w:t>
      </w:r>
      <w:r>
        <w:br/>
        <w:t>- Readable axes</w:t>
      </w:r>
      <w:r>
        <w:br/>
        <w:t>- Text alternatives provided</w:t>
      </w:r>
    </w:p>
    <w:p w14:paraId="300B37DA" w14:textId="77777777" w:rsidR="00E53977" w:rsidRDefault="0050013A">
      <w:pPr>
        <w:pStyle w:val="Heading1"/>
      </w:pPr>
      <w:bookmarkStart w:id="14" w:name="_Toc199090768"/>
      <w:r>
        <w:t>4. Visualisation Design</w:t>
      </w:r>
      <w:bookmarkEnd w:id="14"/>
    </w:p>
    <w:p w14:paraId="396A747F" w14:textId="77777777" w:rsidR="00E53977" w:rsidRDefault="0050013A" w:rsidP="00763987">
      <w:pPr>
        <w:pStyle w:val="Heading2"/>
      </w:pPr>
      <w:bookmarkStart w:id="15" w:name="_Toc199090769"/>
      <w:r>
        <w:t>4.1 Overview of Visual Choices</w:t>
      </w:r>
      <w:bookmarkEnd w:id="15"/>
    </w:p>
    <w:p w14:paraId="4403FEDC" w14:textId="77777777" w:rsidR="00E53977" w:rsidRDefault="0050013A">
      <w:r>
        <w:t>Each chart is suited to a distinct analysis goal:</w:t>
      </w:r>
      <w:r>
        <w:br/>
        <w:t>- Chart 1: Health Resources (Stacked Bar)</w:t>
      </w:r>
      <w:r>
        <w:br/>
        <w:t>- Chart 2: Life Expectancy (Line)</w:t>
      </w:r>
      <w:r>
        <w:br/>
        <w:t>- Chart 3: Health Spending (Bar, log-scale)</w:t>
      </w:r>
    </w:p>
    <w:p w14:paraId="685505C7" w14:textId="77777777" w:rsidR="00E53977" w:rsidRDefault="0050013A" w:rsidP="00763987">
      <w:pPr>
        <w:pStyle w:val="Heading2"/>
      </w:pPr>
      <w:bookmarkStart w:id="16" w:name="_Toc199090770"/>
      <w:r>
        <w:t>4.2 Design Justification</w:t>
      </w:r>
      <w:bookmarkEnd w:id="16"/>
    </w:p>
    <w:p w14:paraId="20CB848D" w14:textId="77777777" w:rsidR="00E53977" w:rsidRDefault="0050013A">
      <w:r>
        <w:t>- Stacked bars for resource composition</w:t>
      </w:r>
      <w:r>
        <w:br/>
        <w:t>- Lines for trends</w:t>
      </w:r>
      <w:r>
        <w:br/>
        <w:t>- Bars for direct comparison</w:t>
      </w:r>
    </w:p>
    <w:p w14:paraId="3AA8E639" w14:textId="77777777" w:rsidR="00E53977" w:rsidRDefault="0050013A" w:rsidP="00763987">
      <w:pPr>
        <w:pStyle w:val="Heading2"/>
      </w:pPr>
      <w:bookmarkStart w:id="17" w:name="_Toc199090771"/>
      <w:r>
        <w:t>4.3 Design Iterations</w:t>
      </w:r>
      <w:bookmarkEnd w:id="17"/>
    </w:p>
    <w:p w14:paraId="7C94D9BE" w14:textId="77777777" w:rsidR="00E53977" w:rsidRDefault="0050013A">
      <w:r>
        <w:t>Initial scatterplots and heatmaps were discarded due to data sparsity or clarity issues.</w:t>
      </w:r>
    </w:p>
    <w:p w14:paraId="75724156" w14:textId="77777777" w:rsidR="00E53977" w:rsidRDefault="0050013A">
      <w:pPr>
        <w:pStyle w:val="Heading1"/>
      </w:pPr>
      <w:bookmarkStart w:id="18" w:name="_Toc199090772"/>
      <w:r>
        <w:lastRenderedPageBreak/>
        <w:t>5. Interactivity and Filters</w:t>
      </w:r>
      <w:bookmarkEnd w:id="18"/>
    </w:p>
    <w:p w14:paraId="3B416F10" w14:textId="77777777" w:rsidR="00E53977" w:rsidRDefault="0050013A" w:rsidP="00763987">
      <w:pPr>
        <w:pStyle w:val="Heading2"/>
      </w:pPr>
      <w:bookmarkStart w:id="19" w:name="_Toc199090773"/>
      <w:r>
        <w:t>5.1 Chart Interactivity</w:t>
      </w:r>
      <w:bookmarkEnd w:id="19"/>
    </w:p>
    <w:p w14:paraId="584E852A" w14:textId="77777777" w:rsidR="00E53977" w:rsidRDefault="0050013A">
      <w:r>
        <w:t>Dropdown filters let users explore:</w:t>
      </w:r>
      <w:r>
        <w:br/>
        <w:t>- Country (Chart 1)</w:t>
      </w:r>
      <w:r>
        <w:br/>
        <w:t>- Measure (Chart 2 &amp; 3)</w:t>
      </w:r>
    </w:p>
    <w:p w14:paraId="5757799E" w14:textId="77777777" w:rsidR="00E53977" w:rsidRDefault="0050013A" w:rsidP="00763987">
      <w:pPr>
        <w:pStyle w:val="Heading2"/>
      </w:pPr>
      <w:bookmarkStart w:id="20" w:name="_Toc199090774"/>
      <w:r>
        <w:t>5.2 Future Enhancements</w:t>
      </w:r>
      <w:bookmarkEnd w:id="20"/>
    </w:p>
    <w:p w14:paraId="51E188AD" w14:textId="77777777" w:rsidR="00E53977" w:rsidRDefault="0050013A">
      <w:r>
        <w:t>- Tooltips</w:t>
      </w:r>
      <w:r>
        <w:br/>
        <w:t>- Export options</w:t>
      </w:r>
      <w:r>
        <w:br/>
        <w:t>- Region-specific info cards</w:t>
      </w:r>
    </w:p>
    <w:p w14:paraId="54452C5D" w14:textId="77777777" w:rsidR="00E53977" w:rsidRDefault="0050013A">
      <w:pPr>
        <w:pStyle w:val="Heading1"/>
      </w:pPr>
      <w:bookmarkStart w:id="21" w:name="_Toc199090775"/>
      <w:r>
        <w:t>6. Validation and Feedback</w:t>
      </w:r>
      <w:bookmarkEnd w:id="21"/>
    </w:p>
    <w:p w14:paraId="7CC3CB9D" w14:textId="77777777" w:rsidR="00E53977" w:rsidRDefault="0050013A" w:rsidP="00763987">
      <w:pPr>
        <w:pStyle w:val="Heading2"/>
      </w:pPr>
      <w:bookmarkStart w:id="22" w:name="_Toc199090776"/>
      <w:r>
        <w:t>6.1 Peer Feedback</w:t>
      </w:r>
      <w:bookmarkEnd w:id="22"/>
    </w:p>
    <w:p w14:paraId="7E675273" w14:textId="77777777" w:rsidR="00E53977" w:rsidRDefault="0050013A">
      <w:r>
        <w:t>- Axis renaming</w:t>
      </w:r>
      <w:r>
        <w:br/>
        <w:t>- Replacing scatter with bar chart</w:t>
      </w:r>
    </w:p>
    <w:p w14:paraId="5CD2EEE6" w14:textId="77777777" w:rsidR="00E53977" w:rsidRDefault="0050013A" w:rsidP="00763987">
      <w:pPr>
        <w:pStyle w:val="Heading2"/>
      </w:pPr>
      <w:bookmarkStart w:id="23" w:name="_Toc199090777"/>
      <w:r>
        <w:t>6.2 QA Process</w:t>
      </w:r>
      <w:bookmarkEnd w:id="23"/>
    </w:p>
    <w:p w14:paraId="2323E7C4" w14:textId="77777777" w:rsidR="00E53977" w:rsidRDefault="0050013A">
      <w:r>
        <w:t>- Cross-browser testing</w:t>
      </w:r>
      <w:r>
        <w:br/>
        <w:t>- Console data checks</w:t>
      </w:r>
      <w:r>
        <w:br/>
        <w:t>- Screen size responsiveness</w:t>
      </w:r>
    </w:p>
    <w:p w14:paraId="337F077F" w14:textId="77777777" w:rsidR="00E53977" w:rsidRDefault="0050013A">
      <w:pPr>
        <w:pStyle w:val="Heading1"/>
      </w:pPr>
      <w:bookmarkStart w:id="24" w:name="_Toc199090778"/>
      <w:r>
        <w:t>7. Deployment &amp; Hosting</w:t>
      </w:r>
      <w:bookmarkEnd w:id="24"/>
    </w:p>
    <w:p w14:paraId="2B4F5CF1" w14:textId="77777777" w:rsidR="00E53977" w:rsidRDefault="0050013A" w:rsidP="00763987">
      <w:pPr>
        <w:pStyle w:val="Heading2"/>
      </w:pPr>
      <w:bookmarkStart w:id="25" w:name="_Toc199090779"/>
      <w:r>
        <w:t>7.1 Mercury Hosting Details</w:t>
      </w:r>
      <w:bookmarkEnd w:id="25"/>
    </w:p>
    <w:p w14:paraId="042693C1" w14:textId="130D46FD" w:rsidR="00BB3970" w:rsidRDefault="0050013A">
      <w:r>
        <w:t>Site:</w:t>
      </w:r>
      <w:r w:rsidR="00BB3970">
        <w:t xml:space="preserve"> </w:t>
      </w:r>
      <w:hyperlink r:id="rId7" w:history="1">
        <w:r w:rsidR="00BB3970" w:rsidRPr="00BB3970">
          <w:rPr>
            <w:rStyle w:val="Hyperlink"/>
          </w:rPr>
          <w:t>https://mercury.swin.edu.au/cos30045/s103617694/Assignment3/</w:t>
        </w:r>
        <w:r w:rsidR="00BB3970" w:rsidRPr="00BB3970">
          <w:rPr>
            <w:rStyle w:val="Hyperlink"/>
          </w:rPr>
          <w:br/>
        </w:r>
      </w:hyperlink>
    </w:p>
    <w:p w14:paraId="7C4F2A8F" w14:textId="77777777" w:rsidR="00E53977" w:rsidRDefault="0050013A" w:rsidP="00763987">
      <w:pPr>
        <w:pStyle w:val="Heading2"/>
      </w:pPr>
      <w:bookmarkStart w:id="26" w:name="_Toc199090780"/>
      <w:r>
        <w:t>7.2 Folder Structure</w:t>
      </w:r>
      <w:bookmarkEnd w:id="26"/>
    </w:p>
    <w:p w14:paraId="0420A118" w14:textId="77777777" w:rsidR="00E53977" w:rsidRDefault="0050013A">
      <w:r>
        <w:t>/assignment3/</w:t>
      </w:r>
      <w:r>
        <w:br/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index.html</w:t>
      </w:r>
      <w:r>
        <w:br/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style.css</w:t>
      </w:r>
      <w:r>
        <w:br/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data1.csv</w:t>
      </w:r>
      <w:r>
        <w:br/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data2.csv</w:t>
      </w:r>
      <w:r>
        <w:br/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data3.csv</w:t>
      </w:r>
    </w:p>
    <w:p w14:paraId="72D0D3FB" w14:textId="77777777" w:rsidR="00E53977" w:rsidRDefault="0050013A" w:rsidP="00763987">
      <w:pPr>
        <w:pStyle w:val="Heading2"/>
      </w:pPr>
      <w:bookmarkStart w:id="27" w:name="_Toc199090781"/>
      <w:r>
        <w:t>7.3 Debug Strategy</w:t>
      </w:r>
      <w:bookmarkEnd w:id="27"/>
    </w:p>
    <w:p w14:paraId="50614236" w14:textId="77777777" w:rsidR="00E53977" w:rsidRDefault="0050013A">
      <w:r>
        <w:t>- Console logs</w:t>
      </w:r>
      <w:r>
        <w:br/>
        <w:t>- Default filters</w:t>
      </w:r>
      <w:r>
        <w:br/>
        <w:t>- Fallback for missing data</w:t>
      </w:r>
    </w:p>
    <w:p w14:paraId="3E35FF8A" w14:textId="77777777" w:rsidR="00E53977" w:rsidRDefault="0050013A">
      <w:pPr>
        <w:pStyle w:val="Heading1"/>
      </w:pPr>
      <w:bookmarkStart w:id="28" w:name="_Toc199090782"/>
      <w:r>
        <w:lastRenderedPageBreak/>
        <w:t>8. Conclusion</w:t>
      </w:r>
      <w:bookmarkEnd w:id="28"/>
    </w:p>
    <w:p w14:paraId="38991684" w14:textId="77777777" w:rsidR="00E53977" w:rsidRDefault="0050013A">
      <w:r>
        <w:t>The project delivers clear visualisation of Australian regional health inequalities using D3. Future work may include correlation mapping, tooltip interactivity, and broader accessibility features.</w:t>
      </w:r>
    </w:p>
    <w:p w14:paraId="6401A76F" w14:textId="77777777" w:rsidR="00E53977" w:rsidRDefault="0050013A">
      <w:pPr>
        <w:pStyle w:val="Heading1"/>
      </w:pPr>
      <w:bookmarkStart w:id="29" w:name="_Toc199090783"/>
      <w:r>
        <w:t>9. References</w:t>
      </w:r>
      <w:bookmarkEnd w:id="29"/>
    </w:p>
    <w:p w14:paraId="23EEA066" w14:textId="65B1EDE8" w:rsidR="00E53977" w:rsidRDefault="00192250" w:rsidP="00E95F6D">
      <w:pPr>
        <w:pStyle w:val="ListParagraph"/>
        <w:numPr>
          <w:ilvl w:val="0"/>
          <w:numId w:val="10"/>
        </w:numPr>
      </w:pPr>
      <w:hyperlink r:id="rId8" w:history="1">
        <w:r w:rsidRPr="00D05061">
          <w:rPr>
            <w:rStyle w:val="Hyperlink"/>
          </w:rPr>
          <w:t>https://data-explorer.oecd.org/vis?lc=en&amp;df[ds]=dsDisseminateFinalDMZ&amp;df[id]=DSD_REG_HEALTH%40DF_HEALTH&amp;df[ag]=OECD.CFE.EDS&amp;dq=A..AUS%2BAU1%2BAU2%2BAU3%2BAU4%2BAU5%2BAU6%2BAU7%2BAU8%2BAUT%2BAT11%2BAT111%2BAT112%2BAT113%2BAT12%2BAT121%2BAT122%2BAT123%2BAT124%2BAT125%2BAT126%2BAT127%2BAT13%2BAT130%2BAT21%2BAT211%2BAT212%2BAT213%2BAT22%2BAT221%2BAT222%2BAT223%2BAT224%2BAT225%2BAT226%2BAT31%2BAT311%2BAT312%2BAT313%2BAT314%2BAT315%2BAT32%2BAT321%2BAT322%2BAT323%2BAT33%2BAT331%2BAT332%2BAT333%2BAT334%2BAT335%2BAT34%2BAT341%2BAT342.....&amp;lom=LASTNPERIODS&amp;lo=5&amp;to[TIME_PERIOD]=false</w:t>
        </w:r>
      </w:hyperlink>
    </w:p>
    <w:p w14:paraId="3EDB2BD7" w14:textId="60A04999" w:rsidR="00192250" w:rsidRDefault="00192250" w:rsidP="00E95F6D">
      <w:pPr>
        <w:pStyle w:val="ListParagraph"/>
        <w:numPr>
          <w:ilvl w:val="0"/>
          <w:numId w:val="10"/>
        </w:numPr>
      </w:pPr>
      <w:hyperlink r:id="rId9" w:history="1">
        <w:r w:rsidRPr="00D05061">
          <w:rPr>
            <w:rStyle w:val="Hyperlink"/>
          </w:rPr>
          <w:t>https://data-explorer.oecd.org/vis?lc=en&amp;df[ds]=dsDisseminateFinalDMZ&amp;df[id]=DSD_REG_HEALTH%40DF_CARE&amp;df[ag]=OECD.CFE.EDS&amp;dq=A..AUS%2BAU1%2BAU2%2BAU3%2BAU4%2BAU5%2BAU6%2BAU7%2BAU8%2BAUT%2BAT11%2BAT111%2BAT112%2BAT113%2BAT12%2BAT121%2BAT122%2BAT123%2BAT124%2BAT125%2BAT126%2BAT127%2BAT13%2BAT130%2BAT21%2BAT211%2BAT212%2BAT213%2BAT22%2BAT221%2BAT222%2BAT223%2BAT224%2BAT225%2BAT226%2BAT31%2BAT311%2BAT312%2BAT313%2BAT314%2BAT315%2BAT32%2BAT321%2BAT322%2BAT323%2BAT33%2BAT331%2BAT332%2BAT333%2BAT334%2BAT335%2BAT34%2BAT341%2BAT342.....&amp;lom=LASTNPERIODS&amp;lo=5&amp;to[TIME_PERIOD]=false</w:t>
        </w:r>
      </w:hyperlink>
    </w:p>
    <w:p w14:paraId="14F1CB3B" w14:textId="58CCA7B6" w:rsidR="00192250" w:rsidRDefault="00633A70" w:rsidP="00E95F6D">
      <w:pPr>
        <w:pStyle w:val="ListParagraph"/>
        <w:numPr>
          <w:ilvl w:val="0"/>
          <w:numId w:val="10"/>
        </w:numPr>
      </w:pPr>
      <w:hyperlink r:id="rId10" w:history="1">
        <w:r w:rsidRPr="00D05061">
          <w:rPr>
            <w:rStyle w:val="Hyperlink"/>
          </w:rPr>
          <w:t>https://data-explorer.oecd.org/vis?lc=en&amp;df[ds]=dsDisseminateFinalDMZ&amp;df[id]=DSD_REG_HEALTH%40DF_STATUS&amp;df[ag]=OECD.CFE.EDS&amp;dq=A..AUS%2BAU1%2BAU2%2BAU3%2BAU4%2BAU5%2BAU6%2BAU7%2BAU8%2BAUT%2BAT11%2BAT111%2BAT112%2BAT113%2BAT12%2BAT121%2BAT122%2BAT123%2BAT124%2BAT125%2BAT126%2BAT127%2BAT13%2BAT130%2BAT21%2BAT211%2BAT212%2BAT213%2BAT22%2BAT221%2BAT222%2BAT223%2BAT224%2BAT225%2BAT226%2BAT31%2BAT311%2BAT312%2BAT313%2BAT314%2BAT315%2BAT32%2BAT321%2BAT322%2BAT323%2BAT33%2BAT331%2BAT332%2BAT333%2BAT334%2BAT335%2BAT34%2BAT341%2BAT342.....&amp;lom=LASTNPERIODS&amp;lo=5&amp;to[TIME_PERIOD]=false</w:t>
        </w:r>
      </w:hyperlink>
    </w:p>
    <w:p w14:paraId="416F476D" w14:textId="77777777" w:rsidR="00633A70" w:rsidRDefault="00633A70" w:rsidP="00633A70">
      <w:pPr>
        <w:pStyle w:val="ListParagraph"/>
      </w:pPr>
    </w:p>
    <w:sectPr w:rsidR="00633A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0EB4700"/>
    <w:multiLevelType w:val="hybridMultilevel"/>
    <w:tmpl w:val="0EE839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224130">
    <w:abstractNumId w:val="8"/>
  </w:num>
  <w:num w:numId="2" w16cid:durableId="705330684">
    <w:abstractNumId w:val="6"/>
  </w:num>
  <w:num w:numId="3" w16cid:durableId="1077442537">
    <w:abstractNumId w:val="5"/>
  </w:num>
  <w:num w:numId="4" w16cid:durableId="913078488">
    <w:abstractNumId w:val="4"/>
  </w:num>
  <w:num w:numId="5" w16cid:durableId="219749035">
    <w:abstractNumId w:val="7"/>
  </w:num>
  <w:num w:numId="6" w16cid:durableId="1788543423">
    <w:abstractNumId w:val="3"/>
  </w:num>
  <w:num w:numId="7" w16cid:durableId="72705059">
    <w:abstractNumId w:val="2"/>
  </w:num>
  <w:num w:numId="8" w16cid:durableId="1853300781">
    <w:abstractNumId w:val="1"/>
  </w:num>
  <w:num w:numId="9" w16cid:durableId="1976257177">
    <w:abstractNumId w:val="0"/>
  </w:num>
  <w:num w:numId="10" w16cid:durableId="12979052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2D3F"/>
    <w:rsid w:val="0015074B"/>
    <w:rsid w:val="00192250"/>
    <w:rsid w:val="00202039"/>
    <w:rsid w:val="0029639D"/>
    <w:rsid w:val="00326F90"/>
    <w:rsid w:val="0050013A"/>
    <w:rsid w:val="00633A70"/>
    <w:rsid w:val="00763987"/>
    <w:rsid w:val="00AA1D8D"/>
    <w:rsid w:val="00B47730"/>
    <w:rsid w:val="00B724AD"/>
    <w:rsid w:val="00BA35DF"/>
    <w:rsid w:val="00BB3970"/>
    <w:rsid w:val="00CB0664"/>
    <w:rsid w:val="00CC0D98"/>
    <w:rsid w:val="00D61BFE"/>
    <w:rsid w:val="00DD2D25"/>
    <w:rsid w:val="00E53977"/>
    <w:rsid w:val="00E62AA7"/>
    <w:rsid w:val="00E95F6D"/>
    <w:rsid w:val="00ED0F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7A1A79"/>
  <w14:defaultImageDpi w14:val="330"/>
  <w15:docId w15:val="{6DE1F2CB-3D88-499E-8B53-217F98E5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970"/>
  </w:style>
  <w:style w:type="paragraph" w:styleId="Heading1">
    <w:name w:val="heading 1"/>
    <w:basedOn w:val="Normal"/>
    <w:next w:val="Normal"/>
    <w:link w:val="Heading1Char"/>
    <w:uiPriority w:val="9"/>
    <w:qFormat/>
    <w:rsid w:val="00BB397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97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97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97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97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97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97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9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9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BB397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B397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B397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B3970"/>
    <w:rPr>
      <w:caps/>
      <w:color w:val="1F3763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B397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397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9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B3970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BB397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3970"/>
    <w:rPr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97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97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97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97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97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97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3970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BB3970"/>
    <w:rPr>
      <w:b/>
      <w:bCs/>
    </w:rPr>
  </w:style>
  <w:style w:type="character" w:styleId="Emphasis">
    <w:name w:val="Emphasis"/>
    <w:uiPriority w:val="20"/>
    <w:qFormat/>
    <w:rsid w:val="00BB3970"/>
    <w:rPr>
      <w:caps/>
      <w:color w:val="1F3763" w:themeColor="accent1" w:themeShade="7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97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97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B397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B397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B397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B397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B397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B3970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B39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39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B3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-explorer.oecd.org/vis?lc=en&amp;df%5bds%5d=dsDisseminateFinalDMZ&amp;df%5bid%5d=DSD_REG_HEALTH%40DF_HEALTH&amp;df%5bag%5d=OECD.CFE.EDS&amp;dq=A..AUS%2BAU1%2BAU2%2BAU3%2BAU4%2BAU5%2BAU6%2BAU7%2BAU8%2BAUT%2BAT11%2BAT111%2BAT112%2BAT113%2BAT12%2BAT121%2BAT122%2BAT123%2BAT124%2BAT125%2BAT126%2BAT127%2BAT13%2BAT130%2BAT21%2BAT211%2BAT212%2BAT213%2BAT22%2BAT221%2BAT222%2BAT223%2BAT224%2BAT225%2BAT226%2BAT31%2BAT311%2BAT312%2BAT313%2BAT314%2BAT315%2BAT32%2BAT321%2BAT322%2BAT323%2BAT33%2BAT331%2BAT332%2BAT333%2BAT334%2BAT335%2BAT34%2BAT341%2BAT342.....&amp;lom=LASTNPERIODS&amp;lo=5&amp;to%5bTIME_PERIOD%5d=false" TargetMode="External"/><Relationship Id="rId3" Type="http://schemas.openxmlformats.org/officeDocument/2006/relationships/styles" Target="styles.xml"/><Relationship Id="rId7" Type="http://schemas.openxmlformats.org/officeDocument/2006/relationships/hyperlink" Target="https://mercury.swin.edu.au/cos30045/s103617694/Assignment3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rcury.swin.edu.au/cos30045/s103617694/Assignment3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ata-explorer.oecd.org/vis?lc=en&amp;df%5bds%5d=dsDisseminateFinalDMZ&amp;df%5bid%5d=DSD_REG_HEALTH%40DF_STATUS&amp;df%5bag%5d=OECD.CFE.EDS&amp;dq=A..AUS%2BAU1%2BAU2%2BAU3%2BAU4%2BAU5%2BAU6%2BAU7%2BAU8%2BAUT%2BAT11%2BAT111%2BAT112%2BAT113%2BAT12%2BAT121%2BAT122%2BAT123%2BAT124%2BAT125%2BAT126%2BAT127%2BAT13%2BAT130%2BAT21%2BAT211%2BAT212%2BAT213%2BAT22%2BAT221%2BAT222%2BAT223%2BAT224%2BAT225%2BAT226%2BAT31%2BAT311%2BAT312%2BAT313%2BAT314%2BAT315%2BAT32%2BAT321%2BAT322%2BAT323%2BAT33%2BAT331%2BAT332%2BAT333%2BAT334%2BAT335%2BAT34%2BAT341%2BAT342.....&amp;lom=LASTNPERIODS&amp;lo=5&amp;to%5bTIME_PERIOD%5d=fal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-explorer.oecd.org/vis?lc=en&amp;df%5bds%5d=dsDisseminateFinalDMZ&amp;df%5bid%5d=DSD_REG_HEALTH%40DF_CARE&amp;df%5bag%5d=OECD.CFE.EDS&amp;dq=A..AUS%2BAU1%2BAU2%2BAU3%2BAU4%2BAU5%2BAU6%2BAU7%2BAU8%2BAUT%2BAT11%2BAT111%2BAT112%2BAT113%2BAT12%2BAT121%2BAT122%2BAT123%2BAT124%2BAT125%2BAT126%2BAT127%2BAT13%2BAT130%2BAT21%2BAT211%2BAT212%2BAT213%2BAT22%2BAT221%2BAT222%2BAT223%2BAT224%2BAT225%2BAT226%2BAT31%2BAT311%2BAT312%2BAT313%2BAT314%2BAT315%2BAT32%2BAT321%2BAT322%2BAT323%2BAT33%2BAT331%2BAT332%2BAT333%2BAT334%2BAT335%2BAT34%2BAT341%2BAT342.....&amp;lom=LASTNPERIODS&amp;lo=5&amp;to%5bTIME_PERIOD%5d=false" TargetMode="Externa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f7f7579-3e9c-4a7e-b844-420280f53859}" enabled="0" method="" siteId="{df7f7579-3e9c-4a7e-b844-420280f5385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1426</Words>
  <Characters>8243</Characters>
  <Application>Microsoft Office Word</Application>
  <DocSecurity>0</DocSecurity>
  <Lines>228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NICHOLAS PREZIOSO</cp:lastModifiedBy>
  <cp:revision>11</cp:revision>
  <dcterms:created xsi:type="dcterms:W3CDTF">2025-05-25T08:41:00Z</dcterms:created>
  <dcterms:modified xsi:type="dcterms:W3CDTF">2025-05-25T09:49:00Z</dcterms:modified>
  <cp:category/>
</cp:coreProperties>
</file>