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B8F" w:rsidRDefault="008C024C" w:rsidP="00DA4DED">
      <w:pPr>
        <w:pStyle w:val="Title"/>
        <w:rPr>
          <w:rFonts w:ascii="Times New Roman" w:hAnsi="Times New Roman"/>
        </w:rPr>
      </w:pPr>
      <w:bookmarkStart w:id="0" w:name="_GoBack"/>
      <w:bookmarkEnd w:id="0"/>
      <w:r>
        <w:rPr>
          <w:rFonts w:ascii="Times New Roman" w:hAnsi="Times New Roman"/>
        </w:rPr>
        <w:t>Blockchain Education Pointers</w:t>
      </w:r>
    </w:p>
    <w:p w:rsidR="00DA4DED" w:rsidRDefault="00DA4DED" w:rsidP="00DA4DED"/>
    <w:p w:rsidR="008C024C" w:rsidRDefault="008C024C" w:rsidP="008C024C">
      <w:pPr>
        <w:pStyle w:val="Heading1"/>
        <w:rPr>
          <w:szCs w:val="28"/>
        </w:rPr>
      </w:pPr>
      <w:r>
        <w:rPr>
          <w:szCs w:val="28"/>
        </w:rPr>
        <w:t>Introduction</w:t>
      </w:r>
    </w:p>
    <w:p w:rsidR="008C024C" w:rsidRDefault="008C024C" w:rsidP="008C024C"/>
    <w:p w:rsidR="008C024C" w:rsidRDefault="008C024C" w:rsidP="008C024C">
      <w:pPr>
        <w:rPr>
          <w:szCs w:val="24"/>
        </w:rPr>
      </w:pPr>
      <w:r>
        <w:rPr>
          <w:szCs w:val="24"/>
        </w:rPr>
        <w:t>The purpose of this document is to provide guidance on educational activities for new SRE (Site Reliability Engineering) team members.  The document is generally structured sequenti</w:t>
      </w:r>
      <w:r w:rsidR="00FB4561">
        <w:rPr>
          <w:szCs w:val="24"/>
        </w:rPr>
        <w:t>ally in the order of suggested e</w:t>
      </w:r>
      <w:r>
        <w:rPr>
          <w:szCs w:val="24"/>
        </w:rPr>
        <w:t>ducation.</w:t>
      </w:r>
    </w:p>
    <w:p w:rsidR="007A4B3B" w:rsidRDefault="007A4B3B" w:rsidP="008C024C">
      <w:pPr>
        <w:rPr>
          <w:szCs w:val="24"/>
        </w:rPr>
      </w:pPr>
    </w:p>
    <w:p w:rsidR="007A4B3B" w:rsidRDefault="007A4B3B" w:rsidP="007A4B3B">
      <w:pPr>
        <w:pStyle w:val="Heading1"/>
        <w:rPr>
          <w:szCs w:val="28"/>
        </w:rPr>
      </w:pPr>
      <w:r>
        <w:rPr>
          <w:szCs w:val="28"/>
        </w:rPr>
        <w:t>High-level Overview of Blockchain Technology</w:t>
      </w:r>
    </w:p>
    <w:p w:rsidR="007A4B3B" w:rsidRDefault="007A4B3B" w:rsidP="007A4B3B"/>
    <w:p w:rsidR="007A4B3B" w:rsidRPr="007A4B3B" w:rsidRDefault="007A4B3B" w:rsidP="007A4B3B">
      <w:r>
        <w:t xml:space="preserve">There is a high-level overview of Blockchain technology at </w:t>
      </w:r>
      <w:hyperlink r:id="rId8" w:history="1">
        <w:r w:rsidRPr="000F17FA">
          <w:rPr>
            <w:rStyle w:val="Hyperlink"/>
          </w:rPr>
          <w:t>https://www.ibm.com/blockchain</w:t>
        </w:r>
      </w:hyperlink>
      <w:r w:rsidR="007C7182">
        <w:t>.</w:t>
      </w:r>
    </w:p>
    <w:p w:rsidR="008C024C" w:rsidRDefault="008C024C" w:rsidP="00DA4DED"/>
    <w:p w:rsidR="00DA4DED" w:rsidRDefault="008C024C" w:rsidP="00DA4DED">
      <w:pPr>
        <w:pStyle w:val="Heading1"/>
        <w:rPr>
          <w:szCs w:val="28"/>
        </w:rPr>
      </w:pPr>
      <w:r>
        <w:rPr>
          <w:szCs w:val="28"/>
        </w:rPr>
        <w:t>Create a Bluemix Account</w:t>
      </w:r>
    </w:p>
    <w:p w:rsidR="00DA4DED" w:rsidRDefault="00DA4DED" w:rsidP="00DA4DED">
      <w:pPr>
        <w:rPr>
          <w:szCs w:val="24"/>
        </w:rPr>
      </w:pPr>
    </w:p>
    <w:p w:rsidR="00B47C02" w:rsidRDefault="00B47C02" w:rsidP="00B47C02">
      <w:pPr>
        <w:numPr>
          <w:ilvl w:val="0"/>
          <w:numId w:val="3"/>
        </w:numPr>
        <w:rPr>
          <w:szCs w:val="24"/>
        </w:rPr>
      </w:pPr>
      <w:r>
        <w:rPr>
          <w:szCs w:val="24"/>
        </w:rPr>
        <w:t xml:space="preserve">Register for an IBM internet ID using your IBM email address.  This should allow longer access to Bluemix than an account which isn’t associated with an IBM email address.  The registration page is </w:t>
      </w:r>
      <w:hyperlink r:id="rId9" w:history="1">
        <w:r w:rsidRPr="00B47C02">
          <w:rPr>
            <w:rStyle w:val="Hyperlink"/>
            <w:szCs w:val="24"/>
          </w:rPr>
          <w:t>https://www.ibm.com/account/profile/us?page=reg</w:t>
        </w:r>
      </w:hyperlink>
    </w:p>
    <w:p w:rsidR="00B47C02" w:rsidRDefault="00B47C02" w:rsidP="00B47C02">
      <w:pPr>
        <w:numPr>
          <w:ilvl w:val="0"/>
          <w:numId w:val="3"/>
        </w:numPr>
        <w:rPr>
          <w:szCs w:val="24"/>
        </w:rPr>
      </w:pPr>
      <w:r>
        <w:rPr>
          <w:szCs w:val="24"/>
        </w:rPr>
        <w:t xml:space="preserve">Go to Bluemix at </w:t>
      </w:r>
      <w:hyperlink r:id="rId10" w:history="1">
        <w:r w:rsidRPr="0075482D">
          <w:rPr>
            <w:rStyle w:val="Hyperlink"/>
            <w:szCs w:val="24"/>
          </w:rPr>
          <w:t>https://console.ng.bluemix.net</w:t>
        </w:r>
      </w:hyperlink>
      <w:r>
        <w:rPr>
          <w:szCs w:val="24"/>
        </w:rPr>
        <w:t xml:space="preserve"> and choose “Sign Up”.</w:t>
      </w:r>
    </w:p>
    <w:p w:rsidR="00B47C02" w:rsidRDefault="00B47C02" w:rsidP="00B47C02">
      <w:pPr>
        <w:numPr>
          <w:ilvl w:val="0"/>
          <w:numId w:val="3"/>
        </w:numPr>
        <w:rPr>
          <w:szCs w:val="24"/>
        </w:rPr>
      </w:pPr>
      <w:r>
        <w:rPr>
          <w:szCs w:val="24"/>
        </w:rPr>
        <w:t>Click on a link similar to “Already have an IBM ID?”</w:t>
      </w:r>
    </w:p>
    <w:p w:rsidR="00B47C02" w:rsidRDefault="00B47C02" w:rsidP="00B47C02">
      <w:pPr>
        <w:numPr>
          <w:ilvl w:val="0"/>
          <w:numId w:val="3"/>
        </w:numPr>
        <w:rPr>
          <w:szCs w:val="24"/>
        </w:rPr>
      </w:pPr>
      <w:r>
        <w:rPr>
          <w:szCs w:val="24"/>
        </w:rPr>
        <w:t>Complete the form and use the IBM ID that was recently created.</w:t>
      </w:r>
    </w:p>
    <w:p w:rsidR="00AA114D" w:rsidRDefault="00AA114D" w:rsidP="00B47C02">
      <w:pPr>
        <w:numPr>
          <w:ilvl w:val="0"/>
          <w:numId w:val="3"/>
        </w:numPr>
        <w:rPr>
          <w:szCs w:val="24"/>
        </w:rPr>
      </w:pPr>
      <w:r>
        <w:rPr>
          <w:szCs w:val="24"/>
        </w:rPr>
        <w:t>You will likely receive an email with registration confirmation.  Make sure to validate your email address as requested in the note.</w:t>
      </w:r>
    </w:p>
    <w:p w:rsidR="00AA114D" w:rsidRDefault="00AA114D" w:rsidP="00B47C02">
      <w:pPr>
        <w:numPr>
          <w:ilvl w:val="0"/>
          <w:numId w:val="3"/>
        </w:numPr>
        <w:rPr>
          <w:szCs w:val="24"/>
        </w:rPr>
      </w:pPr>
      <w:r>
        <w:rPr>
          <w:szCs w:val="24"/>
        </w:rPr>
        <w:t xml:space="preserve">Login to Bluemix at </w:t>
      </w:r>
      <w:hyperlink r:id="rId11" w:history="1">
        <w:r w:rsidRPr="0075482D">
          <w:rPr>
            <w:rStyle w:val="Hyperlink"/>
            <w:szCs w:val="24"/>
          </w:rPr>
          <w:t>https://console.ng.bluemix.net</w:t>
        </w:r>
      </w:hyperlink>
    </w:p>
    <w:p w:rsidR="009C2C98" w:rsidRDefault="009C2C98" w:rsidP="00DA4DED">
      <w:pPr>
        <w:rPr>
          <w:szCs w:val="24"/>
        </w:rPr>
      </w:pPr>
    </w:p>
    <w:p w:rsidR="005A700F" w:rsidRDefault="008C024C" w:rsidP="008C024C">
      <w:pPr>
        <w:pStyle w:val="Heading1"/>
        <w:rPr>
          <w:szCs w:val="28"/>
        </w:rPr>
      </w:pPr>
      <w:r>
        <w:rPr>
          <w:szCs w:val="28"/>
        </w:rPr>
        <w:t>Use Blockchain Examples on Bluemix</w:t>
      </w:r>
    </w:p>
    <w:p w:rsidR="00B85048" w:rsidRDefault="00B85048" w:rsidP="00B85048"/>
    <w:p w:rsidR="00B85048" w:rsidRDefault="00B85048" w:rsidP="00B85048">
      <w:pPr>
        <w:pStyle w:val="Heading2"/>
        <w:rPr>
          <w:rFonts w:ascii="Times New Roman" w:hAnsi="Times New Roman"/>
          <w:sz w:val="24"/>
          <w:szCs w:val="24"/>
        </w:rPr>
      </w:pPr>
      <w:r>
        <w:rPr>
          <w:rFonts w:ascii="Times New Roman" w:hAnsi="Times New Roman"/>
          <w:sz w:val="24"/>
          <w:szCs w:val="24"/>
        </w:rPr>
        <w:t>Create a new Blockchain network</w:t>
      </w:r>
    </w:p>
    <w:p w:rsidR="00B85048" w:rsidRDefault="00B85048" w:rsidP="00B85048">
      <w:pPr>
        <w:numPr>
          <w:ilvl w:val="0"/>
          <w:numId w:val="5"/>
        </w:numPr>
        <w:rPr>
          <w:szCs w:val="24"/>
        </w:rPr>
      </w:pPr>
      <w:r>
        <w:rPr>
          <w:szCs w:val="24"/>
        </w:rPr>
        <w:t>After logging into Bluemix, click on “Catalog”.</w:t>
      </w:r>
    </w:p>
    <w:p w:rsidR="00B85048" w:rsidRDefault="00B85048" w:rsidP="00B85048">
      <w:pPr>
        <w:numPr>
          <w:ilvl w:val="0"/>
          <w:numId w:val="5"/>
        </w:numPr>
        <w:rPr>
          <w:szCs w:val="24"/>
        </w:rPr>
      </w:pPr>
      <w:r>
        <w:rPr>
          <w:szCs w:val="24"/>
        </w:rPr>
        <w:t>On the left, navigate to Services &gt; Application Services.</w:t>
      </w:r>
    </w:p>
    <w:p w:rsidR="00B85048" w:rsidRDefault="00B85048" w:rsidP="00B85048">
      <w:pPr>
        <w:numPr>
          <w:ilvl w:val="0"/>
          <w:numId w:val="5"/>
        </w:numPr>
        <w:rPr>
          <w:szCs w:val="24"/>
        </w:rPr>
      </w:pPr>
      <w:r>
        <w:rPr>
          <w:szCs w:val="24"/>
        </w:rPr>
        <w:lastRenderedPageBreak/>
        <w:t>Click on the Blockchain service.</w:t>
      </w:r>
    </w:p>
    <w:p w:rsidR="00B85048" w:rsidRDefault="00B85048" w:rsidP="00B85048">
      <w:pPr>
        <w:numPr>
          <w:ilvl w:val="0"/>
          <w:numId w:val="5"/>
        </w:numPr>
        <w:rPr>
          <w:szCs w:val="24"/>
        </w:rPr>
      </w:pPr>
      <w:r>
        <w:rPr>
          <w:szCs w:val="24"/>
        </w:rPr>
        <w:t>Then press the “Create” button on the bottom of the panel that is displayed.</w:t>
      </w:r>
    </w:p>
    <w:p w:rsidR="001D0205" w:rsidRDefault="001D0205" w:rsidP="001D0205">
      <w:pPr>
        <w:rPr>
          <w:szCs w:val="24"/>
        </w:rPr>
      </w:pPr>
    </w:p>
    <w:p w:rsidR="001D0205" w:rsidRDefault="001D0205" w:rsidP="001D0205">
      <w:pPr>
        <w:pStyle w:val="Heading2"/>
        <w:rPr>
          <w:rFonts w:ascii="Times New Roman" w:hAnsi="Times New Roman"/>
          <w:sz w:val="24"/>
          <w:szCs w:val="24"/>
        </w:rPr>
      </w:pPr>
      <w:r>
        <w:rPr>
          <w:rFonts w:ascii="Times New Roman" w:hAnsi="Times New Roman"/>
          <w:sz w:val="24"/>
          <w:szCs w:val="24"/>
        </w:rPr>
        <w:t>Work with Bluemix Examples</w:t>
      </w:r>
    </w:p>
    <w:p w:rsidR="001D0205" w:rsidRDefault="001D0205" w:rsidP="001D0205">
      <w:pPr>
        <w:numPr>
          <w:ilvl w:val="0"/>
          <w:numId w:val="7"/>
        </w:numPr>
        <w:rPr>
          <w:szCs w:val="24"/>
        </w:rPr>
      </w:pPr>
      <w:r>
        <w:rPr>
          <w:szCs w:val="24"/>
        </w:rPr>
        <w:t>Select  the “Dashboard” choice from the menu (horizontal bars) on the top left.</w:t>
      </w:r>
    </w:p>
    <w:p w:rsidR="001D0205" w:rsidRDefault="001D0205" w:rsidP="001D0205">
      <w:pPr>
        <w:numPr>
          <w:ilvl w:val="0"/>
          <w:numId w:val="7"/>
        </w:numPr>
        <w:rPr>
          <w:szCs w:val="24"/>
        </w:rPr>
      </w:pPr>
      <w:r>
        <w:rPr>
          <w:szCs w:val="24"/>
        </w:rPr>
        <w:t>Under “All Services”, click on the name of the Blockchain network that was just created.</w:t>
      </w:r>
    </w:p>
    <w:p w:rsidR="001D0205" w:rsidRDefault="001D0205" w:rsidP="001D0205">
      <w:pPr>
        <w:numPr>
          <w:ilvl w:val="0"/>
          <w:numId w:val="7"/>
        </w:numPr>
        <w:rPr>
          <w:szCs w:val="24"/>
        </w:rPr>
      </w:pPr>
      <w:r>
        <w:rPr>
          <w:szCs w:val="24"/>
        </w:rPr>
        <w:t>Press the “Launch” button in order to work with this Blockchain network.</w:t>
      </w:r>
    </w:p>
    <w:p w:rsidR="001D0205" w:rsidRDefault="001D0205" w:rsidP="001D0205">
      <w:pPr>
        <w:numPr>
          <w:ilvl w:val="0"/>
          <w:numId w:val="7"/>
        </w:numPr>
        <w:rPr>
          <w:szCs w:val="24"/>
        </w:rPr>
      </w:pPr>
      <w:r>
        <w:rPr>
          <w:szCs w:val="24"/>
        </w:rPr>
        <w:t>Go to the “Demo Chaincode” tab.</w:t>
      </w:r>
    </w:p>
    <w:p w:rsidR="001D0205" w:rsidRDefault="001D0205" w:rsidP="001D0205">
      <w:pPr>
        <w:numPr>
          <w:ilvl w:val="0"/>
          <w:numId w:val="7"/>
        </w:numPr>
        <w:rPr>
          <w:szCs w:val="24"/>
        </w:rPr>
      </w:pPr>
      <w:r>
        <w:rPr>
          <w:szCs w:val="24"/>
        </w:rPr>
        <w:t>Press the “Deploy” button to deploy Example02.  It may take a couple of minutes for the chaincode to deploy.  You can check on the “Network” tab that a chaincode is associated with four validating peers to confirm that the deployment has finished.</w:t>
      </w:r>
    </w:p>
    <w:p w:rsidR="008054E9" w:rsidRDefault="008054E9" w:rsidP="001D0205">
      <w:pPr>
        <w:numPr>
          <w:ilvl w:val="0"/>
          <w:numId w:val="7"/>
        </w:numPr>
        <w:rPr>
          <w:szCs w:val="24"/>
        </w:rPr>
      </w:pPr>
      <w:r>
        <w:rPr>
          <w:szCs w:val="24"/>
        </w:rPr>
        <w:t>Then use the Interact &gt; Show Actions option to display operations that can be performed on the chaincode.  Experiment with the available operations.</w:t>
      </w:r>
    </w:p>
    <w:p w:rsidR="00E638FB" w:rsidRPr="007C7182" w:rsidRDefault="008054E9" w:rsidP="00E638FB">
      <w:pPr>
        <w:numPr>
          <w:ilvl w:val="0"/>
          <w:numId w:val="7"/>
        </w:numPr>
        <w:rPr>
          <w:szCs w:val="24"/>
        </w:rPr>
      </w:pPr>
      <w:r>
        <w:rPr>
          <w:szCs w:val="24"/>
        </w:rPr>
        <w:t>Also deploy and work with the Marbles application.</w:t>
      </w:r>
    </w:p>
    <w:p w:rsidR="007B2AA5" w:rsidRDefault="007B2AA5" w:rsidP="00E638FB">
      <w:pPr>
        <w:rPr>
          <w:szCs w:val="24"/>
        </w:rPr>
      </w:pPr>
    </w:p>
    <w:p w:rsidR="007C7182" w:rsidRDefault="007C7182" w:rsidP="007C7182">
      <w:pPr>
        <w:pStyle w:val="Heading1"/>
      </w:pPr>
      <w:r>
        <w:t>Read Introductory Documentation for the Blockchain Service on Bluemix</w:t>
      </w:r>
    </w:p>
    <w:p w:rsidR="007C7182" w:rsidRDefault="007C7182" w:rsidP="007C7182"/>
    <w:p w:rsidR="007C7182" w:rsidRDefault="007C7182" w:rsidP="007C7182">
      <w:r>
        <w:t xml:space="preserve">Read the following sections of the Blockchain service documentation on Bluemix (found at </w:t>
      </w:r>
      <w:hyperlink r:id="rId12" w:history="1">
        <w:r w:rsidRPr="007C7182">
          <w:rPr>
            <w:rStyle w:val="Hyperlink"/>
          </w:rPr>
          <w:t>https://console.ng.bluemix.net/docs/services/blockchain/ibmblockchainmonitor.html</w:t>
        </w:r>
      </w:hyperlink>
      <w:r>
        <w:t>).</w:t>
      </w:r>
    </w:p>
    <w:p w:rsidR="007C7182" w:rsidRDefault="007C7182" w:rsidP="007C7182">
      <w:pPr>
        <w:numPr>
          <w:ilvl w:val="0"/>
          <w:numId w:val="8"/>
        </w:numPr>
      </w:pPr>
      <w:r>
        <w:t>About blockchain</w:t>
      </w:r>
    </w:p>
    <w:p w:rsidR="007C7182" w:rsidRDefault="007C7182" w:rsidP="007C7182">
      <w:pPr>
        <w:numPr>
          <w:ilvl w:val="0"/>
          <w:numId w:val="8"/>
        </w:numPr>
      </w:pPr>
      <w:r>
        <w:t>Network plans</w:t>
      </w:r>
    </w:p>
    <w:p w:rsidR="007C7182" w:rsidRDefault="007C7182" w:rsidP="007C7182">
      <w:pPr>
        <w:numPr>
          <w:ilvl w:val="0"/>
          <w:numId w:val="8"/>
        </w:numPr>
      </w:pPr>
      <w:r>
        <w:t>Dashboard monitor</w:t>
      </w:r>
    </w:p>
    <w:p w:rsidR="007C7182" w:rsidRDefault="007C7182" w:rsidP="007C7182">
      <w:pPr>
        <w:numPr>
          <w:ilvl w:val="0"/>
          <w:numId w:val="8"/>
        </w:numPr>
      </w:pPr>
      <w:r>
        <w:t>Samples and tutorials (for more information on samples than just deploying them directly from the “Demo Chaincode” tab)</w:t>
      </w:r>
    </w:p>
    <w:p w:rsidR="007C7182" w:rsidRPr="007C7182" w:rsidRDefault="007C7182" w:rsidP="007C7182"/>
    <w:p w:rsidR="00E638FB" w:rsidRDefault="00E638FB" w:rsidP="00E638FB">
      <w:pPr>
        <w:pStyle w:val="Heading1"/>
      </w:pPr>
      <w:r>
        <w:t>Hello Chaincode Tutorial</w:t>
      </w:r>
    </w:p>
    <w:p w:rsidR="00E638FB" w:rsidRDefault="00E638FB" w:rsidP="00E638FB"/>
    <w:p w:rsidR="00E638FB" w:rsidRPr="00E638FB" w:rsidRDefault="00E638FB" w:rsidP="00E638FB">
      <w:r>
        <w:t xml:space="preserve">This tutorial provides an initial experience with chaincode, the business logic that runs on blockchain.  Chaincode is built locally and then deployed to the Blockchain service on Bluemix.  </w:t>
      </w:r>
      <w:r>
        <w:lastRenderedPageBreak/>
        <w:t xml:space="preserve">Refer to the “Using the Hello Chaincode tutorial” section at </w:t>
      </w:r>
      <w:hyperlink r:id="rId13" w:history="1">
        <w:r w:rsidR="000D0681" w:rsidRPr="000D0681">
          <w:rPr>
            <w:rStyle w:val="Hyperlink"/>
          </w:rPr>
          <w:t>https://console.ng.bluemix.net/docs/services/blockchain/ibmblockchain_tutorials.html</w:t>
        </w:r>
      </w:hyperlink>
    </w:p>
    <w:p w:rsidR="00B85048" w:rsidRPr="00B85048" w:rsidRDefault="00B85048" w:rsidP="00B85048"/>
    <w:p w:rsidR="000F17FA" w:rsidRDefault="000F17FA" w:rsidP="000F17FA">
      <w:pPr>
        <w:pStyle w:val="Heading1"/>
        <w:rPr>
          <w:szCs w:val="28"/>
        </w:rPr>
      </w:pPr>
      <w:r>
        <w:rPr>
          <w:szCs w:val="28"/>
        </w:rPr>
        <w:t>Node.js Education</w:t>
      </w:r>
    </w:p>
    <w:p w:rsidR="009C2C98" w:rsidRDefault="009C2C98" w:rsidP="009C2C98">
      <w:pPr>
        <w:rPr>
          <w:szCs w:val="24"/>
        </w:rPr>
      </w:pPr>
    </w:p>
    <w:p w:rsidR="00E638FB" w:rsidRDefault="00DC5FB9" w:rsidP="00DC5FB9">
      <w:pPr>
        <w:pStyle w:val="NormalWeb"/>
        <w:spacing w:after="0"/>
      </w:pPr>
      <w:r>
        <w:t xml:space="preserve">The Nodeschool tutorials at </w:t>
      </w:r>
      <w:hyperlink r:id="rId14" w:history="1">
        <w:r w:rsidRPr="00DC5FB9">
          <w:rPr>
            <w:rStyle w:val="Hyperlink"/>
          </w:rPr>
          <w:t>http://nodeschool.io/#workshoppers</w:t>
        </w:r>
      </w:hyperlink>
      <w:r>
        <w:t xml:space="preserve"> are a good place to learn by example.  For each module, there is a list of exercises with a problem statement.  Then you write a solution and the module has a validation function that indicates if the solution is correct.  Solutions are also available which might need to be consulted in many cases.</w:t>
      </w:r>
    </w:p>
    <w:p w:rsidR="00E638FB" w:rsidRDefault="00E638FB" w:rsidP="00E638FB">
      <w:pPr>
        <w:pStyle w:val="NormalWeb"/>
        <w:spacing w:after="0"/>
      </w:pPr>
      <w:r>
        <w:t xml:space="preserve">Another tutorial that may be helpful is </w:t>
      </w:r>
      <w:hyperlink r:id="rId15" w:history="1">
        <w:r w:rsidRPr="00E638FB">
          <w:rPr>
            <w:rStyle w:val="Hyperlink"/>
            <w:bCs/>
          </w:rPr>
          <w:t>http://www.tutorialspoint.com/nodejs/</w:t>
        </w:r>
      </w:hyperlink>
    </w:p>
    <w:p w:rsidR="00DC5FB9" w:rsidRDefault="00DC5FB9" w:rsidP="00DC5FB9">
      <w:pPr>
        <w:pStyle w:val="NormalWeb"/>
        <w:spacing w:after="0"/>
      </w:pPr>
      <w:r>
        <w:t xml:space="preserve"> </w:t>
      </w:r>
    </w:p>
    <w:p w:rsidR="009C2C98" w:rsidRDefault="00A64AD5" w:rsidP="009C2C98">
      <w:pPr>
        <w:pStyle w:val="Heading1"/>
        <w:rPr>
          <w:szCs w:val="28"/>
        </w:rPr>
      </w:pPr>
      <w:r>
        <w:rPr>
          <w:szCs w:val="28"/>
        </w:rPr>
        <w:t>Hyperledger Fabric Client</w:t>
      </w:r>
    </w:p>
    <w:p w:rsidR="009C2C98" w:rsidRDefault="009C2C98" w:rsidP="009C2C98">
      <w:pPr>
        <w:rPr>
          <w:szCs w:val="24"/>
        </w:rPr>
      </w:pPr>
    </w:p>
    <w:p w:rsidR="00136ADD" w:rsidRDefault="00136ADD" w:rsidP="009C2C98">
      <w:pPr>
        <w:rPr>
          <w:szCs w:val="24"/>
        </w:rPr>
      </w:pPr>
      <w:r>
        <w:rPr>
          <w:szCs w:val="24"/>
        </w:rPr>
        <w:t>Read about the Hyperledger Fabric Client which provides a</w:t>
      </w:r>
      <w:r w:rsidR="00E72B4E">
        <w:rPr>
          <w:szCs w:val="24"/>
        </w:rPr>
        <w:t xml:space="preserve"> way to access the blockchain network through Node.js.  Then use the example “helloblockchain” Node.js application which deploys chaincode to a blockchain network (running on Bluemix).  The example is available at </w:t>
      </w:r>
      <w:hyperlink r:id="rId16" w:history="1">
        <w:r w:rsidR="00E72B4E" w:rsidRPr="00E72B4E">
          <w:rPr>
            <w:rStyle w:val="Hyperlink"/>
            <w:szCs w:val="24"/>
          </w:rPr>
          <w:t>https://console.ng.bluemix.net/docs/services/blockchain/etn_sdk.html#nodesample</w:t>
        </w:r>
      </w:hyperlink>
      <w:r w:rsidR="00E72B4E">
        <w:rPr>
          <w:szCs w:val="24"/>
        </w:rPr>
        <w:t>.</w:t>
      </w:r>
    </w:p>
    <w:p w:rsidR="00A64AD5" w:rsidRDefault="00A64AD5" w:rsidP="00A64AD5"/>
    <w:p w:rsidR="00A64AD5" w:rsidRDefault="00A64AD5" w:rsidP="00A64AD5">
      <w:pPr>
        <w:pStyle w:val="Heading1"/>
        <w:rPr>
          <w:szCs w:val="28"/>
        </w:rPr>
      </w:pPr>
      <w:r>
        <w:rPr>
          <w:szCs w:val="28"/>
        </w:rPr>
        <w:t>Go Education</w:t>
      </w:r>
    </w:p>
    <w:p w:rsidR="000D0681" w:rsidRDefault="000D0681" w:rsidP="000D0681"/>
    <w:p w:rsidR="00FA3ECF" w:rsidRDefault="00FA3ECF" w:rsidP="000D0681">
      <w:r>
        <w:t>The book “An Introduction to Programming in Go” (</w:t>
      </w:r>
      <w:hyperlink r:id="rId17" w:history="1">
        <w:r w:rsidRPr="0075482D">
          <w:rPr>
            <w:rStyle w:val="Hyperlink"/>
          </w:rPr>
          <w:t>https://www.golang-book.com/books/intro</w:t>
        </w:r>
      </w:hyperlink>
      <w:r>
        <w:t>) is a good overview which is arranged according to aspects of the language.</w:t>
      </w:r>
    </w:p>
    <w:p w:rsidR="00FA3ECF" w:rsidRDefault="00FA3ECF" w:rsidP="000D0681"/>
    <w:p w:rsidR="000D0681" w:rsidRDefault="000D0681" w:rsidP="000D0681">
      <w:pPr>
        <w:pStyle w:val="Heading1"/>
        <w:rPr>
          <w:szCs w:val="28"/>
        </w:rPr>
      </w:pPr>
      <w:r>
        <w:rPr>
          <w:szCs w:val="28"/>
        </w:rPr>
        <w:t>Hyperledger Documentation</w:t>
      </w:r>
    </w:p>
    <w:p w:rsidR="0073304D" w:rsidRDefault="0073304D" w:rsidP="0073304D"/>
    <w:p w:rsidR="004C6DFF" w:rsidRDefault="0073304D" w:rsidP="004C6DFF">
      <w:r>
        <w:t xml:space="preserve">The documentation for the Hyperledger project is available at </w:t>
      </w:r>
      <w:hyperlink r:id="rId18" w:history="1">
        <w:r w:rsidRPr="0073304D">
          <w:rPr>
            <w:rStyle w:val="Hyperlink"/>
          </w:rPr>
          <w:t>http://hyperledger-fabric.readthedocs.io/en/latest/</w:t>
        </w:r>
      </w:hyperlink>
      <w:r>
        <w:t>.  Scanning this would be helpful in case it is needed for future reference.</w:t>
      </w:r>
    </w:p>
    <w:p w:rsidR="004C6DFF" w:rsidRDefault="004C6DFF" w:rsidP="004C6DFF"/>
    <w:p w:rsidR="004C6DFF" w:rsidRPr="004C6DFF" w:rsidRDefault="004C6DFF" w:rsidP="004C6DFF"/>
    <w:p w:rsidR="008D48EA" w:rsidRDefault="008D48EA" w:rsidP="008D48EA">
      <w:pPr>
        <w:pStyle w:val="Heading1"/>
        <w:rPr>
          <w:szCs w:val="28"/>
        </w:rPr>
      </w:pPr>
      <w:r>
        <w:rPr>
          <w:szCs w:val="28"/>
        </w:rPr>
        <w:lastRenderedPageBreak/>
        <w:t>Docker Education</w:t>
      </w:r>
    </w:p>
    <w:p w:rsidR="0005649F" w:rsidRDefault="0005649F" w:rsidP="0005649F"/>
    <w:p w:rsidR="0005649F" w:rsidRDefault="0005649F" w:rsidP="0005649F">
      <w:pPr>
        <w:pStyle w:val="NormalWeb"/>
        <w:spacing w:after="0"/>
        <w:rPr>
          <w:color w:val="000000"/>
        </w:rPr>
      </w:pPr>
      <w:r>
        <w:t>If you are using Windows 7, you will need to use the Docker Toolbox rather than Docker for Windows</w:t>
      </w:r>
      <w:r w:rsidR="008C6C00">
        <w:t xml:space="preserve"> (which is only supported on newer versions such as Windows 10)</w:t>
      </w:r>
      <w:r>
        <w:t xml:space="preserve">.  Refer to an overview description at </w:t>
      </w:r>
      <w:hyperlink r:id="rId19" w:history="1">
        <w:r w:rsidRPr="0005649F">
          <w:rPr>
            <w:rStyle w:val="Hyperlink"/>
          </w:rPr>
          <w:t>https://docs.docker.com/toolbox/overview/</w:t>
        </w:r>
      </w:hyperlink>
      <w:r w:rsidR="008C6C00">
        <w:rPr>
          <w:color w:val="000000"/>
        </w:rPr>
        <w:t>.</w:t>
      </w:r>
    </w:p>
    <w:p w:rsidR="00103B02" w:rsidRDefault="00103B02" w:rsidP="0005649F">
      <w:pPr>
        <w:pStyle w:val="NormalWeb"/>
        <w:spacing w:after="0"/>
        <w:rPr>
          <w:color w:val="000000"/>
        </w:rPr>
      </w:pPr>
      <w:r>
        <w:rPr>
          <w:color w:val="000000"/>
        </w:rPr>
        <w:t xml:space="preserve">If you are using a Mac, refer to the following site on installing Docker: </w:t>
      </w:r>
      <w:hyperlink r:id="rId20" w:history="1">
        <w:r w:rsidRPr="00103B02">
          <w:rPr>
            <w:rStyle w:val="Hyperlink"/>
          </w:rPr>
          <w:t>https://docs.docker.com/docker-for-mac/</w:t>
        </w:r>
      </w:hyperlink>
    </w:p>
    <w:p w:rsidR="00FB4561" w:rsidRDefault="008C6C00" w:rsidP="0005649F">
      <w:pPr>
        <w:pStyle w:val="NormalWeb"/>
        <w:spacing w:after="0"/>
        <w:rPr>
          <w:color w:val="000000"/>
        </w:rPr>
      </w:pPr>
      <w:r>
        <w:rPr>
          <w:color w:val="000000"/>
        </w:rPr>
        <w:t xml:space="preserve">Once Docker is installed, follow the Docker Tutorial at </w:t>
      </w:r>
      <w:hyperlink r:id="rId21" w:history="1">
        <w:r w:rsidRPr="008C6C00">
          <w:rPr>
            <w:rStyle w:val="Hyperlink"/>
          </w:rPr>
          <w:t>https://docs.docker.com/engine/getstarted/</w:t>
        </w:r>
      </w:hyperlink>
      <w:r>
        <w:rPr>
          <w:color w:val="000000"/>
        </w:rPr>
        <w:t>.</w:t>
      </w:r>
    </w:p>
    <w:p w:rsidR="00136ADD" w:rsidRPr="0005649F" w:rsidRDefault="00136ADD" w:rsidP="0005649F">
      <w:pPr>
        <w:pStyle w:val="NormalWeb"/>
        <w:spacing w:after="0"/>
      </w:pPr>
    </w:p>
    <w:p w:rsidR="0005649F" w:rsidRPr="0005649F" w:rsidRDefault="0005649F" w:rsidP="0005649F"/>
    <w:p w:rsidR="005A700F" w:rsidRDefault="005A700F" w:rsidP="005A700F">
      <w:pPr>
        <w:rPr>
          <w:szCs w:val="24"/>
        </w:rPr>
      </w:pPr>
    </w:p>
    <w:sectPr w:rsidR="005A700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7BC" w:rsidRDefault="000107BC" w:rsidP="00831222">
      <w:pPr>
        <w:spacing w:after="0" w:line="240" w:lineRule="auto"/>
      </w:pPr>
      <w:r>
        <w:separator/>
      </w:r>
    </w:p>
  </w:endnote>
  <w:endnote w:type="continuationSeparator" w:id="0">
    <w:p w:rsidR="000107BC" w:rsidRDefault="000107BC" w:rsidP="0083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222" w:rsidRPr="00831222" w:rsidRDefault="00831222" w:rsidP="00831222">
    <w:pPr>
      <w:pStyle w:val="Footer"/>
      <w:jc w:val="right"/>
      <w:rPr>
        <w:sz w:val="20"/>
        <w:szCs w:val="20"/>
      </w:rPr>
    </w:pPr>
    <w:r w:rsidRPr="00831222">
      <w:rPr>
        <w:sz w:val="20"/>
        <w:szCs w:val="20"/>
      </w:rPr>
      <w:t xml:space="preserve">Blockchain Education for SRE Team Members – October 26, 2016  Page </w:t>
    </w:r>
    <w:r w:rsidRPr="00831222">
      <w:rPr>
        <w:sz w:val="20"/>
        <w:szCs w:val="20"/>
      </w:rPr>
      <w:fldChar w:fldCharType="begin"/>
    </w:r>
    <w:r w:rsidRPr="00831222">
      <w:rPr>
        <w:sz w:val="20"/>
        <w:szCs w:val="20"/>
      </w:rPr>
      <w:instrText xml:space="preserve"> PAGE   \* MERGEFORMAT </w:instrText>
    </w:r>
    <w:r w:rsidRPr="00831222">
      <w:rPr>
        <w:sz w:val="20"/>
        <w:szCs w:val="20"/>
      </w:rPr>
      <w:fldChar w:fldCharType="separate"/>
    </w:r>
    <w:r w:rsidR="00572EA5">
      <w:rPr>
        <w:noProof/>
        <w:sz w:val="20"/>
        <w:szCs w:val="20"/>
      </w:rPr>
      <w:t>1</w:t>
    </w:r>
    <w:r w:rsidRPr="00831222">
      <w:rPr>
        <w:noProof/>
        <w:sz w:val="20"/>
        <w:szCs w:val="20"/>
      </w:rPr>
      <w:fldChar w:fldCharType="end"/>
    </w:r>
  </w:p>
  <w:p w:rsidR="00831222" w:rsidRDefault="00831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7BC" w:rsidRDefault="000107BC" w:rsidP="00831222">
      <w:pPr>
        <w:spacing w:after="0" w:line="240" w:lineRule="auto"/>
      </w:pPr>
      <w:r>
        <w:separator/>
      </w:r>
    </w:p>
  </w:footnote>
  <w:footnote w:type="continuationSeparator" w:id="0">
    <w:p w:rsidR="000107BC" w:rsidRDefault="000107BC" w:rsidP="0083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37E"/>
    <w:multiLevelType w:val="hybridMultilevel"/>
    <w:tmpl w:val="E8A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20C66"/>
    <w:multiLevelType w:val="hybridMultilevel"/>
    <w:tmpl w:val="C798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B6A91"/>
    <w:multiLevelType w:val="hybridMultilevel"/>
    <w:tmpl w:val="0FFCB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56593"/>
    <w:multiLevelType w:val="hybridMultilevel"/>
    <w:tmpl w:val="1A34B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F77F0"/>
    <w:multiLevelType w:val="hybridMultilevel"/>
    <w:tmpl w:val="F5BE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45654"/>
    <w:multiLevelType w:val="hybridMultilevel"/>
    <w:tmpl w:val="31E48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702192"/>
    <w:multiLevelType w:val="hybridMultilevel"/>
    <w:tmpl w:val="2D36B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F5AEB"/>
    <w:multiLevelType w:val="hybridMultilevel"/>
    <w:tmpl w:val="73D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ED"/>
    <w:rsid w:val="000107BC"/>
    <w:rsid w:val="0005649F"/>
    <w:rsid w:val="000D0681"/>
    <w:rsid w:val="000F17FA"/>
    <w:rsid w:val="00103B02"/>
    <w:rsid w:val="00136ADD"/>
    <w:rsid w:val="001668FD"/>
    <w:rsid w:val="001D0205"/>
    <w:rsid w:val="00334B28"/>
    <w:rsid w:val="00480B8F"/>
    <w:rsid w:val="004C6DFF"/>
    <w:rsid w:val="00572EA5"/>
    <w:rsid w:val="005A700F"/>
    <w:rsid w:val="006A6DEE"/>
    <w:rsid w:val="006D69FE"/>
    <w:rsid w:val="0073304D"/>
    <w:rsid w:val="007A4B3B"/>
    <w:rsid w:val="007B2AA5"/>
    <w:rsid w:val="007C7182"/>
    <w:rsid w:val="008054E9"/>
    <w:rsid w:val="00831222"/>
    <w:rsid w:val="008C024C"/>
    <w:rsid w:val="008C6C00"/>
    <w:rsid w:val="008D48EA"/>
    <w:rsid w:val="009C2C98"/>
    <w:rsid w:val="00A64AD5"/>
    <w:rsid w:val="00AA114D"/>
    <w:rsid w:val="00B43D21"/>
    <w:rsid w:val="00B47C02"/>
    <w:rsid w:val="00B512AF"/>
    <w:rsid w:val="00B85048"/>
    <w:rsid w:val="00C571BE"/>
    <w:rsid w:val="00DA4DED"/>
    <w:rsid w:val="00DC5FB9"/>
    <w:rsid w:val="00E638FB"/>
    <w:rsid w:val="00E72B4E"/>
    <w:rsid w:val="00F73446"/>
    <w:rsid w:val="00FA3ECF"/>
    <w:rsid w:val="00FB4561"/>
    <w:rsid w:val="00FD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E29B0-880A-40C6-A770-B1D9A1B2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4B3B"/>
    <w:pPr>
      <w:spacing w:after="160" w:line="259" w:lineRule="auto"/>
    </w:pPr>
    <w:rPr>
      <w:rFonts w:ascii="Times New Roman" w:hAnsi="Times New Roman"/>
      <w:sz w:val="24"/>
      <w:szCs w:val="22"/>
    </w:rPr>
  </w:style>
  <w:style w:type="paragraph" w:styleId="Heading1">
    <w:name w:val="heading 1"/>
    <w:basedOn w:val="Normal"/>
    <w:next w:val="Normal"/>
    <w:link w:val="Heading1Char"/>
    <w:uiPriority w:val="9"/>
    <w:qFormat/>
    <w:rsid w:val="00E638FB"/>
    <w:pPr>
      <w:keepNext/>
      <w:spacing w:before="240" w:after="60"/>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B85048"/>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DED"/>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DA4DED"/>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E638FB"/>
    <w:rPr>
      <w:rFonts w:ascii="Times New Roman" w:eastAsia="Times New Roman" w:hAnsi="Times New Roman"/>
      <w:b/>
      <w:bCs/>
      <w:kern w:val="32"/>
      <w:sz w:val="28"/>
      <w:szCs w:val="32"/>
    </w:rPr>
  </w:style>
  <w:style w:type="character" w:styleId="Hyperlink">
    <w:name w:val="Hyperlink"/>
    <w:uiPriority w:val="99"/>
    <w:unhideWhenUsed/>
    <w:rsid w:val="00B47C02"/>
    <w:rPr>
      <w:color w:val="0563C1"/>
      <w:u w:val="single"/>
    </w:rPr>
  </w:style>
  <w:style w:type="character" w:styleId="FollowedHyperlink">
    <w:name w:val="FollowedHyperlink"/>
    <w:uiPriority w:val="99"/>
    <w:semiHidden/>
    <w:unhideWhenUsed/>
    <w:rsid w:val="00B47C02"/>
    <w:rPr>
      <w:color w:val="954F72"/>
      <w:u w:val="single"/>
    </w:rPr>
  </w:style>
  <w:style w:type="character" w:customStyle="1" w:styleId="Heading2Char">
    <w:name w:val="Heading 2 Char"/>
    <w:link w:val="Heading2"/>
    <w:uiPriority w:val="9"/>
    <w:rsid w:val="00B85048"/>
    <w:rPr>
      <w:rFonts w:ascii="Calibri Light" w:eastAsia="Times New Roman" w:hAnsi="Calibri Light" w:cs="Times New Roman"/>
      <w:b/>
      <w:bCs/>
      <w:i/>
      <w:iCs/>
      <w:sz w:val="28"/>
      <w:szCs w:val="28"/>
    </w:rPr>
  </w:style>
  <w:style w:type="paragraph" w:styleId="NormalWeb">
    <w:name w:val="Normal (Web)"/>
    <w:basedOn w:val="Normal"/>
    <w:uiPriority w:val="99"/>
    <w:semiHidden/>
    <w:unhideWhenUsed/>
    <w:rsid w:val="00DC5FB9"/>
    <w:pPr>
      <w:spacing w:before="100" w:beforeAutospacing="1" w:after="115" w:line="240" w:lineRule="auto"/>
    </w:pPr>
    <w:rPr>
      <w:rFonts w:eastAsia="Times New Roman"/>
      <w:szCs w:val="24"/>
    </w:rPr>
  </w:style>
  <w:style w:type="character" w:styleId="HTMLCode">
    <w:name w:val="HTML Code"/>
    <w:uiPriority w:val="99"/>
    <w:semiHidden/>
    <w:unhideWhenUsed/>
    <w:rsid w:val="0005649F"/>
    <w:rPr>
      <w:rFonts w:ascii="Courier New" w:eastAsia="Times New Roman" w:hAnsi="Courier New" w:cs="Courier New"/>
      <w:sz w:val="20"/>
      <w:szCs w:val="20"/>
    </w:rPr>
  </w:style>
  <w:style w:type="paragraph" w:styleId="Header">
    <w:name w:val="header"/>
    <w:basedOn w:val="Normal"/>
    <w:link w:val="HeaderChar"/>
    <w:uiPriority w:val="99"/>
    <w:unhideWhenUsed/>
    <w:rsid w:val="00831222"/>
    <w:pPr>
      <w:tabs>
        <w:tab w:val="center" w:pos="4680"/>
        <w:tab w:val="right" w:pos="9360"/>
      </w:tabs>
    </w:pPr>
  </w:style>
  <w:style w:type="character" w:customStyle="1" w:styleId="HeaderChar">
    <w:name w:val="Header Char"/>
    <w:link w:val="Header"/>
    <w:uiPriority w:val="99"/>
    <w:rsid w:val="00831222"/>
    <w:rPr>
      <w:rFonts w:ascii="Times New Roman" w:hAnsi="Times New Roman"/>
      <w:sz w:val="24"/>
      <w:szCs w:val="22"/>
    </w:rPr>
  </w:style>
  <w:style w:type="paragraph" w:styleId="Footer">
    <w:name w:val="footer"/>
    <w:basedOn w:val="Normal"/>
    <w:link w:val="FooterChar"/>
    <w:uiPriority w:val="99"/>
    <w:unhideWhenUsed/>
    <w:rsid w:val="00831222"/>
    <w:pPr>
      <w:tabs>
        <w:tab w:val="center" w:pos="4680"/>
        <w:tab w:val="right" w:pos="9360"/>
      </w:tabs>
    </w:pPr>
  </w:style>
  <w:style w:type="character" w:customStyle="1" w:styleId="FooterChar">
    <w:name w:val="Footer Char"/>
    <w:link w:val="Footer"/>
    <w:uiPriority w:val="99"/>
    <w:rsid w:val="00831222"/>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8880">
      <w:bodyDiv w:val="1"/>
      <w:marLeft w:val="0"/>
      <w:marRight w:val="0"/>
      <w:marTop w:val="0"/>
      <w:marBottom w:val="0"/>
      <w:divBdr>
        <w:top w:val="none" w:sz="0" w:space="0" w:color="auto"/>
        <w:left w:val="none" w:sz="0" w:space="0" w:color="auto"/>
        <w:bottom w:val="none" w:sz="0" w:space="0" w:color="auto"/>
        <w:right w:val="none" w:sz="0" w:space="0" w:color="auto"/>
      </w:divBdr>
    </w:div>
    <w:div w:id="307975644">
      <w:bodyDiv w:val="1"/>
      <w:marLeft w:val="0"/>
      <w:marRight w:val="0"/>
      <w:marTop w:val="0"/>
      <w:marBottom w:val="0"/>
      <w:divBdr>
        <w:top w:val="none" w:sz="0" w:space="0" w:color="auto"/>
        <w:left w:val="none" w:sz="0" w:space="0" w:color="auto"/>
        <w:bottom w:val="none" w:sz="0" w:space="0" w:color="auto"/>
        <w:right w:val="none" w:sz="0" w:space="0" w:color="auto"/>
      </w:divBdr>
    </w:div>
    <w:div w:id="656346371">
      <w:bodyDiv w:val="1"/>
      <w:marLeft w:val="0"/>
      <w:marRight w:val="0"/>
      <w:marTop w:val="0"/>
      <w:marBottom w:val="0"/>
      <w:divBdr>
        <w:top w:val="none" w:sz="0" w:space="0" w:color="auto"/>
        <w:left w:val="none" w:sz="0" w:space="0" w:color="auto"/>
        <w:bottom w:val="none" w:sz="0" w:space="0" w:color="auto"/>
        <w:right w:val="none" w:sz="0" w:space="0" w:color="auto"/>
      </w:divBdr>
    </w:div>
    <w:div w:id="18250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ckchain" TargetMode="External"/><Relationship Id="rId13" Type="http://schemas.openxmlformats.org/officeDocument/2006/relationships/hyperlink" Target="https://console.ng.bluemix.net/docs/services/blockchain/ibmblockchain_tutorials.html" TargetMode="External"/><Relationship Id="rId18" Type="http://schemas.openxmlformats.org/officeDocument/2006/relationships/hyperlink" Target="http://hyperledger-fabric.readthedocs.io/en/latest/" TargetMode="External"/><Relationship Id="rId3" Type="http://schemas.openxmlformats.org/officeDocument/2006/relationships/styles" Target="styles.xml"/><Relationship Id="rId21" Type="http://schemas.openxmlformats.org/officeDocument/2006/relationships/hyperlink" Target="https://docs.docker.com/engine/getstarted/" TargetMode="External"/><Relationship Id="rId7" Type="http://schemas.openxmlformats.org/officeDocument/2006/relationships/endnotes" Target="endnotes.xml"/><Relationship Id="rId12" Type="http://schemas.openxmlformats.org/officeDocument/2006/relationships/hyperlink" Target="https://console.ng.bluemix.net/docs/services/blockchain/ibmblockchainmonitor.html" TargetMode="External"/><Relationship Id="rId17" Type="http://schemas.openxmlformats.org/officeDocument/2006/relationships/hyperlink" Target="https://www.golang-book.com/books/intro" TargetMode="External"/><Relationship Id="rId2" Type="http://schemas.openxmlformats.org/officeDocument/2006/relationships/numbering" Target="numbering.xml"/><Relationship Id="rId16" Type="http://schemas.openxmlformats.org/officeDocument/2006/relationships/hyperlink" Target="https://console.ng.bluemix.net/docs/services/blockchain/etn_sdk.html%23nodesample" TargetMode="External"/><Relationship Id="rId20" Type="http://schemas.openxmlformats.org/officeDocument/2006/relationships/hyperlink" Target="https://docs.docker.com/docker-for-m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ng.bluemix.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utorialspoint.com/nodejs/" TargetMode="External"/><Relationship Id="rId23" Type="http://schemas.openxmlformats.org/officeDocument/2006/relationships/fontTable" Target="fontTable.xml"/><Relationship Id="rId10" Type="http://schemas.openxmlformats.org/officeDocument/2006/relationships/hyperlink" Target="https://console.ng.bluemix.net" TargetMode="External"/><Relationship Id="rId19" Type="http://schemas.openxmlformats.org/officeDocument/2006/relationships/hyperlink" Target="https://docs.docker.com/toolbox/overview/" TargetMode="External"/><Relationship Id="rId4" Type="http://schemas.openxmlformats.org/officeDocument/2006/relationships/settings" Target="settings.xml"/><Relationship Id="rId9" Type="http://schemas.openxmlformats.org/officeDocument/2006/relationships/hyperlink" Target="https://www.ibm.com/account/profile/us?page=reg" TargetMode="External"/><Relationship Id="rId14" Type="http://schemas.openxmlformats.org/officeDocument/2006/relationships/hyperlink" Target="http://nodeschool.io/%23workshoppe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91C2-97C0-4BB7-B9F0-529E839A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5478</CharactersWithSpaces>
  <SharedDoc>false</SharedDoc>
  <HLinks>
    <vt:vector size="84" baseType="variant">
      <vt:variant>
        <vt:i4>3932213</vt:i4>
      </vt:variant>
      <vt:variant>
        <vt:i4>39</vt:i4>
      </vt:variant>
      <vt:variant>
        <vt:i4>0</vt:i4>
      </vt:variant>
      <vt:variant>
        <vt:i4>5</vt:i4>
      </vt:variant>
      <vt:variant>
        <vt:lpwstr>https://docs.docker.com/engine/getstarted/</vt:lpwstr>
      </vt:variant>
      <vt:variant>
        <vt:lpwstr/>
      </vt:variant>
      <vt:variant>
        <vt:i4>7143549</vt:i4>
      </vt:variant>
      <vt:variant>
        <vt:i4>36</vt:i4>
      </vt:variant>
      <vt:variant>
        <vt:i4>0</vt:i4>
      </vt:variant>
      <vt:variant>
        <vt:i4>5</vt:i4>
      </vt:variant>
      <vt:variant>
        <vt:lpwstr>https://docs.docker.com/docker-for-mac/</vt:lpwstr>
      </vt:variant>
      <vt:variant>
        <vt:lpwstr/>
      </vt:variant>
      <vt:variant>
        <vt:i4>5767177</vt:i4>
      </vt:variant>
      <vt:variant>
        <vt:i4>33</vt:i4>
      </vt:variant>
      <vt:variant>
        <vt:i4>0</vt:i4>
      </vt:variant>
      <vt:variant>
        <vt:i4>5</vt:i4>
      </vt:variant>
      <vt:variant>
        <vt:lpwstr>https://docs.docker.com/toolbox/overview/</vt:lpwstr>
      </vt:variant>
      <vt:variant>
        <vt:lpwstr/>
      </vt:variant>
      <vt:variant>
        <vt:i4>6750328</vt:i4>
      </vt:variant>
      <vt:variant>
        <vt:i4>30</vt:i4>
      </vt:variant>
      <vt:variant>
        <vt:i4>0</vt:i4>
      </vt:variant>
      <vt:variant>
        <vt:i4>5</vt:i4>
      </vt:variant>
      <vt:variant>
        <vt:lpwstr>http://hyperledger-fabric.readthedocs.io/en/latest/</vt:lpwstr>
      </vt:variant>
      <vt:variant>
        <vt:lpwstr/>
      </vt:variant>
      <vt:variant>
        <vt:i4>7667809</vt:i4>
      </vt:variant>
      <vt:variant>
        <vt:i4>27</vt:i4>
      </vt:variant>
      <vt:variant>
        <vt:i4>0</vt:i4>
      </vt:variant>
      <vt:variant>
        <vt:i4>5</vt:i4>
      </vt:variant>
      <vt:variant>
        <vt:lpwstr>https://www.golang-book.com/books/intro</vt:lpwstr>
      </vt:variant>
      <vt:variant>
        <vt:lpwstr/>
      </vt:variant>
      <vt:variant>
        <vt:i4>6291525</vt:i4>
      </vt:variant>
      <vt:variant>
        <vt:i4>24</vt:i4>
      </vt:variant>
      <vt:variant>
        <vt:i4>0</vt:i4>
      </vt:variant>
      <vt:variant>
        <vt:i4>5</vt:i4>
      </vt:variant>
      <vt:variant>
        <vt:lpwstr>https://console.ng.bluemix.net/docs/services/blockchain/etn_sdk.html%23nodesample</vt:lpwstr>
      </vt:variant>
      <vt:variant>
        <vt:lpwstr/>
      </vt:variant>
      <vt:variant>
        <vt:i4>6094924</vt:i4>
      </vt:variant>
      <vt:variant>
        <vt:i4>21</vt:i4>
      </vt:variant>
      <vt:variant>
        <vt:i4>0</vt:i4>
      </vt:variant>
      <vt:variant>
        <vt:i4>5</vt:i4>
      </vt:variant>
      <vt:variant>
        <vt:lpwstr>http://www.tutorialspoint.com/nodejs/</vt:lpwstr>
      </vt:variant>
      <vt:variant>
        <vt:lpwstr/>
      </vt:variant>
      <vt:variant>
        <vt:i4>524300</vt:i4>
      </vt:variant>
      <vt:variant>
        <vt:i4>18</vt:i4>
      </vt:variant>
      <vt:variant>
        <vt:i4>0</vt:i4>
      </vt:variant>
      <vt:variant>
        <vt:i4>5</vt:i4>
      </vt:variant>
      <vt:variant>
        <vt:lpwstr>http://nodeschool.io/%23workshoppers</vt:lpwstr>
      </vt:variant>
      <vt:variant>
        <vt:lpwstr/>
      </vt:variant>
      <vt:variant>
        <vt:i4>2097244</vt:i4>
      </vt:variant>
      <vt:variant>
        <vt:i4>15</vt:i4>
      </vt:variant>
      <vt:variant>
        <vt:i4>0</vt:i4>
      </vt:variant>
      <vt:variant>
        <vt:i4>5</vt:i4>
      </vt:variant>
      <vt:variant>
        <vt:lpwstr>https://console.ng.bluemix.net/docs/services/blockchain/ibmblockchain_tutorials.html</vt:lpwstr>
      </vt:variant>
      <vt:variant>
        <vt:lpwstr/>
      </vt:variant>
      <vt:variant>
        <vt:i4>5636106</vt:i4>
      </vt:variant>
      <vt:variant>
        <vt:i4>12</vt:i4>
      </vt:variant>
      <vt:variant>
        <vt:i4>0</vt:i4>
      </vt:variant>
      <vt:variant>
        <vt:i4>5</vt:i4>
      </vt:variant>
      <vt:variant>
        <vt:lpwstr>https://console.ng.bluemix.net/docs/services/blockchain/ibmblockchainmonitor.html</vt:lpwstr>
      </vt:variant>
      <vt:variant>
        <vt:lpwstr/>
      </vt:variant>
      <vt:variant>
        <vt:i4>3145772</vt:i4>
      </vt:variant>
      <vt:variant>
        <vt:i4>9</vt:i4>
      </vt:variant>
      <vt:variant>
        <vt:i4>0</vt:i4>
      </vt:variant>
      <vt:variant>
        <vt:i4>5</vt:i4>
      </vt:variant>
      <vt:variant>
        <vt:lpwstr>https://console.ng.bluemix.net/</vt:lpwstr>
      </vt:variant>
      <vt:variant>
        <vt:lpwstr/>
      </vt:variant>
      <vt:variant>
        <vt:i4>3145772</vt:i4>
      </vt:variant>
      <vt:variant>
        <vt:i4>6</vt:i4>
      </vt:variant>
      <vt:variant>
        <vt:i4>0</vt:i4>
      </vt:variant>
      <vt:variant>
        <vt:i4>5</vt:i4>
      </vt:variant>
      <vt:variant>
        <vt:lpwstr>https://console.ng.bluemix.net/</vt:lpwstr>
      </vt:variant>
      <vt:variant>
        <vt:lpwstr/>
      </vt:variant>
      <vt:variant>
        <vt:i4>6422630</vt:i4>
      </vt:variant>
      <vt:variant>
        <vt:i4>3</vt:i4>
      </vt:variant>
      <vt:variant>
        <vt:i4>0</vt:i4>
      </vt:variant>
      <vt:variant>
        <vt:i4>5</vt:i4>
      </vt:variant>
      <vt:variant>
        <vt:lpwstr>https://www.ibm.com/account/profile/us?page=reg</vt:lpwstr>
      </vt:variant>
      <vt:variant>
        <vt:lpwstr/>
      </vt:variant>
      <vt:variant>
        <vt:i4>2555949</vt:i4>
      </vt:variant>
      <vt:variant>
        <vt:i4>0</vt:i4>
      </vt:variant>
      <vt:variant>
        <vt:i4>0</vt:i4>
      </vt:variant>
      <vt:variant>
        <vt:i4>5</vt:i4>
      </vt:variant>
      <vt:variant>
        <vt:lpwstr>https://www.ibm.com/blockchain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Sooyoun Oh</cp:lastModifiedBy>
  <cp:revision>2</cp:revision>
  <dcterms:created xsi:type="dcterms:W3CDTF">2017-07-19T18:31:00Z</dcterms:created>
  <dcterms:modified xsi:type="dcterms:W3CDTF">2017-07-19T18:31:00Z</dcterms:modified>
</cp:coreProperties>
</file>