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5D4DBDA2" w:rsidR="00013FE2" w:rsidRDefault="003F7161" w:rsidP="63462D2E">
      <w:pPr>
        <w:rPr>
          <w:rFonts w:ascii="Calibri" w:hAnsi="Calibri" w:cs="Calibri"/>
          <w:lang w:val="en-US"/>
        </w:rPr>
      </w:pPr>
      <w:r w:rsidRPr="003F7161">
        <w:rPr>
          <w:rFonts w:ascii="Calibri" w:hAnsi="Calibri" w:cs="Calibri"/>
          <w:lang w:val="en-US"/>
        </w:rPr>
        <w:t>Device-measured physical activity data for classification of patients with ventricular arrhythmia events: A pilot investigation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2A6E2CB3" w:rsidR="00013FE2" w:rsidRDefault="006B4DC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659CE8CC" w:rsidR="00013FE2" w:rsidRDefault="006B4DC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1D561C57" w:rsidR="00013FE2" w:rsidRDefault="006B4DC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77777777" w:rsidR="00013FE2" w:rsidRDefault="00013FE2">
      <w:pPr>
        <w:rPr>
          <w:rFonts w:ascii="Calibri" w:hAnsi="Calibri" w:cs="Calibri"/>
          <w:lang w:val="en-US"/>
        </w:rPr>
      </w:pP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02F0F00A" w:rsidR="00013FE2" w:rsidRDefault="003F7161" w:rsidP="2ED3D235">
      <w:pPr>
        <w:rPr>
          <w:rFonts w:ascii="Calibri" w:hAnsi="Calibri" w:cs="Calibri"/>
          <w:lang w:val="en-US"/>
        </w:rPr>
      </w:pPr>
      <w:r w:rsidRPr="003F7161">
        <w:rPr>
          <w:rFonts w:ascii="Calibri" w:hAnsi="Calibri" w:cs="Calibri"/>
          <w:lang w:val="en-US"/>
        </w:rPr>
        <w:t>Physical activity data was available for 355 individuals with Boston Scientific cardiac implant-able electronic devices (CIEDs) followed through the Latitude remote monitoring system</w:t>
      </w:r>
      <w:r>
        <w:rPr>
          <w:rFonts w:ascii="Calibri" w:hAnsi="Calibri" w:cs="Calibri"/>
          <w:lang w:val="en-US"/>
        </w:rPr>
        <w:t xml:space="preserve"> of</w:t>
      </w:r>
      <w:r w:rsidR="006B4DC0">
        <w:rPr>
          <w:rFonts w:ascii="Calibri" w:hAnsi="Calibri" w:cs="Calibri"/>
          <w:lang w:val="en-US"/>
        </w:rPr>
        <w:t xml:space="preserve"> </w:t>
      </w:r>
      <w:r w:rsidRPr="003F7161">
        <w:rPr>
          <w:rFonts w:ascii="Calibri" w:hAnsi="Calibri" w:cs="Calibri"/>
          <w:lang w:val="en-US"/>
        </w:rPr>
        <w:t>the University of Colorado Hospital. The types of CIEDs from which data was collected</w:t>
      </w:r>
      <w:r>
        <w:rPr>
          <w:rFonts w:ascii="Calibri" w:hAnsi="Calibri" w:cs="Calibri"/>
          <w:lang w:val="en-US"/>
        </w:rPr>
        <w:t xml:space="preserve"> </w:t>
      </w:r>
      <w:r w:rsidRPr="003F7161">
        <w:rPr>
          <w:rFonts w:ascii="Calibri" w:hAnsi="Calibri" w:cs="Calibri"/>
          <w:lang w:val="en-US"/>
        </w:rPr>
        <w:t xml:space="preserve">include single-chamber and dual-chamber permanent pacemakers (PPM) and </w:t>
      </w:r>
      <w:proofErr w:type="spellStart"/>
      <w:r w:rsidRPr="003F7161">
        <w:rPr>
          <w:rFonts w:ascii="Calibri" w:hAnsi="Calibri" w:cs="Calibri"/>
          <w:lang w:val="en-US"/>
        </w:rPr>
        <w:t>implantable</w:t>
      </w:r>
      <w:r w:rsidR="006B4DC0">
        <w:rPr>
          <w:rFonts w:ascii="Calibri" w:hAnsi="Calibri" w:cs="Calibri"/>
          <w:lang w:val="en-US"/>
        </w:rPr>
        <w:t xml:space="preserve"> </w:t>
      </w:r>
      <w:r w:rsidRPr="003F7161">
        <w:rPr>
          <w:rFonts w:ascii="Calibri" w:hAnsi="Calibri" w:cs="Calibri"/>
          <w:lang w:val="en-US"/>
        </w:rPr>
        <w:t>cardioverte</w:t>
      </w:r>
      <w:proofErr w:type="spellEnd"/>
      <w:r w:rsidRPr="003F7161">
        <w:rPr>
          <w:rFonts w:ascii="Calibri" w:hAnsi="Calibri" w:cs="Calibri"/>
          <w:lang w:val="en-US"/>
        </w:rPr>
        <w:t>r-defibrillators (ICDs), as well as biventricular pacers (also called cardiac resynchronization therapy (CRT) devices) with pacemaker only function (CRT-P) and defibrillator</w:t>
      </w:r>
      <w:r w:rsidR="006B4DC0">
        <w:rPr>
          <w:rFonts w:ascii="Calibri" w:hAnsi="Calibri" w:cs="Calibri"/>
          <w:lang w:val="en-US"/>
        </w:rPr>
        <w:t xml:space="preserve"> </w:t>
      </w:r>
      <w:r w:rsidRPr="003F7161">
        <w:rPr>
          <w:rFonts w:ascii="Calibri" w:hAnsi="Calibri" w:cs="Calibri"/>
          <w:lang w:val="en-US"/>
        </w:rPr>
        <w:t>function (CRT-D) as well. For this analysis, we only analyzed data from 235 subjects in whom</w:t>
      </w:r>
      <w:r w:rsidR="006B4DC0">
        <w:rPr>
          <w:rFonts w:ascii="Calibri" w:hAnsi="Calibri" w:cs="Calibri"/>
          <w:lang w:val="en-US"/>
        </w:rPr>
        <w:t xml:space="preserve"> </w:t>
      </w:r>
      <w:r w:rsidRPr="003F7161">
        <w:rPr>
          <w:rFonts w:ascii="Calibri" w:hAnsi="Calibri" w:cs="Calibri"/>
          <w:lang w:val="en-US"/>
        </w:rPr>
        <w:t>an entire year of activity data was available.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4D29A1B5" w:rsidR="59BF365D" w:rsidRPr="00013FE2" w:rsidRDefault="00FB6E46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512D7DDC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7CCB2323" w14:textId="1E1FED07" w:rsidR="00FB6E46" w:rsidRPr="008045F0" w:rsidRDefault="00FB6E46" w:rsidP="2ED3D23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479F8496" w14:textId="49D4EE26" w:rsidR="00FB6E46" w:rsidRDefault="00FB6E46" w:rsidP="00FB6E4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 given</w:t>
      </w:r>
    </w:p>
    <w:p w14:paraId="0423D34E" w14:textId="4DDCF3A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08C10206" w:rsidR="00013FE2" w:rsidRDefault="00FB6E46" w:rsidP="2ED3D235">
      <w:pPr>
        <w:rPr>
          <w:rFonts w:ascii="Calibri" w:hAnsi="Calibri" w:cs="Calibri"/>
          <w:lang w:val="en-US"/>
        </w:rPr>
      </w:pPr>
      <w:r w:rsidRPr="00FB6E46">
        <w:rPr>
          <w:rFonts w:ascii="Calibri" w:hAnsi="Calibri" w:cs="Calibri"/>
          <w:lang w:val="en-US"/>
        </w:rPr>
        <w:t>Activity was measured in minutes per day. For each subject, the mean, standard deviation,</w:t>
      </w:r>
      <w:r>
        <w:rPr>
          <w:rFonts w:ascii="Calibri" w:hAnsi="Calibri" w:cs="Calibri"/>
          <w:lang w:val="en-US"/>
        </w:rPr>
        <w:t xml:space="preserve"> </w:t>
      </w:r>
      <w:r w:rsidRPr="00FB6E46">
        <w:rPr>
          <w:rFonts w:ascii="Calibri" w:hAnsi="Calibri" w:cs="Calibri"/>
          <w:lang w:val="en-US"/>
        </w:rPr>
        <w:t>kurtosis, skew, minimum and maximum minutes of activity per day was calculated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5E75A8EE" w:rsidR="32FA44C0" w:rsidRPr="008045F0" w:rsidRDefault="00FB6E46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62DEA579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127F0C32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7DB2808A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3DF3CDC4" w:rsidR="00013FE2" w:rsidRDefault="00FB6E4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Activity data were collected the same way for every patient and independent of outcome.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7F7EA4FD" w:rsidR="00013FE2" w:rsidRDefault="006B4DC0" w:rsidP="2ED3D235">
      <w:pPr>
        <w:rPr>
          <w:rFonts w:ascii="Calibri" w:hAnsi="Calibri" w:cs="Calibri"/>
          <w:lang w:val="en-US"/>
        </w:rPr>
      </w:pPr>
      <w:r w:rsidRPr="006B4DC0">
        <w:rPr>
          <w:rFonts w:ascii="Calibri" w:hAnsi="Calibri" w:cs="Calibri"/>
          <w:lang w:val="en-US"/>
        </w:rPr>
        <w:t xml:space="preserve">We opted to examine the outcome of any ventricular </w:t>
      </w:r>
      <w:proofErr w:type="gramStart"/>
      <w:r w:rsidRPr="006B4DC0">
        <w:rPr>
          <w:rFonts w:ascii="Calibri" w:hAnsi="Calibri" w:cs="Calibri"/>
          <w:lang w:val="en-US"/>
        </w:rPr>
        <w:t>tachycardia(</w:t>
      </w:r>
      <w:proofErr w:type="gramEnd"/>
      <w:r w:rsidRPr="006B4DC0">
        <w:rPr>
          <w:rFonts w:ascii="Calibri" w:hAnsi="Calibri" w:cs="Calibri"/>
          <w:lang w:val="en-US"/>
        </w:rPr>
        <w:t>VT) events identified by the device (both treated and monitored) as this was the most consistently available outcome unrelated to activity collected by CIEDs for clinical purposes.</w:t>
      </w:r>
      <w:r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A subject is defined as having a VT episode if the ICD, which uses a built-in algorithm based on rate,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morphology, onset, and atrial-ventricular relationship if an atrial lead is present (dual-chamber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ICD), has identified an event as having occurred within the 6-month data collection period.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These events can be divided into categories of VT or ventricular fibrillation (VF) by the device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based primarily on the rate (VF is faster than VT), but for the purposes of this study, we have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included both categories as VT. In general, ICDs do not specifically adjudicate a VT episode as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 xml:space="preserve">monomorphic or polymorphic, and we were unable to make this determination from the </w:t>
      </w:r>
      <w:proofErr w:type="gramStart"/>
      <w:r w:rsidRPr="006B4DC0">
        <w:rPr>
          <w:rFonts w:ascii="Calibri" w:hAnsi="Calibri" w:cs="Calibri"/>
          <w:lang w:val="en-US"/>
        </w:rPr>
        <w:lastRenderedPageBreak/>
        <w:t>data-base</w:t>
      </w:r>
      <w:proofErr w:type="gramEnd"/>
      <w:r w:rsidRPr="006B4DC0">
        <w:rPr>
          <w:rFonts w:ascii="Calibri" w:hAnsi="Calibri" w:cs="Calibri"/>
          <w:lang w:val="en-US"/>
        </w:rPr>
        <w:t xml:space="preserve"> for this study. Subjects with PPMs implanted were assumed to not have any VT events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 xml:space="preserve">during the period of </w:t>
      </w:r>
      <w:proofErr w:type="gramStart"/>
      <w:r w:rsidRPr="006B4DC0">
        <w:rPr>
          <w:rFonts w:ascii="Calibri" w:hAnsi="Calibri" w:cs="Calibri"/>
          <w:lang w:val="en-US"/>
        </w:rPr>
        <w:t>study, but</w:t>
      </w:r>
      <w:proofErr w:type="gramEnd"/>
      <w:r w:rsidRPr="006B4DC0">
        <w:rPr>
          <w:rFonts w:ascii="Calibri" w:hAnsi="Calibri" w:cs="Calibri"/>
          <w:lang w:val="en-US"/>
        </w:rPr>
        <w:t xml:space="preserve"> are included to improve power of this study based on the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assumption that a clinical VT event in these subjects would prompt upgrade to an ICD from a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PPM. Unlike ICDs, PPMs do not have built-in algorithms to discriminate VT from high ventricular rates as might be present with supraventricular tachycardia or atrial fibrillation with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 xml:space="preserve">rapid ventricular rate, and for that reason were excluded. All VT events, including monomorphic and polymorphic that met criteria for VT were included. </w:t>
      </w:r>
      <w:proofErr w:type="spellStart"/>
      <w:r w:rsidRPr="006B4DC0">
        <w:rPr>
          <w:rFonts w:ascii="Calibri" w:hAnsi="Calibri" w:cs="Calibri"/>
          <w:lang w:val="en-US"/>
        </w:rPr>
        <w:t>Nonsustained</w:t>
      </w:r>
      <w:proofErr w:type="spellEnd"/>
      <w:r w:rsidRPr="006B4DC0">
        <w:rPr>
          <w:rFonts w:ascii="Calibri" w:hAnsi="Calibri" w:cs="Calibri"/>
          <w:lang w:val="en-US"/>
        </w:rPr>
        <w:t xml:space="preserve"> episodes of VT</w:t>
      </w:r>
      <w:r w:rsidR="00FB6E46">
        <w:rPr>
          <w:rFonts w:ascii="Calibri" w:hAnsi="Calibri" w:cs="Calibri"/>
          <w:lang w:val="en-US"/>
        </w:rPr>
        <w:t xml:space="preserve"> </w:t>
      </w:r>
      <w:r w:rsidRPr="006B4DC0">
        <w:rPr>
          <w:rFonts w:ascii="Calibri" w:hAnsi="Calibri" w:cs="Calibri"/>
          <w:lang w:val="en-US"/>
        </w:rPr>
        <w:t>were excluded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66397C34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465ECE67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E211465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5AB0F6F7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6A6AFA7C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25186514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0292F440" w:rsidR="27E39415" w:rsidRPr="008045F0" w:rsidRDefault="00FB6E4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7D7D5DD1" w:rsidR="00013FE2" w:rsidRDefault="00FB6E4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There </w:t>
      </w:r>
      <w:r w:rsidRPr="00FB6E46">
        <w:rPr>
          <w:rFonts w:ascii="Calibri" w:hAnsi="Calibri" w:cs="Calibri"/>
          <w:lang w:val="en-US"/>
        </w:rPr>
        <w:t xml:space="preserve">is potential for bias due to assumptions made for PPM patients and the inability to distinguish VT types. </w:t>
      </w:r>
      <w:r>
        <w:rPr>
          <w:rFonts w:ascii="Calibri" w:hAnsi="Calibri" w:cs="Calibri"/>
          <w:lang w:val="en-US"/>
        </w:rPr>
        <w:t>Some</w:t>
      </w:r>
      <w:r w:rsidRPr="00FB6E46">
        <w:rPr>
          <w:rFonts w:ascii="Calibri" w:hAnsi="Calibri" w:cs="Calibri"/>
          <w:lang w:val="en-US"/>
        </w:rPr>
        <w:t xml:space="preserve"> precision is lost by merging VT and VF episodes, which could affect specificity in outcome reporting.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06208910" w:rsidR="00013FE2" w:rsidRDefault="00720580" w:rsidP="2ED3D235">
      <w:pPr>
        <w:rPr>
          <w:rFonts w:ascii="Calibri" w:hAnsi="Calibri" w:cs="Calibri"/>
          <w:lang w:val="en-US"/>
        </w:rPr>
      </w:pPr>
      <w:r w:rsidRPr="00720580">
        <w:rPr>
          <w:rFonts w:ascii="Calibri" w:hAnsi="Calibri" w:cs="Calibri"/>
          <w:lang w:val="en-US"/>
        </w:rPr>
        <w:t>There were 49 (20.8%) subjects with at least one ventricular tachycardia (VT) episode during the year of data collection</w:t>
      </w:r>
      <w:r>
        <w:rPr>
          <w:rFonts w:ascii="Calibri" w:hAnsi="Calibri" w:cs="Calibri"/>
          <w:lang w:val="en-US"/>
        </w:rPr>
        <w:t>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Describe how the model was developed, predictor selection and risk group definition</w:t>
      </w:r>
    </w:p>
    <w:p w14:paraId="5A06505E" w14:textId="2264F54B" w:rsidR="00013FE2" w:rsidRDefault="00FB6E46" w:rsidP="2ED3D235">
      <w:pPr>
        <w:rPr>
          <w:rFonts w:ascii="Calibri" w:hAnsi="Calibri" w:cs="Calibri"/>
          <w:lang w:val="en-US"/>
        </w:rPr>
      </w:pPr>
      <w:r w:rsidRPr="00FB6E46">
        <w:rPr>
          <w:rFonts w:ascii="Calibri" w:hAnsi="Calibri" w:cs="Calibri"/>
          <w:lang w:val="en-US"/>
        </w:rPr>
        <w:t>Multivariate</w:t>
      </w:r>
      <w:r>
        <w:rPr>
          <w:rFonts w:ascii="Calibri" w:hAnsi="Calibri" w:cs="Calibri"/>
          <w:lang w:val="en-US"/>
        </w:rPr>
        <w:t xml:space="preserve"> </w:t>
      </w:r>
      <w:r w:rsidRPr="00FB6E46">
        <w:rPr>
          <w:rFonts w:ascii="Calibri" w:hAnsi="Calibri" w:cs="Calibri"/>
          <w:lang w:val="en-US"/>
        </w:rPr>
        <w:t xml:space="preserve">logistic regression was performed with all features initially, followed by logistic regression </w:t>
      </w:r>
      <w:proofErr w:type="spellStart"/>
      <w:r w:rsidRPr="00FB6E46">
        <w:rPr>
          <w:rFonts w:ascii="Calibri" w:hAnsi="Calibri" w:cs="Calibri"/>
          <w:lang w:val="en-US"/>
        </w:rPr>
        <w:t>withregularization</w:t>
      </w:r>
      <w:proofErr w:type="spellEnd"/>
      <w:r w:rsidRPr="00FB6E46">
        <w:rPr>
          <w:rFonts w:ascii="Calibri" w:hAnsi="Calibri" w:cs="Calibri"/>
          <w:lang w:val="en-US"/>
        </w:rPr>
        <w:t xml:space="preserve"> using lasso, ridge, and elastic net regression. Decision tree analysis was performed using </w:t>
      </w:r>
      <w:proofErr w:type="spellStart"/>
      <w:proofErr w:type="gramStart"/>
      <w:r w:rsidRPr="00FB6E46">
        <w:rPr>
          <w:rFonts w:ascii="Calibri" w:hAnsi="Calibri" w:cs="Calibri"/>
          <w:lang w:val="en-US"/>
        </w:rPr>
        <w:t>randomForest</w:t>
      </w:r>
      <w:proofErr w:type="spellEnd"/>
      <w:r w:rsidRPr="00FB6E46">
        <w:rPr>
          <w:rFonts w:ascii="Calibri" w:hAnsi="Calibri" w:cs="Calibri"/>
          <w:lang w:val="en-US"/>
        </w:rPr>
        <w:t>::</w:t>
      </w:r>
      <w:proofErr w:type="spellStart"/>
      <w:proofErr w:type="gramEnd"/>
      <w:r w:rsidRPr="00FB6E46">
        <w:rPr>
          <w:rFonts w:ascii="Calibri" w:hAnsi="Calibri" w:cs="Calibri"/>
          <w:lang w:val="en-US"/>
        </w:rPr>
        <w:t>randomForest</w:t>
      </w:r>
      <w:proofErr w:type="spellEnd"/>
      <w:r w:rsidRPr="00FB6E46">
        <w:rPr>
          <w:rFonts w:ascii="Calibri" w:hAnsi="Calibri" w:cs="Calibri"/>
          <w:lang w:val="en-US"/>
        </w:rPr>
        <w:t>, with boot-strap aggregation and random forest(sampled randomly by 6 features per tree).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6A302F0F" w:rsidR="00013FE2" w:rsidRDefault="00720580" w:rsidP="2ED3D235">
      <w:pPr>
        <w:rPr>
          <w:rFonts w:ascii="Calibri" w:hAnsi="Calibri" w:cs="Calibri"/>
          <w:lang w:val="en-US"/>
        </w:rPr>
      </w:pPr>
      <w:r w:rsidRPr="00720580">
        <w:rPr>
          <w:rFonts w:ascii="Calibri" w:hAnsi="Calibri" w:cs="Calibri"/>
          <w:lang w:val="en-US"/>
        </w:rPr>
        <w:t>To explicitly examine the predictive ability of models, including those above, to use physical</w:t>
      </w:r>
      <w:r>
        <w:rPr>
          <w:rFonts w:ascii="Calibri" w:hAnsi="Calibri" w:cs="Calibri"/>
          <w:lang w:val="en-US"/>
        </w:rPr>
        <w:t xml:space="preserve"> </w:t>
      </w:r>
      <w:r w:rsidRPr="00720580">
        <w:rPr>
          <w:rFonts w:ascii="Calibri" w:hAnsi="Calibri" w:cs="Calibri"/>
          <w:lang w:val="en-US"/>
        </w:rPr>
        <w:t xml:space="preserve">activity data to predict VT episodes, we split the data into training (80%) and testing </w:t>
      </w:r>
      <w:proofErr w:type="gramStart"/>
      <w:r w:rsidRPr="00720580">
        <w:rPr>
          <w:rFonts w:ascii="Calibri" w:hAnsi="Calibri" w:cs="Calibri"/>
          <w:lang w:val="en-US"/>
        </w:rPr>
        <w:t>sets(</w:t>
      </w:r>
      <w:proofErr w:type="gramEnd"/>
      <w:r w:rsidRPr="00720580">
        <w:rPr>
          <w:rFonts w:ascii="Calibri" w:hAnsi="Calibri" w:cs="Calibri"/>
          <w:lang w:val="en-US"/>
        </w:rPr>
        <w:t>20%).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1A56E24D" w:rsidR="00013FE2" w:rsidRDefault="00720580" w:rsidP="2ED3D235">
      <w:pPr>
        <w:rPr>
          <w:rFonts w:ascii="Calibri" w:hAnsi="Calibri" w:cs="Calibri"/>
          <w:lang w:val="en-US"/>
        </w:rPr>
      </w:pPr>
      <w:r w:rsidRPr="00720580">
        <w:rPr>
          <w:rFonts w:ascii="Calibri" w:hAnsi="Calibri" w:cs="Calibri"/>
          <w:lang w:val="en-US"/>
        </w:rPr>
        <w:t>ACC, AUC, F1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101779AF" w:rsidR="00013FE2" w:rsidRDefault="0072058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7A8F701" w:rsidR="59BF365D" w:rsidRPr="00CD7E16" w:rsidRDefault="00720580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6FA3EFD6" w:rsidR="27E39415" w:rsidRPr="008045F0" w:rsidRDefault="0072058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7F34C698" w:rsidR="27E39415" w:rsidRPr="008045F0" w:rsidRDefault="0072058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26B3BDF7" w:rsidR="27E39415" w:rsidRPr="008045F0" w:rsidRDefault="0072058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7BB247B6" w:rsidR="008045F0" w:rsidRPr="008045F0" w:rsidRDefault="00720580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01761838" w:rsidR="008045F0" w:rsidRPr="008045F0" w:rsidRDefault="00720580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A8BBCA4" w:rsidR="008045F0" w:rsidRPr="008045F0" w:rsidRDefault="00720580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4DD09E12" w:rsidR="008045F0" w:rsidRPr="008045F0" w:rsidRDefault="00720580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574CEA3F" w:rsidR="008045F0" w:rsidRPr="008045F0" w:rsidRDefault="00720580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3CC362FB" w:rsidR="27E39415" w:rsidRDefault="00720580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647EA524" w:rsidR="008045F0" w:rsidRDefault="00720580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17890FC3" w14:textId="090DF478" w:rsidR="00720580" w:rsidRPr="00720580" w:rsidRDefault="00720580" w:rsidP="2ED3D235">
      <w:pPr>
        <w:rPr>
          <w:lang w:val="en-US"/>
        </w:rPr>
      </w:pPr>
      <w:r w:rsidRPr="00720580">
        <w:rPr>
          <w:lang w:val="en-US"/>
        </w:rPr>
        <w:t>High</w:t>
      </w:r>
    </w:p>
    <w:p w14:paraId="61013CF9" w14:textId="69A5C525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002E5953" w14:textId="77777777" w:rsidR="00720580" w:rsidRDefault="00720580" w:rsidP="00720580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outcomes, no proper </w:t>
      </w:r>
      <w:proofErr w:type="spellStart"/>
      <w:r>
        <w:rPr>
          <w:lang w:val="en-US"/>
        </w:rPr>
        <w:t>crossvalidation</w:t>
      </w:r>
      <w:proofErr w:type="spellEnd"/>
    </w:p>
    <w:p w14:paraId="5CD4643D" w14:textId="7060F815" w:rsidR="2ED3D235" w:rsidRDefault="2ED3D235" w:rsidP="2ED3D235">
      <w:pPr>
        <w:rPr>
          <w:lang w:val="en-US"/>
        </w:rPr>
      </w:pP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941A5"/>
    <w:rsid w:val="002B5CE6"/>
    <w:rsid w:val="00302C5F"/>
    <w:rsid w:val="003B090E"/>
    <w:rsid w:val="003F514D"/>
    <w:rsid w:val="003F7161"/>
    <w:rsid w:val="00630E5A"/>
    <w:rsid w:val="00663D51"/>
    <w:rsid w:val="006B4DC0"/>
    <w:rsid w:val="00720580"/>
    <w:rsid w:val="007B43D7"/>
    <w:rsid w:val="008045F0"/>
    <w:rsid w:val="0093004F"/>
    <w:rsid w:val="00A477FD"/>
    <w:rsid w:val="00AD1FA0"/>
    <w:rsid w:val="00B1520B"/>
    <w:rsid w:val="00BC61F5"/>
    <w:rsid w:val="00C4659E"/>
    <w:rsid w:val="00CA44E1"/>
    <w:rsid w:val="00CD7E16"/>
    <w:rsid w:val="00D15864"/>
    <w:rsid w:val="00DF7B89"/>
    <w:rsid w:val="00E80407"/>
    <w:rsid w:val="00F95AEF"/>
    <w:rsid w:val="00FB6E46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6018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2024-11-04T08:53:00Z</dcterms:created>
  <dcterms:modified xsi:type="dcterms:W3CDTF">2024-11-04T10:19:00Z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