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4C40622F" w14:textId="153750F4" w:rsidR="00013FE2" w:rsidRDefault="006C46ED" w:rsidP="63462D2E">
      <w:pPr>
        <w:rPr>
          <w:rFonts w:ascii="Calibri" w:hAnsi="Calibri" w:cs="Calibri"/>
          <w:lang w:val="en-US"/>
        </w:rPr>
      </w:pPr>
      <w:r w:rsidRPr="006C46ED">
        <w:rPr>
          <w:rFonts w:ascii="Calibri" w:hAnsi="Calibri" w:cs="Calibri"/>
          <w:lang w:val="en-US"/>
        </w:rPr>
        <w:t>Non-linear dynamic modeling of glucose in type 1 diabetes with kernel adaptive filters.</w:t>
      </w:r>
    </w:p>
    <w:p w14:paraId="28EC96CF" w14:textId="7FA3DC1E"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177F1817" w14:textId="67B69F30" w:rsidR="00013FE2" w:rsidRDefault="006C46ED" w:rsidP="2ED3D235">
      <w:pPr>
        <w:rPr>
          <w:rFonts w:ascii="Calibri" w:hAnsi="Calibri" w:cs="Calibri"/>
          <w:lang w:val="en-US"/>
        </w:rPr>
      </w:pPr>
      <w:r>
        <w:rPr>
          <w:rFonts w:ascii="Calibri" w:hAnsi="Calibri" w:cs="Calibri"/>
          <w:lang w:val="en-US"/>
        </w:rPr>
        <w:t>Prognostic</w:t>
      </w:r>
    </w:p>
    <w:p w14:paraId="72B77A7E" w14:textId="1D105AFB"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52682C32" w14:textId="7B475F93" w:rsidR="00013FE2" w:rsidRDefault="006C46ED" w:rsidP="2ED3D235">
      <w:pPr>
        <w:rPr>
          <w:rFonts w:ascii="Calibri" w:hAnsi="Calibri" w:cs="Calibri"/>
          <w:lang w:val="en-US"/>
        </w:rPr>
      </w:pPr>
      <w:r>
        <w:rPr>
          <w:rFonts w:ascii="Calibri" w:hAnsi="Calibri" w:cs="Calibri"/>
          <w:lang w:val="en-US"/>
        </w:rPr>
        <w:t>Development only</w:t>
      </w:r>
    </w:p>
    <w:p w14:paraId="03490A0A" w14:textId="5248EAE5"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1B855BA4" w14:textId="26F56705" w:rsidR="00013FE2" w:rsidRDefault="006C46ED" w:rsidP="2ED3D235">
      <w:pPr>
        <w:rPr>
          <w:rFonts w:ascii="Calibri" w:hAnsi="Calibri" w:cs="Calibri"/>
          <w:lang w:val="en-US"/>
        </w:rPr>
      </w:pPr>
      <w:r>
        <w:rPr>
          <w:rFonts w:ascii="Calibri" w:hAnsi="Calibri" w:cs="Calibri"/>
          <w:lang w:val="en-US"/>
        </w:rPr>
        <w:t>Kernel adaptive filters</w:t>
      </w:r>
    </w:p>
    <w:p w14:paraId="2FDE8F1F" w14:textId="34F0F8C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22473091" w14:textId="5CC86969" w:rsidR="00013FE2" w:rsidRDefault="006C46ED">
      <w:pPr>
        <w:rPr>
          <w:rFonts w:ascii="Calibri" w:hAnsi="Calibri" w:cs="Calibri"/>
          <w:lang w:val="en-US"/>
        </w:rPr>
      </w:pPr>
      <w:r>
        <w:rPr>
          <w:rFonts w:ascii="Calibri" w:hAnsi="Calibri" w:cs="Calibri"/>
          <w:lang w:val="en-US"/>
        </w:rPr>
        <w:t>Glucose forecasting. Hypo- and hyperglycemia prediction.</w:t>
      </w:r>
    </w:p>
    <w:p w14:paraId="178B1C7B" w14:textId="65C71A42"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7D97D903" w14:textId="10ECA077" w:rsidR="00013FE2" w:rsidRDefault="006C46ED" w:rsidP="2ED3D235">
      <w:pPr>
        <w:rPr>
          <w:rFonts w:ascii="Calibri" w:hAnsi="Calibri" w:cs="Calibri"/>
          <w:lang w:val="en-US"/>
        </w:rPr>
      </w:pPr>
      <w:r w:rsidRPr="006C46ED">
        <w:rPr>
          <w:rFonts w:ascii="Calibri" w:hAnsi="Calibri" w:cs="Calibri"/>
          <w:lang w:val="en-US"/>
        </w:rPr>
        <w:t>Fifteen Type 1 diabetic patients, following multiple-dose insulin therapy, were monitored from 5 to 22 days (average 12.5±4.6) in free-living conditions. The study was approved by the Ethics Committees of the participating clinical centers and all subjects provided written informed consent before enrollment.</w:t>
      </w:r>
    </w:p>
    <w:p w14:paraId="28051652" w14:textId="752A94B5"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60D4BD29" w:rsidR="59BF365D" w:rsidRPr="00013FE2" w:rsidRDefault="006C46ED" w:rsidP="59BF365D">
      <w:pPr>
        <w:rPr>
          <w:rFonts w:ascii="Calibri" w:hAnsi="Calibri" w:cs="Calibri"/>
          <w:lang w:val="en-US"/>
        </w:rPr>
      </w:pPr>
      <w:r>
        <w:rPr>
          <w:rFonts w:ascii="Calibri" w:hAnsi="Calibri" w:cs="Calibri"/>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5C69B61E" w:rsidR="27E39415" w:rsidRPr="008045F0" w:rsidRDefault="006C46ED" w:rsidP="27E39415">
      <w:pPr>
        <w:rPr>
          <w:rFonts w:ascii="Calibri" w:hAnsi="Calibri" w:cs="Calibri"/>
          <w:lang w:val="en-US"/>
        </w:rPr>
      </w:pPr>
      <w:r>
        <w:rPr>
          <w:rFonts w:ascii="Calibri" w:hAnsi="Calibri" w:cs="Calibri"/>
          <w:lang w:val="en-US"/>
        </w:rPr>
        <w:t>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0155031F" w14:textId="26EFF1A5" w:rsidR="0029389C" w:rsidRDefault="0029389C" w:rsidP="2ED3D235">
      <w:pPr>
        <w:rPr>
          <w:rFonts w:ascii="Calibri" w:hAnsi="Calibri" w:cs="Calibri"/>
          <w:b/>
          <w:bCs/>
          <w:lang w:val="en-US"/>
        </w:rPr>
      </w:pPr>
      <w:r>
        <w:rPr>
          <w:rFonts w:ascii="Calibri" w:hAnsi="Calibri" w:cs="Calibri"/>
          <w:b/>
          <w:bCs/>
          <w:lang w:val="en-US"/>
        </w:rPr>
        <w:t>Low</w:t>
      </w:r>
    </w:p>
    <w:p w14:paraId="7FE0F9BC" w14:textId="68904286"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1102F532" w:rsidR="27E39415" w:rsidRPr="008045F0" w:rsidRDefault="0029389C" w:rsidP="27E39415">
      <w:pPr>
        <w:rPr>
          <w:rFonts w:ascii="Calibri" w:hAnsi="Calibri" w:cs="Calibri"/>
          <w:lang w:val="en-US"/>
        </w:rPr>
      </w:pPr>
      <w:r>
        <w:rPr>
          <w:rFonts w:ascii="Calibri" w:hAnsi="Calibri" w:cs="Calibri"/>
          <w:lang w:val="en-US"/>
        </w:rPr>
        <w:t>No further eligibility criteria given</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lastRenderedPageBreak/>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70FB109D" w14:textId="5D6C399B" w:rsidR="00013FE2" w:rsidRDefault="00B964A9" w:rsidP="2ED3D235">
      <w:pPr>
        <w:rPr>
          <w:rFonts w:ascii="Calibri" w:hAnsi="Calibri" w:cs="Calibri"/>
          <w:lang w:val="en-US"/>
        </w:rPr>
      </w:pPr>
      <w:r w:rsidRPr="00B964A9">
        <w:rPr>
          <w:rFonts w:ascii="Calibri" w:hAnsi="Calibri" w:cs="Calibri"/>
          <w:lang w:val="en-US"/>
        </w:rPr>
        <w:t xml:space="preserve">Patients wore the Guardian Real-Time continuous glucose monitoring (CGM) system (Medtronic </w:t>
      </w:r>
      <w:proofErr w:type="spellStart"/>
      <w:r w:rsidRPr="00B964A9">
        <w:rPr>
          <w:rFonts w:ascii="Calibri" w:hAnsi="Calibri" w:cs="Calibri"/>
          <w:lang w:val="en-US"/>
        </w:rPr>
        <w:t>Minimed</w:t>
      </w:r>
      <w:proofErr w:type="spellEnd"/>
      <w:r w:rsidRPr="00B964A9">
        <w:rPr>
          <w:rFonts w:ascii="Calibri" w:hAnsi="Calibri" w:cs="Calibri"/>
          <w:lang w:val="en-US"/>
        </w:rPr>
        <w:t xml:space="preserve"> Inc.) which reports an average subcutaneous glucose value every 5 min. In addition, they were equipped with the </w:t>
      </w:r>
      <w:proofErr w:type="spellStart"/>
      <w:r w:rsidRPr="00B964A9">
        <w:rPr>
          <w:rFonts w:ascii="Calibri" w:hAnsi="Calibri" w:cs="Calibri"/>
          <w:lang w:val="en-US"/>
        </w:rPr>
        <w:t>SenseWear</w:t>
      </w:r>
      <w:proofErr w:type="spellEnd"/>
      <w:r w:rsidRPr="00B964A9">
        <w:rPr>
          <w:rFonts w:ascii="Calibri" w:hAnsi="Calibri" w:cs="Calibri"/>
          <w:lang w:val="en-US"/>
        </w:rPr>
        <w:t xml:space="preserve"> Armband (</w:t>
      </w:r>
      <w:proofErr w:type="spellStart"/>
      <w:r w:rsidRPr="00B964A9">
        <w:rPr>
          <w:rFonts w:ascii="Calibri" w:hAnsi="Calibri" w:cs="Calibri"/>
          <w:lang w:val="en-US"/>
        </w:rPr>
        <w:t>BodyMedia</w:t>
      </w:r>
      <w:proofErr w:type="spellEnd"/>
      <w:r w:rsidRPr="00B964A9">
        <w:rPr>
          <w:rFonts w:ascii="Calibri" w:hAnsi="Calibri" w:cs="Calibri"/>
          <w:lang w:val="en-US"/>
        </w:rPr>
        <w:t xml:space="preserve"> Inc.) physical activity monitor which collects physiological data at 32 Hz from the following sensors: (</w:t>
      </w:r>
      <w:proofErr w:type="spellStart"/>
      <w:r w:rsidRPr="00B964A9">
        <w:rPr>
          <w:rFonts w:ascii="Calibri" w:hAnsi="Calibri" w:cs="Calibri"/>
          <w:lang w:val="en-US"/>
        </w:rPr>
        <w:t>i</w:t>
      </w:r>
      <w:proofErr w:type="spellEnd"/>
      <w:r w:rsidRPr="00B964A9">
        <w:rPr>
          <w:rFonts w:ascii="Calibri" w:hAnsi="Calibri" w:cs="Calibri"/>
          <w:lang w:val="en-US"/>
        </w:rPr>
        <w:t>) a 3-axis accelerometer, (ii) a galvanic skin response sensor, (iii) a sensitive electronic thermometer, and (iv) a heat flux sensor.</w:t>
      </w:r>
    </w:p>
    <w:p w14:paraId="6E161A5E" w14:textId="60FE6E46" w:rsidR="00B964A9" w:rsidRDefault="00B964A9" w:rsidP="2ED3D235">
      <w:pPr>
        <w:rPr>
          <w:rFonts w:ascii="Calibri" w:hAnsi="Calibri" w:cs="Calibri"/>
          <w:lang w:val="en-US"/>
        </w:rPr>
      </w:pPr>
      <w:r>
        <w:rPr>
          <w:rFonts w:ascii="Calibri" w:hAnsi="Calibri" w:cs="Calibri"/>
          <w:lang w:val="en-US"/>
        </w:rPr>
        <w:t>Unclear whether activity data were used.</w:t>
      </w:r>
    </w:p>
    <w:p w14:paraId="4B96E2EC" w14:textId="5F3E3819"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1BEAD224" w:rsidR="32FA44C0" w:rsidRPr="008045F0" w:rsidRDefault="00B964A9"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1A8C78F6" w:rsidR="27E39415" w:rsidRPr="008045F0" w:rsidRDefault="00B964A9"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1A092C98" w:rsidR="27E39415" w:rsidRPr="008045F0" w:rsidRDefault="00B964A9"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6F337208" w:rsidR="27E39415" w:rsidRPr="008045F0" w:rsidRDefault="00B964A9"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951708" w14:textId="230983B8" w:rsidR="00013FE2" w:rsidRDefault="00B964A9" w:rsidP="2ED3D235">
      <w:pPr>
        <w:rPr>
          <w:rFonts w:ascii="Calibri" w:hAnsi="Calibri" w:cs="Calibri"/>
          <w:lang w:val="en-US"/>
        </w:rPr>
      </w:pPr>
      <w:r>
        <w:rPr>
          <w:rFonts w:ascii="Calibri" w:hAnsi="Calibri" w:cs="Calibri"/>
          <w:lang w:val="en-US"/>
        </w:rPr>
        <w:t>Independent and easily applicable predictors. Similar assessment for all patients.</w:t>
      </w:r>
    </w:p>
    <w:p w14:paraId="3F35A33F" w14:textId="7A14A1EE"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5F20A2C5" w14:textId="3F4E7DEA" w:rsidR="00013FE2" w:rsidRDefault="00B964A9" w:rsidP="2ED3D235">
      <w:pPr>
        <w:rPr>
          <w:rFonts w:ascii="Calibri" w:hAnsi="Calibri" w:cs="Calibri"/>
          <w:lang w:val="en-US"/>
        </w:rPr>
      </w:pPr>
      <w:r>
        <w:rPr>
          <w:rFonts w:ascii="Calibri" w:hAnsi="Calibri" w:cs="Calibri"/>
          <w:lang w:val="en-US"/>
        </w:rPr>
        <w:t>Hypoglycemia and hyperglycemia prediction at different PHs</w:t>
      </w:r>
    </w:p>
    <w:p w14:paraId="7667EE2A" w14:textId="2F4AAECC"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41415772" w:rsidR="27E39415" w:rsidRPr="008045F0" w:rsidRDefault="00B964A9"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02C4774D" w:rsidR="27E39415" w:rsidRPr="008045F0" w:rsidRDefault="00B964A9"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46217201" w:rsidR="27E39415" w:rsidRPr="008045F0" w:rsidRDefault="00B964A9"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lastRenderedPageBreak/>
        <w:t>3.4 Was the outcome defined and determined in a similar way for all participants?</w:t>
      </w:r>
    </w:p>
    <w:p w14:paraId="079F83E8" w14:textId="0C1F7094" w:rsidR="27E39415" w:rsidRPr="008045F0" w:rsidRDefault="00B964A9"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2D2E8A93" w:rsidR="27E39415" w:rsidRPr="008045F0" w:rsidRDefault="00B964A9"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6D86F4B4" w:rsidR="27E39415" w:rsidRPr="008045F0" w:rsidRDefault="00B964A9"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089DF48E" w:rsidR="27E39415" w:rsidRPr="008045F0" w:rsidRDefault="00B964A9"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6741F40E" w14:textId="1A454EE4" w:rsidR="00013FE2" w:rsidRDefault="00B964A9" w:rsidP="2ED3D235">
      <w:pPr>
        <w:rPr>
          <w:rFonts w:ascii="Calibri" w:hAnsi="Calibri" w:cs="Calibri"/>
          <w:lang w:val="en-US"/>
        </w:rPr>
      </w:pPr>
      <w:r>
        <w:rPr>
          <w:rFonts w:ascii="Calibri" w:hAnsi="Calibri" w:cs="Calibri"/>
          <w:lang w:val="en-US"/>
        </w:rPr>
        <w:t xml:space="preserve">Glucose forecasting. Only past and present glucose values used. </w:t>
      </w:r>
    </w:p>
    <w:p w14:paraId="51D32C7D" w14:textId="654A1CDB"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437725CA" w14:textId="244A1EE8" w:rsidR="00013FE2" w:rsidRDefault="00B066F6" w:rsidP="2ED3D235">
      <w:pPr>
        <w:rPr>
          <w:rFonts w:ascii="Calibri" w:hAnsi="Calibri" w:cs="Calibri"/>
          <w:lang w:val="en-US"/>
        </w:rPr>
      </w:pPr>
      <w:r>
        <w:rPr>
          <w:rFonts w:ascii="Calibri" w:hAnsi="Calibri" w:cs="Calibri"/>
          <w:lang w:val="en-US"/>
        </w:rPr>
        <w:t>15 patients. Unclear how many outcomes</w:t>
      </w:r>
    </w:p>
    <w:p w14:paraId="688F284D" w14:textId="00792B1A"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A06505E" w14:textId="350D2AF8" w:rsidR="00013FE2" w:rsidRDefault="00B066F6" w:rsidP="2ED3D235">
      <w:pPr>
        <w:rPr>
          <w:rFonts w:ascii="Calibri" w:hAnsi="Calibri" w:cs="Calibri"/>
          <w:lang w:val="en-US"/>
        </w:rPr>
      </w:pPr>
      <w:r>
        <w:rPr>
          <w:rFonts w:ascii="Calibri" w:hAnsi="Calibri" w:cs="Calibri"/>
          <w:lang w:val="en-US"/>
        </w:rPr>
        <w:t>Kernel adaptive filters</w:t>
      </w:r>
    </w:p>
    <w:p w14:paraId="0F47EE9C" w14:textId="5624BA27"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1BB9724B" w14:textId="608B1CA6" w:rsidR="00013FE2" w:rsidRDefault="00B066F6" w:rsidP="2ED3D235">
      <w:pPr>
        <w:rPr>
          <w:rFonts w:ascii="Calibri" w:hAnsi="Calibri" w:cs="Calibri"/>
          <w:lang w:val="en-US"/>
        </w:rPr>
      </w:pPr>
      <w:r>
        <w:rPr>
          <w:rFonts w:ascii="Calibri" w:hAnsi="Calibri" w:cs="Calibri"/>
          <w:lang w:val="en-US"/>
        </w:rPr>
        <w:t>Unclear</w:t>
      </w:r>
    </w:p>
    <w:p w14:paraId="6E9593E9" w14:textId="4343D11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72902DB1" w14:textId="79105054" w:rsidR="00013FE2" w:rsidRDefault="00B066F6" w:rsidP="2ED3D235">
      <w:pPr>
        <w:rPr>
          <w:rFonts w:ascii="Calibri" w:hAnsi="Calibri" w:cs="Calibri"/>
          <w:lang w:val="en-US"/>
        </w:rPr>
      </w:pPr>
      <w:r>
        <w:rPr>
          <w:rFonts w:ascii="Calibri" w:hAnsi="Calibri" w:cs="Calibri"/>
          <w:lang w:val="en-US"/>
        </w:rPr>
        <w:t>Sensitivity, specificity</w:t>
      </w:r>
    </w:p>
    <w:p w14:paraId="199BFD40" w14:textId="62D7241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AAFEED1" w14:textId="7CC610BC" w:rsidR="00013FE2" w:rsidRDefault="00B066F6" w:rsidP="2ED3D235">
      <w:pPr>
        <w:rPr>
          <w:rFonts w:ascii="Calibri" w:hAnsi="Calibri" w:cs="Calibri"/>
          <w:lang w:val="en-US"/>
        </w:rPr>
      </w:pPr>
      <w:r>
        <w:rPr>
          <w:rFonts w:ascii="Calibri" w:hAnsi="Calibri" w:cs="Calibri"/>
          <w:lang w:val="en-US"/>
        </w:rPr>
        <w:t>None / not described</w:t>
      </w:r>
    </w:p>
    <w:p w14:paraId="6C2BAAC0" w14:textId="507103E9"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6D845693" w:rsidR="59BF365D" w:rsidRPr="00CD7E16" w:rsidRDefault="00B066F6" w:rsidP="59BF365D">
      <w:pPr>
        <w:rPr>
          <w:rFonts w:ascii="Calibri" w:hAnsi="Calibri" w:cs="Calibri"/>
          <w:lang w:val="en-US"/>
        </w:rPr>
      </w:pPr>
      <w:r>
        <w:rPr>
          <w:rFonts w:ascii="Calibri" w:hAnsi="Calibri" w:cs="Calibri"/>
          <w:lang w:val="en-US"/>
        </w:rPr>
        <w:t>Not described</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08FA483B" w:rsidR="27E39415" w:rsidRPr="008045F0" w:rsidRDefault="00B066F6" w:rsidP="27E39415">
      <w:pPr>
        <w:rPr>
          <w:rFonts w:ascii="Calibri" w:hAnsi="Calibri" w:cs="Calibri"/>
          <w:lang w:val="en-US"/>
        </w:rPr>
      </w:pPr>
      <w:r>
        <w:rPr>
          <w:rFonts w:ascii="Calibri" w:hAnsi="Calibri" w:cs="Calibri"/>
          <w:lang w:val="en-US"/>
        </w:rPr>
        <w:lastRenderedPageBreak/>
        <w:t>U</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04B1B875" w:rsidR="27E39415" w:rsidRPr="008045F0" w:rsidRDefault="00B066F6"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662F09C9" w:rsidR="27E39415" w:rsidRPr="008045F0" w:rsidRDefault="00B066F6" w:rsidP="27E39415">
      <w:pPr>
        <w:rPr>
          <w:rFonts w:ascii="Calibri" w:hAnsi="Calibri" w:cs="Calibri"/>
          <w:lang w:val="en-US"/>
        </w:rPr>
      </w:pPr>
      <w:r>
        <w:rPr>
          <w:rFonts w:ascii="Calibri" w:hAnsi="Calibri" w:cs="Calibri"/>
          <w:lang w:val="en-US"/>
        </w:rPr>
        <w:t>Y</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35975C6E" w:rsidR="008045F0" w:rsidRPr="008045F0" w:rsidRDefault="00B066F6" w:rsidP="008045F0">
      <w:pPr>
        <w:spacing w:line="278" w:lineRule="auto"/>
        <w:rPr>
          <w:rFonts w:ascii="Calibri" w:hAnsi="Calibri" w:cs="Calibri"/>
          <w:lang w:val="en-US"/>
        </w:rPr>
      </w:pPr>
      <w:r>
        <w:rPr>
          <w:rFonts w:ascii="Calibri" w:hAnsi="Calibri" w:cs="Calibri"/>
          <w:lang w:val="en-US"/>
        </w:rPr>
        <w:t>U</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0AC1BDD5" w:rsidR="008045F0" w:rsidRPr="008045F0" w:rsidRDefault="00B066F6"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459C4E00" w:rsidR="008045F0" w:rsidRPr="008045F0" w:rsidRDefault="00B066F6"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5FD95893" w:rsidR="008045F0" w:rsidRPr="008045F0" w:rsidRDefault="00B066F6" w:rsidP="008045F0">
      <w:pPr>
        <w:spacing w:line="278" w:lineRule="auto"/>
        <w:rPr>
          <w:rFonts w:ascii="Calibri" w:hAnsi="Calibri" w:cs="Calibri"/>
          <w:lang w:val="en-US"/>
        </w:rPr>
      </w:pPr>
      <w:r>
        <w:rPr>
          <w:rFonts w:ascii="Calibri" w:hAnsi="Calibri" w:cs="Calibri"/>
          <w:lang w:val="en-US"/>
        </w:rPr>
        <w:t>PN</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5B275305" w:rsidR="008045F0" w:rsidRPr="008045F0" w:rsidRDefault="00B066F6" w:rsidP="008045F0">
      <w:pPr>
        <w:spacing w:line="278" w:lineRule="auto"/>
        <w:rPr>
          <w:rFonts w:ascii="Calibri" w:hAnsi="Calibri" w:cs="Calibri"/>
          <w:lang w:val="en-US"/>
        </w:rPr>
      </w:pPr>
      <w:r>
        <w:rPr>
          <w:rFonts w:ascii="Calibri" w:hAnsi="Calibri" w:cs="Calibri"/>
          <w:lang w:val="en-US"/>
        </w:rPr>
        <w:t>U</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64C04808" w:rsidR="27E39415" w:rsidRDefault="009E263B" w:rsidP="27E39415">
      <w:pPr>
        <w:rPr>
          <w:lang w:val="en-US"/>
        </w:rPr>
      </w:pPr>
      <w:r>
        <w:rPr>
          <w:lang w:val="en-US"/>
        </w:rPr>
        <w:t>U</w:t>
      </w:r>
    </w:p>
    <w:p w14:paraId="63D46967" w14:textId="3E5CE9E2" w:rsidR="27E39415" w:rsidRDefault="008045F0" w:rsidP="2ED3D235">
      <w:pPr>
        <w:rPr>
          <w:b/>
          <w:bCs/>
          <w:lang w:val="en-US"/>
        </w:rPr>
      </w:pPr>
      <w:r w:rsidRPr="2ED3D235">
        <w:rPr>
          <w:b/>
          <w:bCs/>
          <w:lang w:val="en-US"/>
        </w:rPr>
        <w:t>Risk of bias introduced by the analysis</w:t>
      </w:r>
    </w:p>
    <w:p w14:paraId="52004790" w14:textId="7128895E" w:rsidR="008045F0" w:rsidRDefault="00B066F6">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23CCCB0D" w14:textId="5E0A7CF7" w:rsidR="00013FE2" w:rsidRDefault="00B066F6" w:rsidP="2ED3D235">
      <w:pPr>
        <w:rPr>
          <w:lang w:val="en-US"/>
        </w:rPr>
      </w:pPr>
      <w:r>
        <w:rPr>
          <w:lang w:val="en-US"/>
        </w:rPr>
        <w:t>Overall analysis part is only shortly described. Validation approach unclear but likely simple validation. Unclear how many outcomes and how missing data were handled. Reporting of results only with sensitivity and specificity.</w:t>
      </w:r>
    </w:p>
    <w:p w14:paraId="61013CF9" w14:textId="4408E1D7" w:rsidR="5452F3DD" w:rsidRDefault="5452F3DD" w:rsidP="2ED3D235">
      <w:pPr>
        <w:rPr>
          <w:b/>
          <w:bCs/>
          <w:lang w:val="en-US"/>
        </w:rPr>
      </w:pPr>
      <w:r w:rsidRPr="2ED3D235">
        <w:rPr>
          <w:b/>
          <w:bCs/>
          <w:lang w:val="en-US"/>
        </w:rPr>
        <w:t>Overall Risk of bias</w:t>
      </w:r>
    </w:p>
    <w:p w14:paraId="5CD4643D" w14:textId="51DC0578" w:rsidR="2ED3D235" w:rsidRDefault="00B066F6"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13FE2"/>
    <w:rsid w:val="00036FF5"/>
    <w:rsid w:val="00230C60"/>
    <w:rsid w:val="0029389C"/>
    <w:rsid w:val="002941A5"/>
    <w:rsid w:val="002B5CE6"/>
    <w:rsid w:val="00302C5F"/>
    <w:rsid w:val="003B090E"/>
    <w:rsid w:val="003F514D"/>
    <w:rsid w:val="00630E5A"/>
    <w:rsid w:val="00663D51"/>
    <w:rsid w:val="006C46ED"/>
    <w:rsid w:val="007B43D7"/>
    <w:rsid w:val="008045F0"/>
    <w:rsid w:val="0093004F"/>
    <w:rsid w:val="009E263B"/>
    <w:rsid w:val="00A477FD"/>
    <w:rsid w:val="00AD1FA0"/>
    <w:rsid w:val="00B066F6"/>
    <w:rsid w:val="00B1520B"/>
    <w:rsid w:val="00B964A9"/>
    <w:rsid w:val="00BC61F5"/>
    <w:rsid w:val="00C4659E"/>
    <w:rsid w:val="00CA44E1"/>
    <w:rsid w:val="00CD7E16"/>
    <w:rsid w:val="00D15864"/>
    <w:rsid w:val="00DF7B89"/>
    <w:rsid w:val="00E80407"/>
    <w:rsid w:val="00F22729"/>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2.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3.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4266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4</cp:revision>
  <dcterms:created xsi:type="dcterms:W3CDTF">2024-11-04T17:29:00Z</dcterms:created>
  <dcterms:modified xsi:type="dcterms:W3CDTF">2024-11-05T08:03:00Z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