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3BC69C4E" w:rsidR="00013FE2" w:rsidRPr="004B4F12" w:rsidRDefault="004B4F12" w:rsidP="63462D2E">
      <w:pPr>
        <w:rPr>
          <w:rFonts w:ascii="Calibri" w:hAnsi="Calibri" w:cs="Calibri"/>
          <w:lang w:val="en-US"/>
        </w:rPr>
      </w:pPr>
      <w:r w:rsidRPr="004B4F12">
        <w:rPr>
          <w:rFonts w:ascii="Calibri" w:hAnsi="Calibri" w:cs="Calibri"/>
          <w:lang w:val="en-US"/>
        </w:rPr>
        <w:t>Predicting the risk of exacerbation in patients with chronic obstructive pulmonary disease using home telehealth measurement data.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50872E16" w:rsidR="00013FE2" w:rsidRDefault="004B4F12" w:rsidP="005F0588">
      <w:pPr>
        <w:tabs>
          <w:tab w:val="left" w:pos="578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Prognostic</w:t>
      </w:r>
      <w:r w:rsidR="005F0588">
        <w:rPr>
          <w:rFonts w:ascii="Calibri" w:hAnsi="Calibri" w:cs="Calibri"/>
          <w:lang w:val="en-US"/>
        </w:rPr>
        <w:tab/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1A8167DB" w:rsidR="00013FE2" w:rsidRDefault="004B4F12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60F94DBD" w:rsidR="00013FE2" w:rsidRDefault="004B4F12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CART model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1D2D185F" w:rsidR="00013FE2" w:rsidRDefault="004B4F1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Predict future AECOPD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38D4E020" w:rsidR="00013FE2" w:rsidRDefault="004B4F12" w:rsidP="2ED3D235">
      <w:pPr>
        <w:rPr>
          <w:rFonts w:ascii="Calibri" w:hAnsi="Calibri" w:cs="Calibri"/>
          <w:lang w:val="en-US"/>
        </w:rPr>
      </w:pPr>
      <w:r w:rsidRPr="004B4F12">
        <w:rPr>
          <w:rFonts w:ascii="Calibri" w:hAnsi="Calibri" w:cs="Calibri"/>
          <w:lang w:val="en-US"/>
        </w:rPr>
        <w:t>The home telehealth database employed in the development</w:t>
      </w:r>
      <w:r w:rsidR="00275E01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of the algorithm consists of data from twenty-one patients with</w:t>
      </w:r>
      <w:r w:rsidRPr="004B4F12">
        <w:rPr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moderate-to-severe COPD (six males, fifteen females, aged 71 ± 10years (mean ± SD)). Data were acquired between February 2007and January 2008, using a home monitoring unit (</w:t>
      </w:r>
      <w:proofErr w:type="spellStart"/>
      <w:r w:rsidRPr="004B4F12">
        <w:rPr>
          <w:rFonts w:ascii="Calibri" w:hAnsi="Calibri" w:cs="Calibri"/>
          <w:lang w:val="en-US"/>
        </w:rPr>
        <w:t>TeleMed</w:t>
      </w:r>
      <w:proofErr w:type="spellEnd"/>
      <w:r w:rsidRPr="004B4F12">
        <w:rPr>
          <w:rFonts w:ascii="Calibri" w:hAnsi="Calibri" w:cs="Calibri"/>
          <w:lang w:val="en-US"/>
        </w:rPr>
        <w:t xml:space="preserve">-Care Health Monitor: TMC-Home, </w:t>
      </w:r>
      <w:proofErr w:type="spellStart"/>
      <w:r w:rsidRPr="004B4F12">
        <w:rPr>
          <w:rFonts w:ascii="Calibri" w:hAnsi="Calibri" w:cs="Calibri"/>
          <w:lang w:val="en-US"/>
        </w:rPr>
        <w:t>TeleMedCare</w:t>
      </w:r>
      <w:proofErr w:type="spellEnd"/>
      <w:r w:rsidRPr="004B4F12">
        <w:rPr>
          <w:rFonts w:ascii="Calibri" w:hAnsi="Calibri" w:cs="Calibri"/>
          <w:lang w:val="en-US"/>
        </w:rPr>
        <w:t xml:space="preserve"> Pty. Ltd., Sydney,</w:t>
      </w:r>
      <w:r w:rsidR="00275E01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Australia) placed in the patients’ homes. The database was generated from a randomized controlled study comparing standard best</w:t>
      </w:r>
      <w:r w:rsidR="00275E01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practice care (SBPC) with SBPC plus remote monitoring-triggered</w:t>
      </w:r>
      <w:r w:rsidR="00275E01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intervention. Only data collected from the intervention group were</w:t>
      </w:r>
      <w:r w:rsidR="00275E01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used here. The study was conducted within the catchment area of</w:t>
      </w:r>
      <w:r w:rsidR="00275E01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Austin Hospital in the state of Victoria, Australia. The participant</w:t>
      </w:r>
      <w:r w:rsidR="00275E01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inclusion criteria were: (</w:t>
      </w:r>
      <w:proofErr w:type="spellStart"/>
      <w:r w:rsidRPr="004B4F12">
        <w:rPr>
          <w:rFonts w:ascii="Calibri" w:hAnsi="Calibri" w:cs="Calibri"/>
          <w:lang w:val="en-US"/>
        </w:rPr>
        <w:t>i</w:t>
      </w:r>
      <w:proofErr w:type="spellEnd"/>
      <w:r w:rsidRPr="004B4F12">
        <w:rPr>
          <w:rFonts w:ascii="Calibri" w:hAnsi="Calibri" w:cs="Calibri"/>
          <w:lang w:val="en-US"/>
        </w:rPr>
        <w:t>) English fluency; (ii) finger dexterity to</w:t>
      </w:r>
      <w:r w:rsidR="00275E01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use a keyboard and mouse; (iii) willingness to use a computer in</w:t>
      </w:r>
      <w:r w:rsidR="00275E01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health self-management; (iv) living independently; (v) no major</w:t>
      </w:r>
      <w:r w:rsidR="00275E01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motor deficit that could prevent use of the home monitoring device;(vi) able to give informed consent; (vii) confirmed moderate/severe</w:t>
      </w:r>
      <w:r w:rsidR="00275E01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COPD; and, (viii) at least one hospital presentation in the last 12months. Exclusion criteria were: (</w:t>
      </w:r>
      <w:proofErr w:type="spellStart"/>
      <w:r w:rsidRPr="004B4F12">
        <w:rPr>
          <w:rFonts w:ascii="Calibri" w:hAnsi="Calibri" w:cs="Calibri"/>
          <w:lang w:val="en-US"/>
        </w:rPr>
        <w:t>i</w:t>
      </w:r>
      <w:proofErr w:type="spellEnd"/>
      <w:r w:rsidRPr="004B4F12">
        <w:rPr>
          <w:rFonts w:ascii="Calibri" w:hAnsi="Calibri" w:cs="Calibri"/>
          <w:lang w:val="en-US"/>
        </w:rPr>
        <w:t>) significant co-morbidities (</w:t>
      </w:r>
      <w:proofErr w:type="spellStart"/>
      <w:proofErr w:type="gramStart"/>
      <w:r w:rsidRPr="004B4F12">
        <w:rPr>
          <w:rFonts w:ascii="Calibri" w:hAnsi="Calibri" w:cs="Calibri"/>
          <w:lang w:val="en-US"/>
        </w:rPr>
        <w:t>e.g.,cancer</w:t>
      </w:r>
      <w:proofErr w:type="spellEnd"/>
      <w:proofErr w:type="gramEnd"/>
      <w:r w:rsidRPr="004B4F12">
        <w:rPr>
          <w:rFonts w:ascii="Calibri" w:hAnsi="Calibri" w:cs="Calibri"/>
          <w:lang w:val="en-US"/>
        </w:rPr>
        <w:t>, renal failure); (ii) documented cognitive impairment; and,(iii) participation in another trial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1.1 Were appropriate data sources used, e.g. cohort, RCT or nested case-control study data?</w:t>
      </w:r>
    </w:p>
    <w:p w14:paraId="1A688978" w14:textId="24324EFE" w:rsidR="59BF365D" w:rsidRPr="00013FE2" w:rsidRDefault="004B4F12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390D3985" w:rsidR="27E39415" w:rsidRPr="008045F0" w:rsidRDefault="004B4F1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5F319252" w:rsidR="02C7CA5A" w:rsidRDefault="004B4F12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563D5E01" w:rsidR="27E39415" w:rsidRPr="008045F0" w:rsidRDefault="004B4F1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Only patients from intervention group used so all patients are comparable. Reasonable eligibility criteria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70FB109D" w14:textId="280D24DA" w:rsidR="00013FE2" w:rsidRDefault="004B4F12" w:rsidP="2ED3D235">
      <w:pPr>
        <w:rPr>
          <w:rFonts w:ascii="Calibri" w:hAnsi="Calibri" w:cs="Calibri"/>
          <w:lang w:val="en-US"/>
        </w:rPr>
      </w:pPr>
      <w:r w:rsidRPr="004B4F12">
        <w:rPr>
          <w:rFonts w:ascii="Calibri" w:hAnsi="Calibri" w:cs="Calibri"/>
          <w:lang w:val="en-US"/>
        </w:rPr>
        <w:t>Each patient was asked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 xml:space="preserve">to complete physiological measurements and questionnaires </w:t>
      </w:r>
      <w:proofErr w:type="gramStart"/>
      <w:r w:rsidRPr="004B4F12">
        <w:rPr>
          <w:rFonts w:ascii="Calibri" w:hAnsi="Calibri" w:cs="Calibri"/>
          <w:lang w:val="en-US"/>
        </w:rPr>
        <w:t>on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a daily basis</w:t>
      </w:r>
      <w:proofErr w:type="gramEnd"/>
      <w:r w:rsidRPr="004B4F12">
        <w:rPr>
          <w:rFonts w:ascii="Calibri" w:hAnsi="Calibri" w:cs="Calibri"/>
          <w:lang w:val="en-US"/>
        </w:rPr>
        <w:t xml:space="preserve"> using the TMC-Home device, i.e., to measure blood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pressure, lung function, pulse oximetry, body temperature and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body weight. The questionnaire delivered by the TMC-Home device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queried the patients on their respiratory symptoms and general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feeling of wellbeing. Moreover, medication information relating to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 xml:space="preserve">patient respiratory management was recorded </w:t>
      </w:r>
      <w:proofErr w:type="gramStart"/>
      <w:r w:rsidRPr="004B4F12">
        <w:rPr>
          <w:rFonts w:ascii="Calibri" w:hAnsi="Calibri" w:cs="Calibri"/>
          <w:lang w:val="en-US"/>
        </w:rPr>
        <w:t>in order to</w:t>
      </w:r>
      <w:proofErr w:type="gramEnd"/>
      <w:r w:rsidRPr="004B4F12">
        <w:rPr>
          <w:rFonts w:ascii="Calibri" w:hAnsi="Calibri" w:cs="Calibri"/>
          <w:lang w:val="en-US"/>
        </w:rPr>
        <w:t xml:space="preserve"> acquire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a history of medication changes throughout the monitoring period.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1B4B7E70" w:rsidR="32FA44C0" w:rsidRPr="008045F0" w:rsidRDefault="004B4F12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3A3E4DDA" w:rsidR="27E39415" w:rsidRPr="008045F0" w:rsidRDefault="004B4F1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033D82C2" w:rsidR="27E39415" w:rsidRPr="008045F0" w:rsidRDefault="004B4F1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0E0A8D8E" w:rsidR="27E39415" w:rsidRPr="008045F0" w:rsidRDefault="004B4F1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3DF1A64C" w:rsidR="00013FE2" w:rsidRDefault="004B4F12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Predictors are assessed the same way and are all applicable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the outcome, how it was defined and determined, and the time interval between predictor assessment and outcome determination:</w:t>
      </w:r>
    </w:p>
    <w:p w14:paraId="6F080196" w14:textId="1BF7EC9D" w:rsidR="004B4F12" w:rsidRDefault="004B4F12" w:rsidP="2ED3D235">
      <w:pPr>
        <w:rPr>
          <w:rFonts w:ascii="Calibri" w:hAnsi="Calibri" w:cs="Calibri"/>
          <w:lang w:val="en-US"/>
        </w:rPr>
      </w:pPr>
      <w:r w:rsidRPr="004B4F12">
        <w:rPr>
          <w:rFonts w:ascii="Calibri" w:hAnsi="Calibri" w:cs="Calibri"/>
          <w:lang w:val="en-US"/>
        </w:rPr>
        <w:t>The reference standard development was adapted from the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definition of COPD exacerbation provided by the Global Initiative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for Chronic Obstructive Lung Disease (GOLD) strategy document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and literature [14,15]. In the symptom questionnaires, patients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were asked if there had been any changes in their symptoms,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 xml:space="preserve">namely: increase in sputum amount; change in sputum </w:t>
      </w:r>
      <w:proofErr w:type="spellStart"/>
      <w:r w:rsidRPr="004B4F12">
        <w:rPr>
          <w:rFonts w:ascii="Calibri" w:hAnsi="Calibri" w:cs="Calibri"/>
          <w:lang w:val="en-US"/>
        </w:rPr>
        <w:t>colour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 xml:space="preserve">or consistency; </w:t>
      </w:r>
      <w:proofErr w:type="gramStart"/>
      <w:r w:rsidRPr="004B4F12">
        <w:rPr>
          <w:rFonts w:ascii="Calibri" w:hAnsi="Calibri" w:cs="Calibri"/>
          <w:lang w:val="en-US"/>
        </w:rPr>
        <w:t>or,</w:t>
      </w:r>
      <w:proofErr w:type="gramEnd"/>
      <w:r w:rsidRPr="004B4F12">
        <w:rPr>
          <w:rFonts w:ascii="Calibri" w:hAnsi="Calibri" w:cs="Calibri"/>
          <w:lang w:val="en-US"/>
        </w:rPr>
        <w:t xml:space="preserve"> worsening breathlessness. Similarly, in </w:t>
      </w:r>
      <w:proofErr w:type="spellStart"/>
      <w:r w:rsidRPr="004B4F12">
        <w:rPr>
          <w:rFonts w:ascii="Calibri" w:hAnsi="Calibri" w:cs="Calibri"/>
          <w:lang w:val="en-US"/>
        </w:rPr>
        <w:t>thedaily</w:t>
      </w:r>
      <w:proofErr w:type="spellEnd"/>
      <w:r w:rsidRPr="004B4F12">
        <w:rPr>
          <w:rFonts w:ascii="Calibri" w:hAnsi="Calibri" w:cs="Calibri"/>
          <w:lang w:val="en-US"/>
        </w:rPr>
        <w:t xml:space="preserve"> medication questionnaires, patients were asked if they had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 xml:space="preserve">increased their </w:t>
      </w:r>
      <w:proofErr w:type="gramStart"/>
      <w:r w:rsidRPr="004B4F12">
        <w:rPr>
          <w:rFonts w:ascii="Calibri" w:hAnsi="Calibri" w:cs="Calibri"/>
          <w:lang w:val="en-US"/>
        </w:rPr>
        <w:t>dosage, or</w:t>
      </w:r>
      <w:proofErr w:type="gramEnd"/>
      <w:r w:rsidRPr="004B4F12">
        <w:rPr>
          <w:rFonts w:ascii="Calibri" w:hAnsi="Calibri" w:cs="Calibri"/>
          <w:lang w:val="en-US"/>
        </w:rPr>
        <w:t xml:space="preserve"> had started the use of a respiratory medication on that day. Examples of the questions asked are shown in</w:t>
      </w:r>
      <w:r w:rsidR="00B544BC"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Appendix A.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Worsening in any one of the symptoms that warranted an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increased dosage, or initiating the usage of a respiratory med-</w:t>
      </w:r>
      <w:proofErr w:type="spellStart"/>
      <w:r w:rsidRPr="004B4F12">
        <w:rPr>
          <w:rFonts w:ascii="Calibri" w:hAnsi="Calibri" w:cs="Calibri"/>
          <w:lang w:val="en-US"/>
        </w:rPr>
        <w:t>ication</w:t>
      </w:r>
      <w:proofErr w:type="spellEnd"/>
      <w:r w:rsidRPr="004B4F12">
        <w:rPr>
          <w:rFonts w:ascii="Calibri" w:hAnsi="Calibri" w:cs="Calibri"/>
          <w:lang w:val="en-US"/>
        </w:rPr>
        <w:t xml:space="preserve">, indicated that the patient may have undergone </w:t>
      </w:r>
      <w:proofErr w:type="spellStart"/>
      <w:r w:rsidRPr="004B4F12">
        <w:rPr>
          <w:rFonts w:ascii="Calibri" w:hAnsi="Calibri" w:cs="Calibri"/>
          <w:lang w:val="en-US"/>
        </w:rPr>
        <w:t>anexacerbation</w:t>
      </w:r>
      <w:proofErr w:type="spellEnd"/>
      <w:r w:rsidRPr="004B4F12">
        <w:rPr>
          <w:rFonts w:ascii="Calibri" w:hAnsi="Calibri" w:cs="Calibri"/>
          <w:lang w:val="en-US"/>
        </w:rPr>
        <w:t xml:space="preserve"> episode on that </w:t>
      </w:r>
      <w:proofErr w:type="gramStart"/>
      <w:r w:rsidRPr="004B4F12">
        <w:rPr>
          <w:rFonts w:ascii="Calibri" w:hAnsi="Calibri" w:cs="Calibri"/>
          <w:lang w:val="en-US"/>
        </w:rPr>
        <w:t>particular day</w:t>
      </w:r>
      <w:proofErr w:type="gramEnd"/>
      <w:r w:rsidRPr="004B4F12">
        <w:rPr>
          <w:rFonts w:ascii="Calibri" w:hAnsi="Calibri" w:cs="Calibri"/>
          <w:lang w:val="en-US"/>
        </w:rPr>
        <w:t xml:space="preserve"> [14,16]. The </w:t>
      </w:r>
      <w:proofErr w:type="spellStart"/>
      <w:r w:rsidRPr="004B4F12">
        <w:rPr>
          <w:rFonts w:ascii="Calibri" w:hAnsi="Calibri" w:cs="Calibri"/>
          <w:lang w:val="en-US"/>
        </w:rPr>
        <w:t>threesymptoms</w:t>
      </w:r>
      <w:proofErr w:type="spellEnd"/>
      <w:r w:rsidRPr="004B4F12">
        <w:rPr>
          <w:rFonts w:ascii="Calibri" w:hAnsi="Calibri" w:cs="Calibri"/>
          <w:lang w:val="en-US"/>
        </w:rPr>
        <w:t xml:space="preserve"> used below in the definition of risk of exacerbation for</w:t>
      </w:r>
      <w:r>
        <w:rPr>
          <w:rFonts w:ascii="Calibri" w:hAnsi="Calibri" w:cs="Calibri"/>
          <w:lang w:val="en-US"/>
        </w:rPr>
        <w:t xml:space="preserve"> </w:t>
      </w:r>
      <w:r w:rsidRPr="004B4F12">
        <w:rPr>
          <w:rFonts w:ascii="Calibri" w:hAnsi="Calibri" w:cs="Calibri"/>
          <w:lang w:val="en-US"/>
        </w:rPr>
        <w:t>this study are:</w:t>
      </w:r>
    </w:p>
    <w:p w14:paraId="0FD65D4B" w14:textId="77777777" w:rsidR="004B4F12" w:rsidRDefault="004B4F12" w:rsidP="2ED3D235">
      <w:pPr>
        <w:rPr>
          <w:rFonts w:ascii="Calibri" w:hAnsi="Calibri" w:cs="Calibri"/>
          <w:lang w:val="en-US"/>
        </w:rPr>
      </w:pPr>
      <w:r w:rsidRPr="004B4F12">
        <w:rPr>
          <w:rFonts w:ascii="Calibri" w:hAnsi="Calibri" w:cs="Calibri"/>
          <w:lang w:val="en-US"/>
        </w:rPr>
        <w:t xml:space="preserve">• an increase in sputum </w:t>
      </w:r>
      <w:proofErr w:type="gramStart"/>
      <w:r w:rsidRPr="004B4F12">
        <w:rPr>
          <w:rFonts w:ascii="Calibri" w:hAnsi="Calibri" w:cs="Calibri"/>
          <w:lang w:val="en-US"/>
        </w:rPr>
        <w:t>volume;</w:t>
      </w:r>
      <w:proofErr w:type="gramEnd"/>
    </w:p>
    <w:p w14:paraId="17B485E3" w14:textId="77777777" w:rsidR="004B4F12" w:rsidRDefault="004B4F12" w:rsidP="2ED3D235">
      <w:pPr>
        <w:rPr>
          <w:rFonts w:ascii="Calibri" w:hAnsi="Calibri" w:cs="Calibri"/>
          <w:lang w:val="en-US"/>
        </w:rPr>
      </w:pPr>
      <w:r w:rsidRPr="004B4F12">
        <w:rPr>
          <w:rFonts w:ascii="Calibri" w:hAnsi="Calibri" w:cs="Calibri"/>
          <w:lang w:val="en-US"/>
        </w:rPr>
        <w:t>• an increase in breathlessness; and,</w:t>
      </w:r>
    </w:p>
    <w:p w14:paraId="5F20A2C5" w14:textId="2DC5C8C9" w:rsidR="00013FE2" w:rsidRDefault="004B4F12" w:rsidP="2ED3D235">
      <w:pPr>
        <w:rPr>
          <w:rFonts w:ascii="Calibri" w:hAnsi="Calibri" w:cs="Calibri"/>
          <w:lang w:val="en-US"/>
        </w:rPr>
      </w:pPr>
      <w:r w:rsidRPr="004B4F12">
        <w:rPr>
          <w:rFonts w:ascii="Calibri" w:hAnsi="Calibri" w:cs="Calibri"/>
          <w:lang w:val="en-US"/>
        </w:rPr>
        <w:t xml:space="preserve">• a darkening in sputum </w:t>
      </w:r>
      <w:proofErr w:type="spellStart"/>
      <w:r w:rsidRPr="004B4F12">
        <w:rPr>
          <w:rFonts w:ascii="Calibri" w:hAnsi="Calibri" w:cs="Calibri"/>
          <w:lang w:val="en-US"/>
        </w:rPr>
        <w:t>colour</w:t>
      </w:r>
      <w:proofErr w:type="spellEnd"/>
      <w:r w:rsidRPr="004B4F12">
        <w:rPr>
          <w:rFonts w:ascii="Calibri" w:hAnsi="Calibri" w:cs="Calibri"/>
          <w:lang w:val="en-US"/>
        </w:rPr>
        <w:t>.</w:t>
      </w:r>
    </w:p>
    <w:p w14:paraId="4344E371" w14:textId="6E9D6F5D" w:rsidR="00B544BC" w:rsidRDefault="00B544BC" w:rsidP="2ED3D235">
      <w:pPr>
        <w:rPr>
          <w:rFonts w:ascii="Calibri" w:hAnsi="Calibri" w:cs="Calibri"/>
          <w:lang w:val="en-US"/>
        </w:rPr>
      </w:pPr>
      <w:r w:rsidRPr="00B544BC">
        <w:rPr>
          <w:rFonts w:ascii="Calibri" w:hAnsi="Calibri" w:cs="Calibri"/>
          <w:lang w:val="en-US"/>
        </w:rPr>
        <w:t>Henceforth, one of two categorization labels (high risk or low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risk of developing an exacerbation) was assigned to the patient’s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health condition on each day for which there was a documented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worsening in their health condition, based on the rules below.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Patients were categorized as being at a high risk of exacerbation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if:(</w:t>
      </w:r>
      <w:proofErr w:type="spellStart"/>
      <w:r w:rsidRPr="00B544BC">
        <w:rPr>
          <w:rFonts w:ascii="Calibri" w:hAnsi="Calibri" w:cs="Calibri"/>
          <w:lang w:val="en-US"/>
        </w:rPr>
        <w:t>i</w:t>
      </w:r>
      <w:proofErr w:type="spellEnd"/>
      <w:r w:rsidRPr="00B544BC">
        <w:rPr>
          <w:rFonts w:ascii="Calibri" w:hAnsi="Calibri" w:cs="Calibri"/>
          <w:lang w:val="en-US"/>
        </w:rPr>
        <w:t>) they had any two of the three symptoms, and had started oral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corticosteroids and/or antibiotics on the same day, and this day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 xml:space="preserve">was not within two weeks of the previous </w:t>
      </w:r>
      <w:proofErr w:type="spellStart"/>
      <w:r w:rsidRPr="00B544BC">
        <w:rPr>
          <w:rFonts w:ascii="Calibri" w:hAnsi="Calibri" w:cs="Calibri"/>
          <w:lang w:val="en-US"/>
        </w:rPr>
        <w:t>exacerbation,or</w:t>
      </w:r>
      <w:proofErr w:type="spellEnd"/>
      <w:r w:rsidRPr="00B544BC">
        <w:rPr>
          <w:rFonts w:ascii="Calibri" w:hAnsi="Calibri" w:cs="Calibri"/>
          <w:lang w:val="en-US"/>
        </w:rPr>
        <w:t>,(ii) they had any one of the three symptoms, and had increased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their rescue inhaler use on the same day, and this day was not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within two weeks of the previous high risk of exacerbation.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 xml:space="preserve">Otherwise, patients were categorized as low risk of </w:t>
      </w:r>
      <w:r>
        <w:rPr>
          <w:rFonts w:ascii="Calibri" w:hAnsi="Calibri" w:cs="Calibri"/>
          <w:lang w:val="en-US"/>
        </w:rPr>
        <w:t xml:space="preserve">exacerbation </w:t>
      </w:r>
      <w:r w:rsidRPr="00B544BC">
        <w:rPr>
          <w:rFonts w:ascii="Calibri" w:hAnsi="Calibri" w:cs="Calibri"/>
          <w:lang w:val="en-US"/>
        </w:rPr>
        <w:t>f they had only one of the three symptoms, and:(</w:t>
      </w:r>
      <w:proofErr w:type="spellStart"/>
      <w:r w:rsidRPr="00B544BC">
        <w:rPr>
          <w:rFonts w:ascii="Calibri" w:hAnsi="Calibri" w:cs="Calibri"/>
          <w:lang w:val="en-US"/>
        </w:rPr>
        <w:t>i</w:t>
      </w:r>
      <w:proofErr w:type="spellEnd"/>
      <w:r w:rsidRPr="00B544BC">
        <w:rPr>
          <w:rFonts w:ascii="Calibri" w:hAnsi="Calibri" w:cs="Calibri"/>
          <w:lang w:val="en-US"/>
        </w:rPr>
        <w:t>) this symptom was occurring for the first time,</w:t>
      </w:r>
      <w:r>
        <w:rPr>
          <w:rFonts w:ascii="Calibri" w:hAnsi="Calibri" w:cs="Calibri"/>
          <w:lang w:val="en-US"/>
        </w:rPr>
        <w:t xml:space="preserve"> </w:t>
      </w:r>
      <w:proofErr w:type="gramStart"/>
      <w:r w:rsidRPr="00B544BC">
        <w:rPr>
          <w:rFonts w:ascii="Calibri" w:hAnsi="Calibri" w:cs="Calibri"/>
          <w:lang w:val="en-US"/>
        </w:rPr>
        <w:t>or,(</w:t>
      </w:r>
      <w:proofErr w:type="gramEnd"/>
      <w:r w:rsidRPr="00B544BC">
        <w:rPr>
          <w:rFonts w:ascii="Calibri" w:hAnsi="Calibri" w:cs="Calibri"/>
          <w:lang w:val="en-US"/>
        </w:rPr>
        <w:t>ii) this symptom occurred within two weeks after the patient was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previously defined as being at high risk of exacerbation,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or,(iii) this symptom occurred within two weeks after a worsening of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the same symptom.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6F7C1B12" w:rsidR="27E39415" w:rsidRPr="008045F0" w:rsidRDefault="00B544B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07277070" w:rsidR="27E39415" w:rsidRPr="008045F0" w:rsidRDefault="00B544B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0F112593" w:rsidR="27E39415" w:rsidRPr="008045F0" w:rsidRDefault="00B544B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1FDB2450" w:rsidR="27E39415" w:rsidRPr="008045F0" w:rsidRDefault="00B544B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350CD579" w:rsidR="27E39415" w:rsidRPr="008045F0" w:rsidRDefault="00B544B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48665694" w:rsidR="27E39415" w:rsidRPr="008045F0" w:rsidRDefault="00B544B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33126AC2" w:rsidR="27E39415" w:rsidRPr="008045F0" w:rsidRDefault="00B544B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289FF7F3" w:rsidR="00013FE2" w:rsidRDefault="00B544B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Outcome is defined based on clinically validated standard for COPD exacerbation and applied consistently. Due to future predictions outcome is independent of predictors.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28F598B8" w:rsidR="00013FE2" w:rsidRDefault="00B544BC" w:rsidP="2ED3D235">
      <w:pPr>
        <w:rPr>
          <w:rFonts w:ascii="Calibri" w:hAnsi="Calibri" w:cs="Calibri"/>
          <w:lang w:val="en-US"/>
        </w:rPr>
      </w:pPr>
      <w:r w:rsidRPr="00B544BC">
        <w:rPr>
          <w:rFonts w:ascii="Calibri" w:hAnsi="Calibri" w:cs="Calibri"/>
          <w:lang w:val="en-US"/>
        </w:rPr>
        <w:t>Twenty-one subjects were enrolled in the trial for a combined total of 6542 days.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They performed at least one type of measurement for 4641 days and answered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questionnaires for 4230 days. 1211 out of 4230 days were determined to show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a worsening in symptoms concomitant with changes in respiratory medication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records. Of these 1211 records, 215 days of measurement data were deemed to contain outliers and were thus excluded from the analysis, leaving a total of 996 useable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training days/instances. Based on the health status reference standard, patients were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labelled as having a high risk of exacerbation for 90 days out of 996 and patients were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 xml:space="preserve">labelled as having low risk for 112 </w:t>
      </w:r>
      <w:proofErr w:type="gramStart"/>
      <w:r w:rsidRPr="00B544BC">
        <w:rPr>
          <w:rFonts w:ascii="Calibri" w:hAnsi="Calibri" w:cs="Calibri"/>
          <w:lang w:val="en-US"/>
        </w:rPr>
        <w:t>days;</w:t>
      </w:r>
      <w:proofErr w:type="gramEnd"/>
      <w:r w:rsidRPr="00B544BC">
        <w:rPr>
          <w:rFonts w:ascii="Calibri" w:hAnsi="Calibri" w:cs="Calibri"/>
          <w:lang w:val="en-US"/>
        </w:rPr>
        <w:t xml:space="preserve"> giving a total of 202 labelled days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55C987A0" w:rsidR="00013FE2" w:rsidRDefault="00B544B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CART model</w:t>
      </w:r>
    </w:p>
    <w:p w14:paraId="62E3FC96" w14:textId="36F75CE7" w:rsidR="00B544BC" w:rsidRDefault="00B544B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Multivariate classification 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70F08DFA" w:rsidR="00013FE2" w:rsidRDefault="00B544BC" w:rsidP="2ED3D235">
      <w:pPr>
        <w:rPr>
          <w:rFonts w:ascii="Calibri" w:hAnsi="Calibri" w:cs="Calibri"/>
          <w:lang w:val="en-US"/>
        </w:rPr>
      </w:pPr>
      <w:r w:rsidRPr="00B544BC">
        <w:rPr>
          <w:rFonts w:ascii="Calibri" w:hAnsi="Calibri" w:cs="Calibri"/>
          <w:lang w:val="en-US"/>
        </w:rPr>
        <w:t>Once the tree has been constructed, its performance is evaluated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 xml:space="preserve">using leave-one-out cross validation (LOOCV). The </w:t>
      </w:r>
      <w:proofErr w:type="gramStart"/>
      <w:r w:rsidRPr="00B544BC">
        <w:rPr>
          <w:rFonts w:ascii="Calibri" w:hAnsi="Calibri" w:cs="Calibri"/>
          <w:lang w:val="en-US"/>
        </w:rPr>
        <w:t>cross validation</w:t>
      </w:r>
      <w:proofErr w:type="gramEnd"/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process, used to estimate the expected generalized classification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 xml:space="preserve">performance, is described as follows. Using data from twenty sub-jects (from </w:t>
      </w:r>
      <w:r w:rsidRPr="00B544BC">
        <w:rPr>
          <w:rFonts w:ascii="Calibri" w:hAnsi="Calibri" w:cs="Calibri"/>
          <w:lang w:val="en-US"/>
        </w:rPr>
        <w:lastRenderedPageBreak/>
        <w:t>the twenty-one available subjects), the CART is trained.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The data from the remaining subject is later introduced for testing.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This is repeated twenty-one times</w:t>
      </w:r>
      <w:r>
        <w:rPr>
          <w:rFonts w:ascii="Calibri" w:hAnsi="Calibri" w:cs="Calibri"/>
          <w:lang w:val="en-US"/>
        </w:rPr>
        <w:t>.</w:t>
      </w:r>
    </w:p>
    <w:p w14:paraId="6E9593E9" w14:textId="4343D119" w:rsidR="525C5A78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385E43E8" w14:textId="789ED2B5" w:rsidR="00B544BC" w:rsidRPr="00B544BC" w:rsidRDefault="00B544BC" w:rsidP="2ED3D235">
      <w:pPr>
        <w:rPr>
          <w:rFonts w:ascii="Calibri" w:hAnsi="Calibri" w:cs="Calibri"/>
          <w:lang w:val="en-US"/>
        </w:rPr>
      </w:pPr>
      <w:r w:rsidRPr="00B544BC">
        <w:rPr>
          <w:rFonts w:ascii="Calibri" w:hAnsi="Calibri" w:cs="Calibri"/>
          <w:lang w:val="en-US"/>
        </w:rPr>
        <w:t>ACC, SPE, SEN, PRE, REC, C</w:t>
      </w:r>
      <w:r w:rsidRPr="00B544BC">
        <w:rPr>
          <w:rFonts w:ascii="Calibri" w:hAnsi="Calibri" w:cs="Calibri"/>
          <w:lang w:val="en-US"/>
        </w:rPr>
        <w:t>ohens kappa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58FB9673" w:rsidR="00013FE2" w:rsidRDefault="00B544B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347F90E3" w:rsidR="59BF365D" w:rsidRPr="00CD7E16" w:rsidRDefault="00B544BC" w:rsidP="59BF365D">
      <w:pPr>
        <w:rPr>
          <w:rFonts w:ascii="Calibri" w:hAnsi="Calibri" w:cs="Calibri"/>
          <w:lang w:val="en-US"/>
        </w:rPr>
      </w:pPr>
      <w:r w:rsidRPr="00B544BC">
        <w:rPr>
          <w:rFonts w:ascii="Calibri" w:hAnsi="Calibri" w:cs="Calibri"/>
          <w:lang w:val="en-US"/>
        </w:rPr>
        <w:t>Firstly, some of the features in the dataset obtained from the home telehealth database were missing, as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 xml:space="preserve">patients only recorded approximately 71% (4641 out of 6542 </w:t>
      </w:r>
      <w:proofErr w:type="gramStart"/>
      <w:r w:rsidRPr="00B544BC">
        <w:rPr>
          <w:rFonts w:ascii="Calibri" w:hAnsi="Calibri" w:cs="Calibri"/>
          <w:lang w:val="en-US"/>
        </w:rPr>
        <w:t>days)of</w:t>
      </w:r>
      <w:proofErr w:type="gramEnd"/>
      <w:r w:rsidRPr="00B544BC">
        <w:rPr>
          <w:rFonts w:ascii="Calibri" w:hAnsi="Calibri" w:cs="Calibri"/>
          <w:lang w:val="en-US"/>
        </w:rPr>
        <w:t xml:space="preserve"> their scheduled physiological measurements (cf., Table 1). Currently, this problem is overcome by labelling the missing feature as</w:t>
      </w:r>
      <w:r w:rsidR="003F78AD"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 xml:space="preserve">unknown. The CART classifier is capable of handling missing </w:t>
      </w:r>
      <w:proofErr w:type="gramStart"/>
      <w:r w:rsidRPr="00B544BC">
        <w:rPr>
          <w:rFonts w:ascii="Calibri" w:hAnsi="Calibri" w:cs="Calibri"/>
          <w:lang w:val="en-US"/>
        </w:rPr>
        <w:t>values[</w:t>
      </w:r>
      <w:proofErr w:type="gramEnd"/>
      <w:r w:rsidRPr="00B544BC">
        <w:rPr>
          <w:rFonts w:ascii="Calibri" w:hAnsi="Calibri" w:cs="Calibri"/>
          <w:lang w:val="en-US"/>
        </w:rPr>
        <w:t>31], but the incompleteness of the data and labelling can lead to</w:t>
      </w:r>
      <w:r>
        <w:rPr>
          <w:rFonts w:ascii="Calibri" w:hAnsi="Calibri" w:cs="Calibri"/>
          <w:lang w:val="en-US"/>
        </w:rPr>
        <w:t xml:space="preserve"> </w:t>
      </w:r>
      <w:r w:rsidRPr="00B544BC">
        <w:rPr>
          <w:rFonts w:ascii="Calibri" w:hAnsi="Calibri" w:cs="Calibri"/>
          <w:lang w:val="en-US"/>
        </w:rPr>
        <w:t>poorer prediction accuracy.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53F2598B" w:rsidR="27E39415" w:rsidRPr="008045F0" w:rsidRDefault="00B544B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</w:t>
      </w:r>
      <w:r w:rsidR="003F78AD">
        <w:rPr>
          <w:rFonts w:ascii="Calibri" w:hAnsi="Calibri" w:cs="Calibri"/>
          <w:lang w:val="en-US"/>
        </w:rPr>
        <w:t>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1CE61C8C" w:rsidR="27E39415" w:rsidRPr="008045F0" w:rsidRDefault="003F78A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42E1F6A8" w:rsidR="27E39415" w:rsidRPr="008045F0" w:rsidRDefault="003F78AD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71C07607" w:rsidR="008045F0" w:rsidRPr="008045F0" w:rsidRDefault="003F78A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7F7CD310" w:rsidR="008045F0" w:rsidRPr="008045F0" w:rsidRDefault="003F78AD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72BA1BFF" w:rsidR="008045F0" w:rsidRPr="008045F0" w:rsidRDefault="003F78A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68D10A55" w:rsidR="008045F0" w:rsidRPr="008045F0" w:rsidRDefault="003F78A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36865318" w:rsidR="008045F0" w:rsidRPr="008045F0" w:rsidRDefault="003F78AD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5A2E8EFE" w:rsidR="27E39415" w:rsidRDefault="003F78AD" w:rsidP="27E39415">
      <w:pPr>
        <w:rPr>
          <w:lang w:val="en-US"/>
        </w:rPr>
      </w:pPr>
      <w:r>
        <w:rPr>
          <w:lang w:val="en-US"/>
        </w:rPr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74E2C6CD" w:rsidR="008045F0" w:rsidRDefault="003F78AD">
      <w:pPr>
        <w:rPr>
          <w:lang w:val="en-US"/>
        </w:rPr>
      </w:pPr>
      <w:r>
        <w:rPr>
          <w:lang w:val="en-US"/>
        </w:rPr>
        <w:t>Low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1D8C6B58" w:rsidR="00013FE2" w:rsidRDefault="003F78AD" w:rsidP="2ED3D235">
      <w:pPr>
        <w:rPr>
          <w:lang w:val="en-US"/>
        </w:rPr>
      </w:pPr>
      <w:r>
        <w:rPr>
          <w:lang w:val="en-US"/>
        </w:rPr>
        <w:t xml:space="preserve">Reasonable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outcomes and proper handling of missing data. No exclusion of 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12152125" w:rsidR="2ED3D235" w:rsidRDefault="003F78AD" w:rsidP="2ED3D235">
      <w:pPr>
        <w:rPr>
          <w:lang w:val="en-US"/>
        </w:rPr>
      </w:pPr>
      <w:r>
        <w:rPr>
          <w:lang w:val="en-US"/>
        </w:rPr>
        <w:t>Low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1E0DB8"/>
    <w:rsid w:val="00230C60"/>
    <w:rsid w:val="00275E01"/>
    <w:rsid w:val="002941A5"/>
    <w:rsid w:val="002B5CE6"/>
    <w:rsid w:val="00302C5F"/>
    <w:rsid w:val="003B090E"/>
    <w:rsid w:val="003F514D"/>
    <w:rsid w:val="003F78AD"/>
    <w:rsid w:val="004B4F12"/>
    <w:rsid w:val="005F0588"/>
    <w:rsid w:val="00630E5A"/>
    <w:rsid w:val="00663D51"/>
    <w:rsid w:val="007B43D7"/>
    <w:rsid w:val="008045F0"/>
    <w:rsid w:val="0093004F"/>
    <w:rsid w:val="00A477FD"/>
    <w:rsid w:val="00AD1FA0"/>
    <w:rsid w:val="00B1520B"/>
    <w:rsid w:val="00B544BC"/>
    <w:rsid w:val="00BC61F5"/>
    <w:rsid w:val="00C4659E"/>
    <w:rsid w:val="00C63E6B"/>
    <w:rsid w:val="00CA44E1"/>
    <w:rsid w:val="00CD7E16"/>
    <w:rsid w:val="00D15864"/>
    <w:rsid w:val="00DF7B89"/>
    <w:rsid w:val="00E80407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1319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2</cp:revision>
  <dcterms:created xsi:type="dcterms:W3CDTF">2024-11-12T14:23:00Z</dcterms:created>
  <dcterms:modified xsi:type="dcterms:W3CDTF">2024-11-12T14:23:00Z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