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1480D2C9" w:rsidR="00013FE2" w:rsidRDefault="00995A43" w:rsidP="63462D2E">
      <w:pPr>
        <w:rPr>
          <w:rFonts w:ascii="Calibri" w:hAnsi="Calibri" w:cs="Calibri"/>
          <w:lang w:val="en-US"/>
        </w:rPr>
      </w:pPr>
      <w:r w:rsidRPr="00995A43">
        <w:rPr>
          <w:rFonts w:ascii="Calibri" w:hAnsi="Calibri" w:cs="Calibri"/>
          <w:lang w:val="en-US"/>
        </w:rPr>
        <w:t>Wearable Sensor-Based Assessments for Remotely Screening Early-Stage Parkinson's Disease.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148F87BB" w:rsidR="00013FE2" w:rsidRDefault="00816DB2" w:rsidP="2ED3D235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Diagnoistc</w:t>
      </w:r>
      <w:proofErr w:type="spellEnd"/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4EA9B6E3" w:rsidR="00013FE2" w:rsidRDefault="00816DB2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0DC68DDA" w:rsidR="00013FE2" w:rsidRDefault="00816DB2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Random forest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0A995024" w:rsidR="00013FE2" w:rsidRDefault="00816DB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Distinguish PD patients from healthy controls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6532DF2C" w:rsidR="00013FE2" w:rsidRDefault="00816DB2" w:rsidP="2ED3D235">
      <w:pPr>
        <w:rPr>
          <w:rFonts w:ascii="Calibri" w:hAnsi="Calibri" w:cs="Calibri"/>
          <w:lang w:val="en-US"/>
        </w:rPr>
      </w:pPr>
      <w:r w:rsidRPr="00816DB2">
        <w:rPr>
          <w:rFonts w:ascii="Calibri" w:hAnsi="Calibri" w:cs="Calibri"/>
          <w:lang w:val="en-US"/>
        </w:rPr>
        <w:t>Participants living with Parkinson’s disease (PD) and healthy controls (HC) were recruited to complete the multi-center (n = 17) WATCH-PD (Wearable Assessments in the Clinic</w:t>
      </w:r>
      <w:r>
        <w:rPr>
          <w:rFonts w:ascii="Calibri" w:hAnsi="Calibri" w:cs="Calibri"/>
          <w:lang w:val="en-US"/>
        </w:rPr>
        <w:t xml:space="preserve"> </w:t>
      </w:r>
      <w:r w:rsidRPr="00816DB2">
        <w:rPr>
          <w:rFonts w:ascii="Calibri" w:hAnsi="Calibri" w:cs="Calibri"/>
          <w:lang w:val="en-US"/>
        </w:rPr>
        <w:t>and at Home in PD) (NCT03681015) observational study at a designated Parkinson Study</w:t>
      </w:r>
      <w:r>
        <w:rPr>
          <w:rFonts w:ascii="Calibri" w:hAnsi="Calibri" w:cs="Calibri"/>
          <w:lang w:val="en-US"/>
        </w:rPr>
        <w:t xml:space="preserve"> </w:t>
      </w:r>
      <w:r w:rsidRPr="00816DB2">
        <w:rPr>
          <w:rFonts w:ascii="Calibri" w:hAnsi="Calibri" w:cs="Calibri"/>
          <w:lang w:val="en-US"/>
        </w:rPr>
        <w:t>Group research site. The WCGTM Institutional Review Board approved the procedures used</w:t>
      </w:r>
      <w:r>
        <w:rPr>
          <w:rFonts w:ascii="Calibri" w:hAnsi="Calibri" w:cs="Calibri"/>
          <w:lang w:val="en-US"/>
        </w:rPr>
        <w:t xml:space="preserve"> </w:t>
      </w:r>
      <w:r w:rsidRPr="00816DB2">
        <w:rPr>
          <w:rFonts w:ascii="Calibri" w:hAnsi="Calibri" w:cs="Calibri"/>
          <w:lang w:val="en-US"/>
        </w:rPr>
        <w:t>in the study, and there was full compliance with human experimentation guidelines.</w:t>
      </w:r>
      <w:r>
        <w:rPr>
          <w:rFonts w:ascii="Calibri" w:hAnsi="Calibri" w:cs="Calibri"/>
          <w:lang w:val="en-US"/>
        </w:rPr>
        <w:t xml:space="preserve"> </w:t>
      </w:r>
      <w:r w:rsidRPr="00816DB2">
        <w:rPr>
          <w:rFonts w:ascii="Calibri" w:hAnsi="Calibri" w:cs="Calibri"/>
          <w:lang w:val="en-US"/>
        </w:rPr>
        <w:t>Criteria for enrollment into the PD group included: (1) a diagnosis that has been</w:t>
      </w:r>
      <w:r>
        <w:rPr>
          <w:rFonts w:ascii="Calibri" w:hAnsi="Calibri" w:cs="Calibri"/>
          <w:lang w:val="en-US"/>
        </w:rPr>
        <w:t xml:space="preserve"> </w:t>
      </w:r>
      <w:r w:rsidRPr="00816DB2">
        <w:rPr>
          <w:rFonts w:ascii="Calibri" w:hAnsi="Calibri" w:cs="Calibri"/>
          <w:lang w:val="en-US"/>
        </w:rPr>
        <w:t>clinically documented by a movement disorder specialist; (2) the participant is older</w:t>
      </w:r>
      <w:r>
        <w:rPr>
          <w:rFonts w:ascii="Calibri" w:hAnsi="Calibri" w:cs="Calibri"/>
          <w:lang w:val="en-US"/>
        </w:rPr>
        <w:t xml:space="preserve"> </w:t>
      </w:r>
      <w:r w:rsidRPr="00816DB2">
        <w:rPr>
          <w:rFonts w:ascii="Calibri" w:hAnsi="Calibri" w:cs="Calibri"/>
          <w:lang w:val="en-US"/>
        </w:rPr>
        <w:t>than 30 years at diagnosis; (3) a disease duration of less than two years; (4) a Hoehn</w:t>
      </w:r>
      <w:r>
        <w:rPr>
          <w:rFonts w:ascii="Calibri" w:hAnsi="Calibri" w:cs="Calibri"/>
          <w:lang w:val="en-US"/>
        </w:rPr>
        <w:t xml:space="preserve"> </w:t>
      </w:r>
      <w:r w:rsidRPr="00816DB2">
        <w:rPr>
          <w:rFonts w:ascii="Calibri" w:hAnsi="Calibri" w:cs="Calibri"/>
          <w:lang w:val="en-US"/>
        </w:rPr>
        <w:t>and Yahr stage of &lt;3; (5) no baseline use of dopaminergic or other PD medications; and</w:t>
      </w:r>
      <w:r>
        <w:rPr>
          <w:rFonts w:ascii="Calibri" w:hAnsi="Calibri" w:cs="Calibri"/>
          <w:lang w:val="en-US"/>
        </w:rPr>
        <w:t xml:space="preserve"> </w:t>
      </w:r>
      <w:r w:rsidRPr="00816DB2">
        <w:rPr>
          <w:rFonts w:ascii="Calibri" w:hAnsi="Calibri" w:cs="Calibri"/>
          <w:lang w:val="en-US"/>
        </w:rPr>
        <w:t>(6) no alternative Parkinsonian diagnosis. Approximately half of the PD group underwent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Pr="00816DB2">
        <w:rPr>
          <w:rFonts w:ascii="Calibri" w:hAnsi="Calibri" w:cs="Calibri"/>
          <w:lang w:val="en-US"/>
        </w:rPr>
        <w:t>DaTscan</w:t>
      </w:r>
      <w:proofErr w:type="spellEnd"/>
      <w:r w:rsidRPr="00816DB2">
        <w:rPr>
          <w:rFonts w:ascii="Calibri" w:hAnsi="Calibri" w:cs="Calibri"/>
          <w:lang w:val="en-US"/>
        </w:rPr>
        <w:t xml:space="preserve"> screening to confirm their diagnosis. Criteria for enrollment into the HC group</w:t>
      </w:r>
      <w:r>
        <w:rPr>
          <w:rFonts w:ascii="Calibri" w:hAnsi="Calibri" w:cs="Calibri"/>
          <w:lang w:val="en-US"/>
        </w:rPr>
        <w:t xml:space="preserve"> </w:t>
      </w:r>
      <w:r w:rsidRPr="00816DB2">
        <w:rPr>
          <w:rFonts w:ascii="Calibri" w:hAnsi="Calibri" w:cs="Calibri"/>
          <w:lang w:val="en-US"/>
        </w:rPr>
        <w:t>included: (1) age-match to the PD group; (2) no previous PD diagnosis; and (3) no other</w:t>
      </w:r>
      <w:r>
        <w:rPr>
          <w:rFonts w:ascii="Calibri" w:hAnsi="Calibri" w:cs="Calibri"/>
          <w:lang w:val="en-US"/>
        </w:rPr>
        <w:t xml:space="preserve"> </w:t>
      </w:r>
      <w:r w:rsidRPr="00816DB2">
        <w:rPr>
          <w:rFonts w:ascii="Calibri" w:hAnsi="Calibri" w:cs="Calibri"/>
          <w:lang w:val="en-US"/>
        </w:rPr>
        <w:t>significant neurologic disease.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6BA87F3C" w:rsidR="59BF365D" w:rsidRPr="00013FE2" w:rsidRDefault="00816DB2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1.2 Were all inclusions and exclusions of participants appropriate?</w:t>
      </w:r>
    </w:p>
    <w:p w14:paraId="376C6085" w14:textId="3A262259" w:rsidR="27E39415" w:rsidRPr="008045F0" w:rsidRDefault="00816DB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40E6A971" w14:textId="313A027C" w:rsidR="00816DB2" w:rsidRPr="008045F0" w:rsidRDefault="00816DB2" w:rsidP="2ED3D235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4873FB49" w14:textId="77777777" w:rsidR="00816DB2" w:rsidRDefault="00816DB2" w:rsidP="00816DB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Reasonable eligibility criteria for PD and healthy controls</w:t>
      </w:r>
    </w:p>
    <w:p w14:paraId="0423D34E" w14:textId="4DDCF3AF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70FB109D" w14:textId="40AAE1BC" w:rsidR="00013FE2" w:rsidRDefault="007E29A6" w:rsidP="2ED3D235">
      <w:pPr>
        <w:rPr>
          <w:rFonts w:ascii="Calibri" w:hAnsi="Calibri" w:cs="Calibri"/>
          <w:lang w:val="en-US"/>
        </w:rPr>
      </w:pPr>
      <w:r w:rsidRPr="007E29A6">
        <w:rPr>
          <w:rFonts w:ascii="Calibri" w:hAnsi="Calibri" w:cs="Calibri"/>
          <w:lang w:val="en-US"/>
        </w:rPr>
        <w:t>Features were engineered from all the continuous data sources available from each</w:t>
      </w:r>
      <w:r>
        <w:rPr>
          <w:rFonts w:ascii="Calibri" w:hAnsi="Calibri" w:cs="Calibri"/>
          <w:lang w:val="en-US"/>
        </w:rPr>
        <w:t xml:space="preserve"> </w:t>
      </w:r>
      <w:r w:rsidRPr="007E29A6">
        <w:rPr>
          <w:rFonts w:ascii="Calibri" w:hAnsi="Calibri" w:cs="Calibri"/>
          <w:lang w:val="en-US"/>
        </w:rPr>
        <w:t>assessment (see Table 1). Our library of features was modeled after previous works,</w:t>
      </w:r>
      <w:r>
        <w:rPr>
          <w:rFonts w:ascii="Calibri" w:hAnsi="Calibri" w:cs="Calibri"/>
          <w:lang w:val="en-US"/>
        </w:rPr>
        <w:t xml:space="preserve"> </w:t>
      </w:r>
      <w:r w:rsidRPr="007E29A6">
        <w:rPr>
          <w:rFonts w:ascii="Calibri" w:hAnsi="Calibri" w:cs="Calibri"/>
          <w:lang w:val="en-US"/>
        </w:rPr>
        <w:t>extracting features from cognitive</w:t>
      </w:r>
      <w:r>
        <w:rPr>
          <w:rFonts w:ascii="Calibri" w:hAnsi="Calibri" w:cs="Calibri"/>
          <w:lang w:val="en-US"/>
        </w:rPr>
        <w:t xml:space="preserve"> </w:t>
      </w:r>
      <w:r w:rsidRPr="007E29A6">
        <w:rPr>
          <w:rFonts w:ascii="Calibri" w:hAnsi="Calibri" w:cs="Calibri"/>
          <w:lang w:val="en-US"/>
        </w:rPr>
        <w:t>speech and accelerometer-based mobility</w:t>
      </w:r>
      <w:r>
        <w:rPr>
          <w:rFonts w:ascii="Calibri" w:hAnsi="Calibri" w:cs="Calibri"/>
          <w:lang w:val="en-US"/>
        </w:rPr>
        <w:t xml:space="preserve"> </w:t>
      </w:r>
      <w:r w:rsidRPr="007E29A6">
        <w:rPr>
          <w:rFonts w:ascii="Calibri" w:hAnsi="Calibri" w:cs="Calibri"/>
          <w:lang w:val="en-US"/>
        </w:rPr>
        <w:t>assessments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76A2CEBF" w:rsidR="32FA44C0" w:rsidRPr="008045F0" w:rsidRDefault="007E29A6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5EE27357" w:rsidR="27E39415" w:rsidRPr="008045F0" w:rsidRDefault="007E29A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306FB77C" w:rsidR="27E39415" w:rsidRPr="008045F0" w:rsidRDefault="007E29A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1759231C" w:rsidR="27E39415" w:rsidRPr="008045F0" w:rsidRDefault="007E29A6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4010056F" w:rsidR="00013FE2" w:rsidRDefault="007E29A6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Predictors were gathered the same way for every participant and are independent of outcome and can </w:t>
      </w:r>
      <w:r w:rsidR="00961D19">
        <w:rPr>
          <w:rFonts w:ascii="Calibri" w:hAnsi="Calibri" w:cs="Calibri"/>
          <w:lang w:val="en-US"/>
        </w:rPr>
        <w:t>be done when model is intended to be used.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1AF1A9A9" w:rsidR="00013FE2" w:rsidRDefault="00961D19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Differentiate PD from healthy control. Diagnosis done before recruitment: </w:t>
      </w:r>
      <w:r w:rsidRPr="00816DB2">
        <w:rPr>
          <w:rFonts w:ascii="Calibri" w:hAnsi="Calibri" w:cs="Calibri"/>
          <w:lang w:val="en-US"/>
        </w:rPr>
        <w:t>Criteria for enrollment into the PD group included: (1) a diagnosis that has been</w:t>
      </w:r>
      <w:r>
        <w:rPr>
          <w:rFonts w:ascii="Calibri" w:hAnsi="Calibri" w:cs="Calibri"/>
          <w:lang w:val="en-US"/>
        </w:rPr>
        <w:t xml:space="preserve"> </w:t>
      </w:r>
      <w:r w:rsidRPr="00816DB2">
        <w:rPr>
          <w:rFonts w:ascii="Calibri" w:hAnsi="Calibri" w:cs="Calibri"/>
          <w:lang w:val="en-US"/>
        </w:rPr>
        <w:t xml:space="preserve">clinically documented by a movement disorder </w:t>
      </w:r>
      <w:proofErr w:type="gramStart"/>
      <w:r w:rsidRPr="00816DB2">
        <w:rPr>
          <w:rFonts w:ascii="Calibri" w:hAnsi="Calibri" w:cs="Calibri"/>
          <w:lang w:val="en-US"/>
        </w:rPr>
        <w:t>specialist;</w:t>
      </w:r>
      <w:proofErr w:type="gramEnd"/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3.1 Was the outcome determined appropriately?</w:t>
      </w:r>
    </w:p>
    <w:p w14:paraId="6DF5BDEA" w14:textId="44068BA4" w:rsidR="27E39415" w:rsidRPr="008045F0" w:rsidRDefault="00961D1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4A27E4D9" w:rsidR="27E39415" w:rsidRPr="008045F0" w:rsidRDefault="00961D1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7783439A" w:rsidR="27E39415" w:rsidRPr="008045F0" w:rsidRDefault="00961D1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01C564EF" w:rsidR="27E39415" w:rsidRPr="008045F0" w:rsidRDefault="00961D1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0CBDCD37" w:rsidR="27E39415" w:rsidRPr="008045F0" w:rsidRDefault="00961D1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687666C9" w:rsidR="27E39415" w:rsidRPr="008045F0" w:rsidRDefault="00961D1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2D237932" w:rsidR="27E39415" w:rsidRPr="008045F0" w:rsidRDefault="00961D1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5EA00C95" w:rsidR="00013FE2" w:rsidRDefault="00961D19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 risk of bias as outcome is based on PD diagnosis based on specialist. 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0B7F2074" w:rsidR="00013FE2" w:rsidRDefault="00961D19" w:rsidP="2ED3D235">
      <w:pPr>
        <w:rPr>
          <w:rFonts w:ascii="Calibri" w:hAnsi="Calibri" w:cs="Calibri"/>
          <w:lang w:val="en-US"/>
        </w:rPr>
      </w:pPr>
      <w:r w:rsidRPr="00961D19">
        <w:rPr>
          <w:rFonts w:ascii="Calibri" w:hAnsi="Calibri" w:cs="Calibri"/>
          <w:lang w:val="en-US"/>
        </w:rPr>
        <w:t>PD (n = 82) and HC (n = 50) participants enrolled in the WATCH-PD (NCT</w:t>
      </w:r>
      <w:proofErr w:type="gramStart"/>
      <w:r w:rsidRPr="00961D19">
        <w:rPr>
          <w:rFonts w:ascii="Calibri" w:hAnsi="Calibri" w:cs="Calibri"/>
          <w:lang w:val="en-US"/>
        </w:rPr>
        <w:t>03681015)study</w:t>
      </w:r>
      <w:proofErr w:type="gramEnd"/>
      <w:r w:rsidRPr="00961D19">
        <w:rPr>
          <w:rFonts w:ascii="Calibri" w:hAnsi="Calibri" w:cs="Calibri"/>
          <w:lang w:val="en-US"/>
        </w:rPr>
        <w:t xml:space="preserve"> across 17 Parkinson Study Group research sites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34E19922" w:rsidR="00013FE2" w:rsidRDefault="00961D19" w:rsidP="2ED3D235">
      <w:pPr>
        <w:rPr>
          <w:rFonts w:ascii="Calibri" w:hAnsi="Calibri" w:cs="Calibri"/>
          <w:lang w:val="en-US"/>
        </w:rPr>
      </w:pPr>
      <w:r w:rsidRPr="00961D19">
        <w:rPr>
          <w:rFonts w:ascii="Calibri" w:hAnsi="Calibri" w:cs="Calibri"/>
          <w:lang w:val="en-US"/>
        </w:rPr>
        <w:t>To enumerate how many features showed significant</w:t>
      </w:r>
      <w:r>
        <w:rPr>
          <w:rFonts w:ascii="Calibri" w:hAnsi="Calibri" w:cs="Calibri"/>
          <w:lang w:val="en-US"/>
        </w:rPr>
        <w:t xml:space="preserve"> </w:t>
      </w:r>
      <w:r w:rsidRPr="00961D19">
        <w:rPr>
          <w:rFonts w:ascii="Calibri" w:hAnsi="Calibri" w:cs="Calibri"/>
          <w:lang w:val="en-US"/>
        </w:rPr>
        <w:t xml:space="preserve">distributional differences between the PD and HC participants, univariate linear </w:t>
      </w:r>
      <w:r>
        <w:rPr>
          <w:rFonts w:ascii="Calibri" w:hAnsi="Calibri" w:cs="Calibri"/>
          <w:lang w:val="en-US"/>
        </w:rPr>
        <w:t xml:space="preserve">regression </w:t>
      </w:r>
      <w:r w:rsidRPr="00961D19">
        <w:rPr>
          <w:rFonts w:ascii="Calibri" w:hAnsi="Calibri" w:cs="Calibri"/>
          <w:lang w:val="en-US"/>
        </w:rPr>
        <w:t>was performed on each feature independently, wherein a given feature was the dependent</w:t>
      </w:r>
      <w:r>
        <w:rPr>
          <w:rFonts w:ascii="Calibri" w:hAnsi="Calibri" w:cs="Calibri"/>
          <w:lang w:val="en-US"/>
        </w:rPr>
        <w:t xml:space="preserve"> </w:t>
      </w:r>
      <w:r w:rsidRPr="00961D19">
        <w:rPr>
          <w:rFonts w:ascii="Calibri" w:hAnsi="Calibri" w:cs="Calibri"/>
          <w:lang w:val="en-US"/>
        </w:rPr>
        <w:t>variable and the participant’s group (PD, HC) was a categorical independent variable</w:t>
      </w:r>
      <w:r>
        <w:rPr>
          <w:rFonts w:ascii="Calibri" w:hAnsi="Calibri" w:cs="Calibri"/>
          <w:lang w:val="en-US"/>
        </w:rPr>
        <w:t xml:space="preserve"> </w:t>
      </w:r>
      <w:r w:rsidRPr="00961D19">
        <w:rPr>
          <w:rFonts w:ascii="Calibri" w:hAnsi="Calibri" w:cs="Calibri"/>
          <w:lang w:val="en-US"/>
        </w:rPr>
        <w:t>(</w:t>
      </w:r>
      <w:proofErr w:type="spellStart"/>
      <w:r w:rsidRPr="00961D19">
        <w:rPr>
          <w:rFonts w:ascii="Calibri" w:hAnsi="Calibri" w:cs="Calibri"/>
          <w:lang w:val="en-US"/>
        </w:rPr>
        <w:t>Feature~Group</w:t>
      </w:r>
      <w:proofErr w:type="spellEnd"/>
      <w:r w:rsidRPr="00961D19">
        <w:rPr>
          <w:rFonts w:ascii="Calibri" w:hAnsi="Calibri" w:cs="Calibri"/>
          <w:lang w:val="en-US"/>
        </w:rPr>
        <w:t xml:space="preserve"> [PD, HC]).</w:t>
      </w:r>
    </w:p>
    <w:p w14:paraId="3762B972" w14:textId="6048016D" w:rsidR="00C024AC" w:rsidRDefault="00C024AC" w:rsidP="2ED3D235">
      <w:pPr>
        <w:rPr>
          <w:rFonts w:ascii="Calibri" w:hAnsi="Calibri" w:cs="Calibri"/>
          <w:lang w:val="en-US"/>
        </w:rPr>
      </w:pPr>
      <w:r w:rsidRPr="00C024AC">
        <w:rPr>
          <w:rFonts w:ascii="Calibri" w:hAnsi="Calibri" w:cs="Calibri"/>
          <w:lang w:val="en-US"/>
        </w:rPr>
        <w:t xml:space="preserve">Feature reduction routines were performed to reduce the dimensionality of the </w:t>
      </w:r>
      <w:proofErr w:type="spellStart"/>
      <w:r w:rsidRPr="00C024AC">
        <w:rPr>
          <w:rFonts w:ascii="Calibri" w:hAnsi="Calibri" w:cs="Calibri"/>
          <w:lang w:val="en-US"/>
        </w:rPr>
        <w:t>featuresused</w:t>
      </w:r>
      <w:proofErr w:type="spellEnd"/>
      <w:r w:rsidRPr="00C024AC">
        <w:rPr>
          <w:rFonts w:ascii="Calibri" w:hAnsi="Calibri" w:cs="Calibri"/>
          <w:lang w:val="en-US"/>
        </w:rPr>
        <w:t xml:space="preserve"> during modeling by eliminating multicollinearity between features.</w:t>
      </w:r>
    </w:p>
    <w:p w14:paraId="515C79D9" w14:textId="61099168" w:rsidR="00961D19" w:rsidRDefault="00961D19" w:rsidP="2ED3D235">
      <w:pPr>
        <w:rPr>
          <w:rFonts w:ascii="Calibri" w:hAnsi="Calibri" w:cs="Calibri"/>
          <w:lang w:val="en-US"/>
        </w:rPr>
      </w:pPr>
      <w:r w:rsidRPr="00961D19">
        <w:rPr>
          <w:rFonts w:ascii="Calibri" w:hAnsi="Calibri" w:cs="Calibri"/>
          <w:lang w:val="en-US"/>
        </w:rPr>
        <w:t>Nine unique models were developed and evaluated</w:t>
      </w:r>
      <w:r>
        <w:rPr>
          <w:rFonts w:ascii="Calibri" w:hAnsi="Calibri" w:cs="Calibri"/>
          <w:lang w:val="en-US"/>
        </w:rPr>
        <w:t>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4683A94D" w:rsidR="00013FE2" w:rsidRDefault="00961D19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LOOCV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51D6B6AB" w:rsidR="00013FE2" w:rsidRDefault="00961D19" w:rsidP="2ED3D235">
      <w:pPr>
        <w:rPr>
          <w:rFonts w:ascii="Calibri" w:hAnsi="Calibri" w:cs="Calibri"/>
          <w:lang w:val="en-US"/>
        </w:rPr>
      </w:pPr>
      <w:r w:rsidRPr="00961D19">
        <w:rPr>
          <w:rFonts w:ascii="Calibri" w:hAnsi="Calibri" w:cs="Calibri"/>
          <w:lang w:val="en-US"/>
        </w:rPr>
        <w:t>ACC, AUC, SEN, SPE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0B40F1C3" w:rsidR="00013FE2" w:rsidRDefault="00C024A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 described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4DC5EA84" w:rsidR="59BF365D" w:rsidRPr="00CD7E16" w:rsidRDefault="00961D19" w:rsidP="59BF365D">
      <w:pPr>
        <w:rPr>
          <w:rFonts w:ascii="Calibri" w:hAnsi="Calibri" w:cs="Calibri"/>
          <w:lang w:val="en-US"/>
        </w:rPr>
      </w:pPr>
      <w:r w:rsidRPr="00961D19">
        <w:rPr>
          <w:rFonts w:ascii="Calibri" w:hAnsi="Calibri" w:cs="Calibri"/>
          <w:lang w:val="en-US"/>
        </w:rPr>
        <w:t>For example, if a participant</w:t>
      </w:r>
      <w:r>
        <w:rPr>
          <w:rFonts w:ascii="Calibri" w:hAnsi="Calibri" w:cs="Calibri"/>
          <w:lang w:val="en-US"/>
        </w:rPr>
        <w:t xml:space="preserve"> </w:t>
      </w:r>
      <w:r w:rsidRPr="00961D19">
        <w:rPr>
          <w:rFonts w:ascii="Calibri" w:hAnsi="Calibri" w:cs="Calibri"/>
          <w:lang w:val="en-US"/>
        </w:rPr>
        <w:t>partially completed some assessments in a single session, the row for that session would</w:t>
      </w:r>
      <w:r>
        <w:rPr>
          <w:rFonts w:ascii="Calibri" w:hAnsi="Calibri" w:cs="Calibri"/>
          <w:lang w:val="en-US"/>
        </w:rPr>
        <w:t xml:space="preserve"> </w:t>
      </w:r>
      <w:r w:rsidRPr="00961D19">
        <w:rPr>
          <w:rFonts w:ascii="Calibri" w:hAnsi="Calibri" w:cs="Calibri"/>
          <w:lang w:val="en-US"/>
        </w:rPr>
        <w:t xml:space="preserve">be missing some features. Features generated across all sessions—both at home </w:t>
      </w:r>
      <w:proofErr w:type="spellStart"/>
      <w:r w:rsidRPr="00961D19">
        <w:rPr>
          <w:rFonts w:ascii="Calibri" w:hAnsi="Calibri" w:cs="Calibri"/>
          <w:lang w:val="en-US"/>
        </w:rPr>
        <w:t>andin</w:t>
      </w:r>
      <w:proofErr w:type="spellEnd"/>
      <w:r w:rsidRPr="00961D19">
        <w:rPr>
          <w:rFonts w:ascii="Calibri" w:hAnsi="Calibri" w:cs="Calibri"/>
          <w:lang w:val="en-US"/>
        </w:rPr>
        <w:t xml:space="preserve"> the clinic—were averaged together for each participant, producing a 1 ×n row of</w:t>
      </w:r>
      <w:r w:rsidR="00C024AC">
        <w:rPr>
          <w:rFonts w:ascii="Calibri" w:hAnsi="Calibri" w:cs="Calibri"/>
          <w:lang w:val="en-US"/>
        </w:rPr>
        <w:t xml:space="preserve"> </w:t>
      </w:r>
      <w:r w:rsidRPr="00961D19">
        <w:rPr>
          <w:rFonts w:ascii="Calibri" w:hAnsi="Calibri" w:cs="Calibri"/>
          <w:lang w:val="en-US"/>
        </w:rPr>
        <w:t>features for each participant, thereby minimizing the session and temporal variance in the</w:t>
      </w:r>
      <w:r w:rsidR="00C024AC">
        <w:rPr>
          <w:rFonts w:ascii="Calibri" w:hAnsi="Calibri" w:cs="Calibri"/>
          <w:lang w:val="en-US"/>
        </w:rPr>
        <w:t xml:space="preserve"> </w:t>
      </w:r>
      <w:r w:rsidRPr="00961D19">
        <w:rPr>
          <w:rFonts w:ascii="Calibri" w:hAnsi="Calibri" w:cs="Calibri"/>
          <w:lang w:val="en-US"/>
        </w:rPr>
        <w:t>measurements and normalizing features to a normal distribution.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1FA0383A" w:rsidR="27E39415" w:rsidRPr="008045F0" w:rsidRDefault="00C024A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6099D1F9" w:rsidR="27E39415" w:rsidRPr="008045F0" w:rsidRDefault="00C024A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55877B7D" w:rsidR="27E39415" w:rsidRPr="008045F0" w:rsidRDefault="00C024A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49994659" w:rsidR="008045F0" w:rsidRPr="008045F0" w:rsidRDefault="00C024A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0201F811" w:rsidR="008045F0" w:rsidRPr="008045F0" w:rsidRDefault="00C024AC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20965688" w:rsidR="008045F0" w:rsidRPr="008045F0" w:rsidRDefault="00C024A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42825548" w:rsidR="008045F0" w:rsidRPr="008045F0" w:rsidRDefault="00C024A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lastRenderedPageBreak/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1D0E8CA4" w:rsidR="008045F0" w:rsidRPr="008045F0" w:rsidRDefault="00C024A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52362F1E" w:rsidR="27E39415" w:rsidRDefault="00C024AC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6A890189" w:rsidR="008045F0" w:rsidRDefault="00C024AC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5E0C6801" w:rsidR="00013FE2" w:rsidRDefault="00C024AC" w:rsidP="2ED3D235">
      <w:pPr>
        <w:rPr>
          <w:lang w:val="en-US"/>
        </w:rPr>
      </w:pPr>
      <w:r>
        <w:rPr>
          <w:lang w:val="en-US"/>
        </w:rPr>
        <w:t xml:space="preserve">Small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patients. Unclear whether some patients were excluded.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0B536ED5" w:rsidR="2ED3D235" w:rsidRDefault="00C024AC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1E0DB8"/>
    <w:rsid w:val="00230C60"/>
    <w:rsid w:val="002941A5"/>
    <w:rsid w:val="002B5CE6"/>
    <w:rsid w:val="00302C5F"/>
    <w:rsid w:val="003B090E"/>
    <w:rsid w:val="003F514D"/>
    <w:rsid w:val="00630E5A"/>
    <w:rsid w:val="00663D51"/>
    <w:rsid w:val="007B43D7"/>
    <w:rsid w:val="007E29A6"/>
    <w:rsid w:val="008045F0"/>
    <w:rsid w:val="00816DB2"/>
    <w:rsid w:val="0093004F"/>
    <w:rsid w:val="00961D19"/>
    <w:rsid w:val="00995A43"/>
    <w:rsid w:val="00A477FD"/>
    <w:rsid w:val="00AD1FA0"/>
    <w:rsid w:val="00B1520B"/>
    <w:rsid w:val="00B84835"/>
    <w:rsid w:val="00BC61F5"/>
    <w:rsid w:val="00C024AC"/>
    <w:rsid w:val="00C4659E"/>
    <w:rsid w:val="00CA44E1"/>
    <w:rsid w:val="00CD7E16"/>
    <w:rsid w:val="00D15864"/>
    <w:rsid w:val="00DF7B89"/>
    <w:rsid w:val="00E80407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3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2024-11-09T11:00:00Z</dcterms:created>
  <dcterms:modified xsi:type="dcterms:W3CDTF">2024-11-09T17:37:00Z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