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E93104">
            <w:r>
              <w:t>2016/08/31</w:t>
            </w:r>
            <w:bookmarkStart w:id="0" w:name="_GoBack"/>
            <w:bookmarkEnd w:id="0"/>
          </w:p>
        </w:tc>
        <w:tc>
          <w:tcPr>
            <w:tcW w:w="3429" w:type="dxa"/>
          </w:tcPr>
          <w:p w:rsidR="008C38BA" w:rsidRDefault="00E93104">
            <w:r>
              <w:t>+MW6MR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</w:tbl>
    <w:p w:rsidR="00EE387D" w:rsidRDefault="00E93104"/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2311F7"/>
    <w:rsid w:val="00564E5B"/>
    <w:rsid w:val="005B29A1"/>
    <w:rsid w:val="0089396B"/>
    <w:rsid w:val="008C38BA"/>
    <w:rsid w:val="008D700C"/>
    <w:rsid w:val="00E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5</cp:revision>
  <dcterms:created xsi:type="dcterms:W3CDTF">2016-08-28T06:04:00Z</dcterms:created>
  <dcterms:modified xsi:type="dcterms:W3CDTF">2016-08-31T04:25:00Z</dcterms:modified>
</cp:coreProperties>
</file>