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7AE6" w:rsidRPr="00215658" w:rsidRDefault="00317AE6" w:rsidP="00317AE6">
      <w:pPr>
        <w:spacing w:after="0"/>
        <w:jc w:val="center"/>
        <w:rPr>
          <w:rFonts w:ascii="Cambria" w:hAnsi="Cambria"/>
          <w:sz w:val="36"/>
          <w:szCs w:val="40"/>
        </w:rPr>
      </w:pPr>
      <w:r w:rsidRPr="00215658">
        <w:rPr>
          <w:rFonts w:ascii="Cambria" w:hAnsi="Cambria"/>
          <w:b/>
          <w:bCs/>
          <w:sz w:val="36"/>
          <w:szCs w:val="40"/>
        </w:rPr>
        <w:t>PRE-LAB REPORT</w:t>
      </w:r>
    </w:p>
    <w:p w:rsidR="00317AE6" w:rsidRDefault="00317AE6" w:rsidP="00317AE6">
      <w:pPr>
        <w:spacing w:after="0"/>
        <w:rPr>
          <w:rFonts w:ascii="Cambria" w:hAnsi="Cambria"/>
          <w:sz w:val="28"/>
          <w:szCs w:val="32"/>
        </w:rPr>
      </w:pPr>
      <w:r w:rsidRPr="00317AE6">
        <w:rPr>
          <w:rFonts w:ascii="Cambria" w:hAnsi="Cambria"/>
          <w:b/>
          <w:bCs/>
          <w:sz w:val="28"/>
          <w:szCs w:val="32"/>
        </w:rPr>
        <w:t xml:space="preserve">Experiment </w:t>
      </w:r>
      <w:proofErr w:type="gramStart"/>
      <w:r w:rsidRPr="00317AE6">
        <w:rPr>
          <w:rFonts w:ascii="Cambria" w:hAnsi="Cambria"/>
          <w:b/>
          <w:bCs/>
          <w:sz w:val="28"/>
          <w:szCs w:val="32"/>
        </w:rPr>
        <w:t>No :</w:t>
      </w:r>
      <w:proofErr w:type="gramEnd"/>
      <w:r>
        <w:rPr>
          <w:rFonts w:ascii="Cambria" w:hAnsi="Cambria"/>
          <w:sz w:val="28"/>
          <w:szCs w:val="32"/>
        </w:rPr>
        <w:t xml:space="preserve"> 0</w:t>
      </w:r>
      <w:r w:rsidR="0085227B">
        <w:rPr>
          <w:rFonts w:ascii="Cambria" w:hAnsi="Cambria"/>
          <w:sz w:val="28"/>
          <w:szCs w:val="32"/>
        </w:rPr>
        <w:t>5</w:t>
      </w:r>
    </w:p>
    <w:p w:rsidR="00226CCF" w:rsidRDefault="00317AE6" w:rsidP="0085227B">
      <w:pPr>
        <w:spacing w:after="0"/>
        <w:rPr>
          <w:rFonts w:ascii="Cambria" w:hAnsi="Cambria"/>
          <w:sz w:val="28"/>
          <w:szCs w:val="32"/>
        </w:rPr>
      </w:pPr>
      <w:r w:rsidRPr="00317AE6">
        <w:rPr>
          <w:rFonts w:ascii="Cambria" w:hAnsi="Cambria"/>
          <w:b/>
          <w:bCs/>
          <w:sz w:val="28"/>
          <w:szCs w:val="32"/>
        </w:rPr>
        <w:t xml:space="preserve">Name of The </w:t>
      </w:r>
      <w:proofErr w:type="gramStart"/>
      <w:r w:rsidRPr="00317AE6">
        <w:rPr>
          <w:rFonts w:ascii="Cambria" w:hAnsi="Cambria"/>
          <w:b/>
          <w:bCs/>
          <w:sz w:val="28"/>
          <w:szCs w:val="32"/>
        </w:rPr>
        <w:t>Experiment :</w:t>
      </w:r>
      <w:proofErr w:type="gramEnd"/>
      <w:r>
        <w:rPr>
          <w:rFonts w:ascii="Cambria" w:hAnsi="Cambria"/>
          <w:b/>
          <w:bCs/>
          <w:sz w:val="28"/>
          <w:szCs w:val="32"/>
        </w:rPr>
        <w:t xml:space="preserve"> </w:t>
      </w:r>
      <w:r w:rsidR="0085227B" w:rsidRPr="0085227B">
        <w:rPr>
          <w:rFonts w:ascii="Cambria" w:hAnsi="Cambria"/>
          <w:b/>
          <w:bCs/>
          <w:sz w:val="28"/>
          <w:szCs w:val="32"/>
        </w:rPr>
        <w:t>Study of the frequency response of FET amplifier</w:t>
      </w:r>
    </w:p>
    <w:p w:rsidR="00226CCF" w:rsidRDefault="00226CCF" w:rsidP="00226CCF">
      <w:pPr>
        <w:spacing w:after="0"/>
        <w:rPr>
          <w:rFonts w:ascii="Cambria" w:hAnsi="Cambria"/>
          <w:sz w:val="28"/>
          <w:szCs w:val="32"/>
        </w:rPr>
      </w:pPr>
    </w:p>
    <w:p w:rsidR="00226CCF" w:rsidRDefault="00317AE6" w:rsidP="00226CCF">
      <w:pPr>
        <w:spacing w:after="0"/>
        <w:rPr>
          <w:rFonts w:ascii="Cambria" w:hAnsi="Cambria"/>
          <w:b/>
          <w:bCs/>
          <w:sz w:val="28"/>
          <w:szCs w:val="32"/>
        </w:rPr>
      </w:pPr>
      <w:r w:rsidRPr="00317AE6">
        <w:rPr>
          <w:rFonts w:ascii="Cambria" w:hAnsi="Cambria"/>
          <w:b/>
          <w:bCs/>
          <w:sz w:val="28"/>
          <w:szCs w:val="32"/>
        </w:rPr>
        <w:t xml:space="preserve">Circuit </w:t>
      </w:r>
      <w:proofErr w:type="gramStart"/>
      <w:r w:rsidRPr="00317AE6">
        <w:rPr>
          <w:rFonts w:ascii="Cambria" w:hAnsi="Cambria"/>
          <w:b/>
          <w:bCs/>
          <w:sz w:val="28"/>
          <w:szCs w:val="32"/>
        </w:rPr>
        <w:t>Diagram :</w:t>
      </w:r>
      <w:proofErr w:type="gramEnd"/>
    </w:p>
    <w:p w:rsidR="00317AE6" w:rsidRDefault="0085227B" w:rsidP="00226CCF">
      <w:pPr>
        <w:spacing w:after="0"/>
        <w:jc w:val="center"/>
        <w:rPr>
          <w:rFonts w:ascii="Cambria" w:hAnsi="Cambria"/>
          <w:b/>
          <w:bCs/>
          <w:sz w:val="28"/>
          <w:szCs w:val="32"/>
        </w:rPr>
      </w:pPr>
      <w:r>
        <w:rPr>
          <w:rFonts w:ascii="Cambria" w:hAnsi="Cambria"/>
          <w:b/>
          <w:bCs/>
          <w:noProof/>
          <w:sz w:val="28"/>
          <w:szCs w:val="32"/>
        </w:rPr>
        <w:drawing>
          <wp:inline distT="0" distB="0" distL="0" distR="0">
            <wp:extent cx="2852928" cy="1914144"/>
            <wp:effectExtent l="0" t="0" r="5080" b="3810"/>
            <wp:docPr id="1912940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40460" name="Picture 19129404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553" cy="193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CF" w:rsidRDefault="00226CCF" w:rsidP="00317AE6">
      <w:pPr>
        <w:spacing w:after="0"/>
        <w:rPr>
          <w:rFonts w:ascii="Cambria" w:hAnsi="Cambria"/>
          <w:b/>
          <w:bCs/>
          <w:sz w:val="28"/>
          <w:szCs w:val="32"/>
        </w:rPr>
      </w:pPr>
    </w:p>
    <w:p w:rsidR="00226CCF" w:rsidRDefault="00317AE6" w:rsidP="00317AE6">
      <w:pPr>
        <w:spacing w:after="0"/>
        <w:rPr>
          <w:rFonts w:ascii="Cambria" w:hAnsi="Cambria"/>
          <w:b/>
          <w:bCs/>
          <w:sz w:val="28"/>
          <w:szCs w:val="32"/>
        </w:rPr>
      </w:pPr>
      <w:r>
        <w:rPr>
          <w:rFonts w:ascii="Cambria" w:hAnsi="Cambria"/>
          <w:b/>
          <w:bCs/>
          <w:sz w:val="28"/>
          <w:szCs w:val="32"/>
        </w:rPr>
        <w:t>Input</w:t>
      </w:r>
      <w:r w:rsidR="00226CCF">
        <w:rPr>
          <w:rFonts w:ascii="Cambria" w:hAnsi="Cambria"/>
          <w:b/>
          <w:bCs/>
          <w:sz w:val="28"/>
          <w:szCs w:val="32"/>
        </w:rPr>
        <w:t xml:space="preserve"> &amp; </w:t>
      </w:r>
      <w:proofErr w:type="gramStart"/>
      <w:r w:rsidR="00226CCF">
        <w:rPr>
          <w:rFonts w:ascii="Cambria" w:hAnsi="Cambria"/>
          <w:b/>
          <w:bCs/>
          <w:sz w:val="28"/>
          <w:szCs w:val="32"/>
        </w:rPr>
        <w:t>Output :</w:t>
      </w:r>
      <w:proofErr w:type="gramEnd"/>
    </w:p>
    <w:p w:rsidR="0085227B" w:rsidRDefault="0085227B" w:rsidP="00317AE6">
      <w:pPr>
        <w:spacing w:after="0"/>
        <w:rPr>
          <w:rFonts w:ascii="Cambria" w:hAnsi="Cambria"/>
          <w:b/>
          <w:bCs/>
          <w:sz w:val="28"/>
          <w:szCs w:val="32"/>
        </w:rPr>
      </w:pPr>
    </w:p>
    <w:p w:rsidR="00317AE6" w:rsidRDefault="0085227B" w:rsidP="00226CCF">
      <w:pPr>
        <w:spacing w:after="0"/>
        <w:jc w:val="center"/>
        <w:rPr>
          <w:rFonts w:ascii="Cambria" w:hAnsi="Cambria"/>
          <w:b/>
          <w:bCs/>
          <w:sz w:val="28"/>
          <w:szCs w:val="32"/>
        </w:rPr>
      </w:pPr>
      <w:r>
        <w:rPr>
          <w:rFonts w:ascii="Cambria" w:hAnsi="Cambria"/>
          <w:b/>
          <w:bCs/>
          <w:noProof/>
          <w:sz w:val="28"/>
          <w:szCs w:val="32"/>
        </w:rPr>
        <w:drawing>
          <wp:inline distT="0" distB="0" distL="0" distR="0">
            <wp:extent cx="5494789" cy="1433576"/>
            <wp:effectExtent l="0" t="0" r="4445" b="1905"/>
            <wp:docPr id="554817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17071" name="Picture 5548170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181" cy="144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58" w:rsidRDefault="00215658" w:rsidP="00226CCF">
      <w:pPr>
        <w:spacing w:after="0"/>
        <w:rPr>
          <w:rFonts w:ascii="Cambria" w:hAnsi="Cambria"/>
          <w:b/>
          <w:bCs/>
          <w:sz w:val="28"/>
          <w:szCs w:val="32"/>
        </w:rPr>
      </w:pPr>
    </w:p>
    <w:p w:rsidR="00215658" w:rsidRPr="00215658" w:rsidRDefault="00215658" w:rsidP="00215658">
      <w:pPr>
        <w:spacing w:after="0"/>
        <w:jc w:val="center"/>
        <w:rPr>
          <w:rFonts w:ascii="Cambria" w:hAnsi="Cambria"/>
          <w:b/>
          <w:bCs/>
          <w:sz w:val="10"/>
          <w:szCs w:val="14"/>
        </w:rPr>
      </w:pPr>
    </w:p>
    <w:p w:rsidR="00226CCF" w:rsidRPr="00226CCF" w:rsidRDefault="00226CCF" w:rsidP="00226CCF">
      <w:pPr>
        <w:spacing w:after="0"/>
        <w:rPr>
          <w:rFonts w:ascii="Cambria" w:hAnsi="Cambria"/>
          <w:b/>
          <w:bCs/>
          <w:sz w:val="28"/>
          <w:szCs w:val="32"/>
        </w:rPr>
      </w:pPr>
      <w:r w:rsidRPr="00226CCF">
        <w:rPr>
          <w:rFonts w:ascii="Cambria" w:hAnsi="Cambria"/>
          <w:b/>
          <w:bCs/>
          <w:sz w:val="28"/>
          <w:szCs w:val="32"/>
        </w:rPr>
        <w:t>Summary:</w:t>
      </w:r>
    </w:p>
    <w:p w:rsidR="00226CCF" w:rsidRPr="00226CCF" w:rsidRDefault="0085227B" w:rsidP="002E5E4E">
      <w:pPr>
        <w:spacing w:after="0"/>
        <w:jc w:val="both"/>
        <w:rPr>
          <w:rFonts w:ascii="Cambria" w:hAnsi="Cambria"/>
          <w:sz w:val="28"/>
          <w:szCs w:val="32"/>
        </w:rPr>
      </w:pPr>
      <w:r w:rsidRPr="0085227B">
        <w:rPr>
          <w:rFonts w:ascii="Cambria" w:hAnsi="Cambria"/>
          <w:sz w:val="28"/>
          <w:szCs w:val="32"/>
        </w:rPr>
        <w:t xml:space="preserve">This experiment demonstrates the frequency response of a single-stage RC-coupled FET amplifier using a BFW10 JFET. A </w:t>
      </w:r>
      <w:proofErr w:type="gramStart"/>
      <w:r w:rsidRPr="0085227B">
        <w:rPr>
          <w:rFonts w:ascii="Cambria" w:hAnsi="Cambria"/>
          <w:sz w:val="28"/>
          <w:szCs w:val="32"/>
        </w:rPr>
        <w:t>10 mV</w:t>
      </w:r>
      <w:proofErr w:type="gramEnd"/>
      <w:r w:rsidRPr="0085227B">
        <w:rPr>
          <w:rFonts w:ascii="Cambria" w:hAnsi="Cambria"/>
          <w:sz w:val="28"/>
          <w:szCs w:val="32"/>
        </w:rPr>
        <w:t xml:space="preserve"> sine wave input was applied, and the output voltage was measured across a range of input frequencies. The gain was calculated in decibels (dB) and plotted against frequency to observe the amplifier’s behavior. From the graph, the lower and upper cutoff frequencies (</w:t>
      </w:r>
      <w:proofErr w:type="spellStart"/>
      <w:r w:rsidRPr="0085227B">
        <w:rPr>
          <w:rFonts w:ascii="Cambria" w:hAnsi="Cambria"/>
          <w:sz w:val="28"/>
          <w:szCs w:val="32"/>
        </w:rPr>
        <w:t>fL</w:t>
      </w:r>
      <w:proofErr w:type="spellEnd"/>
      <w:r w:rsidRPr="0085227B">
        <w:rPr>
          <w:rFonts w:ascii="Cambria" w:hAnsi="Cambria"/>
          <w:sz w:val="28"/>
          <w:szCs w:val="32"/>
        </w:rPr>
        <w:t xml:space="preserve"> and </w:t>
      </w:r>
      <w:proofErr w:type="spellStart"/>
      <w:r w:rsidRPr="0085227B">
        <w:rPr>
          <w:rFonts w:ascii="Cambria" w:hAnsi="Cambria"/>
          <w:sz w:val="28"/>
          <w:szCs w:val="32"/>
        </w:rPr>
        <w:t>fH</w:t>
      </w:r>
      <w:proofErr w:type="spellEnd"/>
      <w:r w:rsidRPr="0085227B">
        <w:rPr>
          <w:rFonts w:ascii="Cambria" w:hAnsi="Cambria"/>
          <w:sz w:val="28"/>
          <w:szCs w:val="32"/>
        </w:rPr>
        <w:t xml:space="preserve">) were identified, and the bandwidth (BW = </w:t>
      </w:r>
      <w:proofErr w:type="spellStart"/>
      <w:r w:rsidRPr="0085227B">
        <w:rPr>
          <w:rFonts w:ascii="Cambria" w:hAnsi="Cambria"/>
          <w:sz w:val="28"/>
          <w:szCs w:val="32"/>
        </w:rPr>
        <w:t>fH</w:t>
      </w:r>
      <w:proofErr w:type="spellEnd"/>
      <w:r w:rsidRPr="0085227B">
        <w:rPr>
          <w:rFonts w:ascii="Cambria" w:hAnsi="Cambria"/>
          <w:sz w:val="28"/>
          <w:szCs w:val="32"/>
        </w:rPr>
        <w:t xml:space="preserve"> – </w:t>
      </w:r>
      <w:proofErr w:type="spellStart"/>
      <w:r w:rsidRPr="0085227B">
        <w:rPr>
          <w:rFonts w:ascii="Cambria" w:hAnsi="Cambria"/>
          <w:sz w:val="28"/>
          <w:szCs w:val="32"/>
        </w:rPr>
        <w:t>fL</w:t>
      </w:r>
      <w:proofErr w:type="spellEnd"/>
      <w:r w:rsidRPr="0085227B">
        <w:rPr>
          <w:rFonts w:ascii="Cambria" w:hAnsi="Cambria"/>
          <w:sz w:val="28"/>
          <w:szCs w:val="32"/>
        </w:rPr>
        <w:t>) was determined, confirming the expected frequency-dependent performance of the FET amplifier.</w:t>
      </w:r>
    </w:p>
    <w:sectPr w:rsidR="00226CCF" w:rsidRPr="00226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E6"/>
    <w:rsid w:val="00215658"/>
    <w:rsid w:val="00226CCF"/>
    <w:rsid w:val="00253EEA"/>
    <w:rsid w:val="002E5E4E"/>
    <w:rsid w:val="00317AE6"/>
    <w:rsid w:val="003C0EE9"/>
    <w:rsid w:val="00515FB2"/>
    <w:rsid w:val="00535028"/>
    <w:rsid w:val="006706C5"/>
    <w:rsid w:val="0085227B"/>
    <w:rsid w:val="0092453C"/>
    <w:rsid w:val="00CC3007"/>
    <w:rsid w:val="00E2590C"/>
    <w:rsid w:val="00FE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32632-1C33-5049-8C65-80E8975A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A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A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AE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AE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AE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A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A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17AE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17AE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17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AE6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A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A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AE6"/>
    <w:rPr>
      <w:rFonts w:cs="Vrind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A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17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0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Priashis Ghosh</dc:creator>
  <cp:keywords/>
  <dc:description/>
  <cp:lastModifiedBy>Priashis Ghosh</cp:lastModifiedBy>
  <cp:revision>4</cp:revision>
  <cp:lastPrinted>2025-06-10T18:16:00Z</cp:lastPrinted>
  <dcterms:created xsi:type="dcterms:W3CDTF">2025-06-20T16:02:00Z</dcterms:created>
  <dcterms:modified xsi:type="dcterms:W3CDTF">2025-06-20T17:48:00Z</dcterms:modified>
</cp:coreProperties>
</file>