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32"/>
        </w:rPr>
        <w:t>🚀 GROWTH &amp; TRAFFIC PLAN</w:t>
      </w:r>
    </w:p>
    <w:p>
      <w:pPr>
        <w:jc w:val="center"/>
      </w:pPr>
      <w:r>
        <w:rPr>
          <w:i/>
          <w:sz w:val="20"/>
        </w:rPr>
        <w:t>OutAtlas + Travel in Pride | March 28 – August 4, 2026</w:t>
      </w:r>
    </w:p>
    <w:p/>
    <w:p>
      <w:pPr>
        <w:pStyle w:val="Heading2"/>
      </w:pPr>
      <w:r>
        <w:rPr>
          <w:color w:val="1F4E78"/>
        </w:rPr>
        <w:t>EXECUTIVE SUMMARY</w:t>
      </w:r>
    </w:p>
    <w:p>
      <w:pPr>
        <w:pStyle w:val="ListBullet"/>
      </w:pPr>
      <w:r>
        <w:t>Brand-new app launch + brand-new social channels. Zero paid budget ($100/month maximum).</w:t>
      </w:r>
    </w:p>
    <w:p>
      <w:pPr>
        <w:pStyle w:val="ListBullet"/>
      </w:pPr>
      <w:r>
        <w:t>Massive opportunity window: Amsterdam Pride (July 22–Aug 4) is the strategic anchor.</w:t>
      </w:r>
    </w:p>
    <w:p>
      <w:pPr>
        <w:pStyle w:val="ListBullet"/>
      </w:pPr>
      <w:r>
        <w:t>Strategy: Heavy emphasis on organic social momentum, partnership leverage, community engagement, and SEO.</w:t>
      </w:r>
    </w:p>
    <w:p>
      <w:pPr>
        <w:pStyle w:val="ListBullet"/>
      </w:pPr>
      <w:r>
        <w:t>Timeline: 16 weeks to Amsterdam Pride. Phase 1 (Now–May): Foundation. Phase 2 (June): Positioning. Phase 3 (July–Aug): Peak campaign.</w:t>
      </w:r>
    </w:p>
    <w:p/>
    <w:p>
      <w:pPr>
        <w:pStyle w:val="Heading2"/>
      </w:pPr>
      <w:r>
        <w:rPr>
          <w:color w:val="1F4E78"/>
        </w:rPr>
        <w:t>📱 ORGANIC SOCIAL STRATEGY</w:t>
      </w:r>
    </w:p>
    <w:p>
      <w:pPr>
        <w:pStyle w:val="Heading2"/>
      </w:pPr>
      <w:r>
        <w:rPr>
          <w:color w:val="1F4E78"/>
        </w:rPr>
        <w:t>TikTok (Primary Driver for Reach)</w:t>
      </w:r>
    </w:p>
    <w:p>
      <w:r>
        <w:t>Why: TikTok's algorithm favors authentic, niche content. LGBTQ+ travelers are huge. Short-form video showcases app features, Pride moments, and travel tips.</w:t>
      </w:r>
    </w:p>
    <w:p>
      <w:r>
        <w:t>Posting cadence: 3–4 TikToks per week</w:t>
      </w:r>
    </w:p>
    <w:p>
      <w:r>
        <w:t>Expected performance: 1.5–3% CTR. Aim for 1 TikTok to hit 10k–50k views within 2 months.</w:t>
      </w:r>
    </w:p>
    <w:p/>
    <w:p>
      <w:pPr>
        <w:pStyle w:val="Heading2"/>
      </w:pPr>
      <w:r>
        <w:rPr>
          <w:color w:val="1F4E78"/>
        </w:rPr>
        <w:t>⚡ PRIORITIZED ACTION LIST</w:t>
      </w:r>
    </w:p>
    <w:p>
      <w:pPr>
        <w:pStyle w:val="Heading2"/>
      </w:pPr>
      <w:r>
        <w:rPr>
          <w:color w:val="1F4E78"/>
        </w:rPr>
        <w:t>🔴 DO THIS WEEK (Foundation)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Install Meta Pixel on website</w:t>
            </w:r>
          </w:p>
        </w:tc>
        <w:tc>
          <w:tcPr>
            <w:tcW w:type="dxa" w:w="2880"/>
          </w:tcPr>
          <w:p>
            <w:r>
              <w:t>Web Dev</w:t>
            </w:r>
          </w:p>
        </w:tc>
        <w:tc>
          <w:tcPr>
            <w:tcW w:type="dxa" w:w="2880"/>
          </w:tcPr>
          <w:p>
            <w:r>
              <w:t>⬜</w:t>
            </w:r>
          </w:p>
        </w:tc>
      </w:tr>
      <w:tr>
        <w:tc>
          <w:tcPr>
            <w:tcW w:type="dxa" w:w="2880"/>
          </w:tcPr>
          <w:p>
            <w:r>
              <w:t>Install TikTok Pixel on website</w:t>
            </w:r>
          </w:p>
        </w:tc>
        <w:tc>
          <w:tcPr>
            <w:tcW w:type="dxa" w:w="2880"/>
          </w:tcPr>
          <w:p>
            <w:r>
              <w:t>Web Dev</w:t>
            </w:r>
          </w:p>
        </w:tc>
        <w:tc>
          <w:tcPr>
            <w:tcW w:type="dxa" w:w="2880"/>
          </w:tcPr>
          <w:p>
            <w:r>
              <w:t>⬜</w:t>
            </w:r>
          </w:p>
        </w:tc>
      </w:tr>
      <w:tr>
        <w:tc>
          <w:tcPr>
            <w:tcW w:type="dxa" w:w="2880"/>
          </w:tcPr>
          <w:p>
            <w:r>
              <w:t>Install Google Tag Manager + conversion tracking</w:t>
            </w:r>
          </w:p>
        </w:tc>
        <w:tc>
          <w:tcPr>
            <w:tcW w:type="dxa" w:w="2880"/>
          </w:tcPr>
          <w:p>
            <w:r>
              <w:t>Web Dev</w:t>
            </w:r>
          </w:p>
        </w:tc>
        <w:tc>
          <w:tcPr>
            <w:tcW w:type="dxa" w:w="2880"/>
          </w:tcPr>
          <w:p>
            <w:r>
              <w:t>⬜</w:t>
            </w:r>
          </w:p>
        </w:tc>
      </w:tr>
      <w:tr>
        <w:tc>
          <w:tcPr>
            <w:tcW w:type="dxa" w:w="2880"/>
          </w:tcPr>
          <w:p>
            <w:r>
              <w:t>Identify 30 micro-influencers (10k–50k followers)</w:t>
            </w:r>
          </w:p>
        </w:tc>
        <w:tc>
          <w:tcPr>
            <w:tcW w:type="dxa" w:w="2880"/>
          </w:tcPr>
          <w:p>
            <w:r>
              <w:t>Partnerships</w:t>
            </w:r>
          </w:p>
        </w:tc>
        <w:tc>
          <w:tcPr>
            <w:tcW w:type="dxa" w:w="2880"/>
          </w:tcPr>
          <w:p>
            <w:r>
              <w:t>⬜</w:t>
            </w:r>
          </w:p>
        </w:tc>
      </w:tr>
      <w:tr>
        <w:tc>
          <w:tcPr>
            <w:tcW w:type="dxa" w:w="2880"/>
          </w:tcPr>
          <w:p>
            <w:r>
              <w:t>Create Pinterest account + brand boards</w:t>
            </w:r>
          </w:p>
        </w:tc>
        <w:tc>
          <w:tcPr>
            <w:tcW w:type="dxa" w:w="2880"/>
          </w:tcPr>
          <w:p>
            <w:r>
              <w:t>Social</w:t>
            </w:r>
          </w:p>
        </w:tc>
        <w:tc>
          <w:tcPr>
            <w:tcW w:type="dxa" w:w="2880"/>
          </w:tcPr>
          <w:p>
            <w:r>
              <w:t>⬜</w:t>
            </w:r>
          </w:p>
        </w:tc>
      </w:tr>
      <w:tr>
        <w:tc>
          <w:tcPr>
            <w:tcW w:type="dxa" w:w="2880"/>
          </w:tcPr>
          <w:p>
            <w:r>
              <w:t>Apply for IGLTA membership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⬜</w:t>
            </w:r>
          </w:p>
        </w:tc>
      </w:tr>
      <w:tr>
        <w:tc>
          <w:tcPr>
            <w:tcW w:type="dxa" w:w="2880"/>
          </w:tcPr>
          <w:p>
            <w:r>
              <w:t>Outline first 3 blog posts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⬜</w:t>
            </w:r>
          </w:p>
        </w:tc>
      </w:tr>
      <w:tr>
        <w:tc>
          <w:tcPr>
            <w:tcW w:type="dxa" w:w="2880"/>
          </w:tcPr>
          <w:p>
            <w:r>
              <w:t>Research Grindr/Scruff media kits</w:t>
            </w:r>
          </w:p>
        </w:tc>
        <w:tc>
          <w:tcPr>
            <w:tcW w:type="dxa" w:w="2880"/>
          </w:tcPr>
          <w:p>
            <w:r>
              <w:t>Partnerships</w:t>
            </w:r>
          </w:p>
        </w:tc>
        <w:tc>
          <w:tcPr>
            <w:tcW w:type="dxa" w:w="2880"/>
          </w:tcPr>
          <w:p>
            <w:r>
              <w:t>⬜</w:t>
            </w:r>
          </w:p>
        </w:tc>
      </w:tr>
    </w:tbl>
    <w:p/>
    <w:p>
      <w:pPr>
        <w:pStyle w:val="Heading2"/>
      </w:pPr>
      <w:r>
        <w:rPr>
          <w:color w:val="1F4E78"/>
        </w:rPr>
        <w:t>📊 EXPECTED KPIs &amp; BENCHMARKS (By Amsterdam Pride)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Baseline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Target (Aug 4)</w:t>
            </w:r>
          </w:p>
        </w:tc>
      </w:tr>
      <w:tr>
        <w:tc>
          <w:tcPr>
            <w:tcW w:type="dxa" w:w="2880"/>
          </w:tcPr>
          <w:p>
            <w:r>
              <w:t>Website monthly visitors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5k–8k</w:t>
            </w:r>
          </w:p>
        </w:tc>
      </w:tr>
      <w:tr>
        <w:tc>
          <w:tcPr>
            <w:tcW w:type="dxa" w:w="2880"/>
          </w:tcPr>
          <w:p>
            <w:r>
              <w:t>TikTok followers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500–2k</w:t>
            </w:r>
          </w:p>
        </w:tc>
      </w:tr>
      <w:tr>
        <w:tc>
          <w:tcPr>
            <w:tcW w:type="dxa" w:w="2880"/>
          </w:tcPr>
          <w:p>
            <w:r>
              <w:t>Instagram followers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200–500</w:t>
            </w:r>
          </w:p>
        </w:tc>
      </w:tr>
      <w:tr>
        <w:tc>
          <w:tcPr>
            <w:tcW w:type="dxa" w:w="2880"/>
          </w:tcPr>
          <w:p>
            <w:r>
              <w:t>YouTube subscribers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100–300</w:t>
            </w:r>
          </w:p>
        </w:tc>
      </w:tr>
      <w:tr>
        <w:tc>
          <w:tcPr>
            <w:tcW w:type="dxa" w:w="2880"/>
          </w:tcPr>
          <w:p>
            <w:r>
              <w:t>Pinterest followers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200–500</w:t>
            </w:r>
          </w:p>
        </w:tc>
      </w:tr>
      <w:tr>
        <w:tc>
          <w:tcPr>
            <w:tcW w:type="dxa" w:w="2880"/>
          </w:tcPr>
          <w:p>
            <w:r>
              <w:t>App downloads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2k–5k</w:t>
            </w:r>
          </w:p>
        </w:tc>
      </w:tr>
      <w:tr>
        <w:tc>
          <w:tcPr>
            <w:tcW w:type="dxa" w:w="2880"/>
          </w:tcPr>
          <w:p>
            <w:r>
              <w:t>Email list size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1k–2k</w:t>
            </w:r>
          </w:p>
        </w:tc>
      </w:tr>
      <w:tr>
        <w:tc>
          <w:tcPr>
            <w:tcW w:type="dxa" w:w="2880"/>
          </w:tcPr>
          <w:p>
            <w:r>
              <w:t>Cost per download</w:t>
            </w:r>
          </w:p>
        </w:tc>
        <w:tc>
          <w:tcPr>
            <w:tcW w:type="dxa" w:w="2880"/>
          </w:tcPr>
          <w:p>
            <w:r>
              <w:t>–</w:t>
            </w:r>
          </w:p>
        </w:tc>
        <w:tc>
          <w:tcPr>
            <w:tcW w:type="dxa" w:w="2880"/>
          </w:tcPr>
          <w:p>
            <w:r>
              <w:t>$15–25</w:t>
            </w:r>
          </w:p>
        </w:tc>
      </w:tr>
      <w:tr>
        <w:tc>
          <w:tcPr>
            <w:tcW w:type="dxa" w:w="2880"/>
          </w:tcPr>
          <w:p>
            <w:r>
              <w:t>Brand media mentions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1–3</w:t>
            </w:r>
          </w:p>
        </w:tc>
      </w:tr>
    </w:tbl>
    <w:p/>
    <w:p>
      <w:pPr>
        <w:pStyle w:val="Heading2"/>
      </w:pPr>
      <w:r>
        <w:rPr>
          <w:color w:val="1F4E78"/>
        </w:rPr>
        <w:t>💰 BUDGET ALLOCATION ($100/month × 4 months = $400 total)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Channel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Monthly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TikTok retargeting ads</w:t>
            </w:r>
          </w:p>
        </w:tc>
        <w:tc>
          <w:tcPr>
            <w:tcW w:type="dxa" w:w="2880"/>
          </w:tcPr>
          <w:p>
            <w:r>
              <w:t>$10</w:t>
            </w:r>
          </w:p>
        </w:tc>
        <w:tc>
          <w:tcPr>
            <w:tcW w:type="dxa" w:w="2880"/>
          </w:tcPr>
          <w:p>
            <w:r>
              <w:t>Warm audience</w:t>
            </w:r>
          </w:p>
        </w:tc>
      </w:tr>
      <w:tr>
        <w:tc>
          <w:tcPr>
            <w:tcW w:type="dxa" w:w="2880"/>
          </w:tcPr>
          <w:p>
            <w:r>
              <w:t>Meta Reels retargeting ads</w:t>
            </w:r>
          </w:p>
        </w:tc>
        <w:tc>
          <w:tcPr>
            <w:tcW w:type="dxa" w:w="2880"/>
          </w:tcPr>
          <w:p>
            <w:r>
              <w:t>$10</w:t>
            </w:r>
          </w:p>
        </w:tc>
        <w:tc>
          <w:tcPr>
            <w:tcW w:type="dxa" w:w="2880"/>
          </w:tcPr>
          <w:p>
            <w:r>
              <w:t>Warm audience</w:t>
            </w:r>
          </w:p>
        </w:tc>
      </w:tr>
      <w:tr>
        <w:tc>
          <w:tcPr>
            <w:tcW w:type="dxa" w:w="2880"/>
          </w:tcPr>
          <w:p>
            <w:r>
              <w:t>Google Search retargeting</w:t>
            </w:r>
          </w:p>
        </w:tc>
        <w:tc>
          <w:tcPr>
            <w:tcW w:type="dxa" w:w="2880"/>
          </w:tcPr>
          <w:p>
            <w:r>
              <w:t>$10</w:t>
            </w:r>
          </w:p>
        </w:tc>
        <w:tc>
          <w:tcPr>
            <w:tcW w:type="dxa" w:w="2880"/>
          </w:tcPr>
          <w:p>
            <w:r>
              <w:t>High intent</w:t>
            </w:r>
          </w:p>
        </w:tc>
      </w:tr>
      <w:tr>
        <w:tc>
          <w:tcPr>
            <w:tcW w:type="dxa" w:w="2880"/>
          </w:tcPr>
          <w:p>
            <w:r>
              <w:t>Grindr/Scruff test ads</w:t>
            </w:r>
          </w:p>
        </w:tc>
        <w:tc>
          <w:tcPr>
            <w:tcW w:type="dxa" w:w="2880"/>
          </w:tcPr>
          <w:p>
            <w:r>
              <w:t>$30</w:t>
            </w:r>
          </w:p>
        </w:tc>
        <w:tc>
          <w:tcPr>
            <w:tcW w:type="dxa" w:w="2880"/>
          </w:tcPr>
          <w:p>
            <w:r>
              <w:t>Niche, high-value (June–July)</w:t>
            </w:r>
          </w:p>
        </w:tc>
      </w:tr>
      <w:tr>
        <w:tc>
          <w:tcPr>
            <w:tcW w:type="dxa" w:w="2880"/>
          </w:tcPr>
          <w:p>
            <w:r>
              <w:t>Tools (Canva, Buffer, scheduling)</w:t>
            </w:r>
          </w:p>
        </w:tc>
        <w:tc>
          <w:tcPr>
            <w:tcW w:type="dxa" w:w="2880"/>
          </w:tcPr>
          <w:p>
            <w:r>
              <w:t>$30</w:t>
            </w:r>
          </w:p>
        </w:tc>
        <w:tc>
          <w:tcPr>
            <w:tcW w:type="dxa" w:w="2880"/>
          </w:tcPr>
          <w:p>
            <w:r>
              <w:t>Design + social</w:t>
            </w:r>
          </w:p>
        </w:tc>
      </w:tr>
      <w:tr>
        <w:tc>
          <w:tcPr>
            <w:tcW w:type="dxa" w:w="2880"/>
          </w:tcPr>
          <w:p>
            <w:r>
              <w:t>Miscellaneous (posters, guerrilla)</w:t>
            </w:r>
          </w:p>
        </w:tc>
        <w:tc>
          <w:tcPr>
            <w:tcW w:type="dxa" w:w="2880"/>
          </w:tcPr>
          <w:p>
            <w:r>
              <w:t>$10</w:t>
            </w:r>
          </w:p>
        </w:tc>
        <w:tc>
          <w:tcPr>
            <w:tcW w:type="dxa" w:w="2880"/>
          </w:tcPr>
          <w:p>
            <w:r>
              <w:t>Offline tactics</w:t>
            </w:r>
          </w:p>
        </w:tc>
      </w:tr>
    </w:tbl>
    <w:p/>
    <w:p>
      <w:r>
        <w:rPr>
          <w:i/>
          <w:sz w:val="20"/>
        </w:rPr>
        <w:t>Note: Paid budget ($60/month) is intentionally lean. Organic growth will drive 80%+ of your growth through organic social, SEO, and partnerships.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