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Análise de Requisitos e Especificação de Telas</w:t>
      </w:r>
    </w:p>
    <w:p>
      <w:pPr>
        <w:spacing w:after="40"/>
      </w:pPr>
      <w:r>
        <w:rPr>
          <w:b/>
          <w:bCs/>
        </w:rPr>
        <w:t xml:space="preserve">Correctio — Sistema de Geração e Correção de Provas · Grupo 2 · Projeto e Arquitetura de Software</w:t>
      </w:r>
    </w:p>
    <w:p>
      <w:pPr>
        <w:spacing w:after="160"/>
      </w:pPr>
      <w:r>
        <w:t xml:space="preserve">Revisado após a apresentação de 28/08 · atualizado em 02/09/2026 · N1 até 11/09/2026 (faltam 9 dias)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140" w:before="320"/>
      </w:pPr>
      <w:r>
        <w:t xml:space="preserve">Resumo</w:t>
      </w:r>
    </w:p>
    <w:p>
      <w:pPr>
        <w:spacing w:after="140"/>
      </w:pPr>
      <w:r>
        <w:t xml:space="preserve">O que mudou depois da apresentação de 28/08: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Sem área do aluno. </w:t>
      </w:r>
      <w:r>
        <w:t xml:space="preserve">Aluno não tem login. Ele consulta nota e gabarito escaneando o QR Code do próprio cartão-resposta — único por folha — em página pública.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Correção por escaneamento virou obrigatória no MVP. </w:t>
      </w:r>
      <w:r>
        <w:t xml:space="preserve">Professor envia foto/scan da folha de respostas pelo site, o sistema lê as marcações e calcula a nota. Continua sem app mobile.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Importação em lote entrou no escopo: </w:t>
      </w:r>
      <w:r>
        <w:t xml:space="preserve">alunos, questões e provas via Excel ou JSON.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Novos recursos: </w:t>
      </w:r>
      <w:r>
        <w:t xml:space="preserve">montar prova automaticamente por filtros (tags, tipo, quantidade), duplicar prova, preferências de embaralhamento salvas na prova, embaralhamento de alternativas por questão, tour guiado.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Responsivo para celular: </w:t>
      </w:r>
      <w:r>
        <w:t xml:space="preserve">todas as telas, inclusive a área do professor — o que permite fotografar as folhas de respostas direto do navegador do celular, sem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da professora para o README: </w:t>
      </w:r>
      <w:r>
        <w:t xml:space="preserve">RFs escritos como ações do sistema (senão desconta nota) e RNFs com métrica verificável. Seções 3 e 4 já estão nesse formato.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Pendente de validação com o cliente: </w:t>
      </w:r>
      <w:r>
        <w:t xml:space="preserve">questões discursivas, importação/exportação via Excel, notas via QR Code para o aluno.</w:t>
      </w:r>
    </w:p>
    <w:p>
      <w:pPr>
        <w:pStyle w:val="Heading1"/>
        <w:spacing w:after="140" w:before="320"/>
      </w:pPr>
      <w:r>
        <w:t xml:space="preserve">1. Sobre este documento e regra de ouro</w:t>
      </w:r>
    </w:p>
    <w:p>
      <w:pPr>
        <w:spacing w:after="140"/>
      </w:pPr>
      <w:r>
        <w:t xml:space="preserve">Cruza o </w:t>
      </w:r>
      <w:r>
        <w:rPr>
          <w:b/>
          <w:bCs/>
        </w:rPr>
        <w:t xml:space="preserve">Relato do Cliente</w:t>
      </w:r>
      <w:r>
        <w:t xml:space="preserve">, a </w:t>
      </w:r>
      <w:r>
        <w:rPr>
          <w:b/>
          <w:bCs/>
        </w:rPr>
        <w:t xml:space="preserve">Spec SGP Católica</w:t>
      </w:r>
      <w:r>
        <w:t xml:space="preserve"> e o retorno da apresentação de 28/08. A Spec continua sendo a base para entidades e API, mas a professora confirmou que o grupo pode adicionar campos e endpoints além do que está escrito nela.</w:t>
      </w:r>
    </w:p>
    <w:p>
      <w:pPr>
        <w:spacing w:after="140"/>
      </w:pPr>
      <w:r>
        <w:rPr>
          <w:b/>
          <w:bCs/>
        </w:rPr>
        <w:t xml:space="preserve">Nome da plataforma: </w:t>
      </w:r>
      <w:r>
        <w:t xml:space="preserve">Correctio.</w:t>
      </w:r>
    </w:p>
    <w:p>
      <w:pPr>
        <w:spacing w:after="140"/>
      </w:pPr>
      <w:r>
        <w:rPr>
          <w:b/>
          <w:bCs/>
        </w:rPr>
        <w:t xml:space="preserve">Stack: </w:t>
      </w:r>
      <w:r>
        <w:t xml:space="preserve">React + Vite + TypeScript no front (Vue era a preferência da Spec, mas React foi aceito). Backend Node.js + Express + MySQL, conforme a disciplina. Hospedagem: GitHub Pages na N1 (dados simulados em localStorage), migrando para Firebase Hosting com Firebase Auth nas fases seguintes. </w:t>
      </w:r>
      <w:r>
        <w:rPr>
          <w:b/>
          <w:bCs/>
        </w:rPr>
        <w:t xml:space="preserve">[Firebase Auth: validar com a professora — substitui os endpoints /auth da Spec]</w:t>
      </w:r>
    </w:p>
    <w:p>
      <w:pPr>
        <w:spacing w:after="140"/>
      </w:pPr>
      <w:r>
        <w:rPr>
          <w:i/>
          <w:iCs/>
        </w:rPr>
        <w:t xml:space="preserve">As decisões de arquitetura, o desenho de segurança/LGPD, a especificação do tour guiado e o portão de qualidade dos Pull Requests estão detalhados em documentos próprios no repositório (docs/Arquitetura.md, docs/Seguranca_e_LGPD.md, docs/Tour_Guiado.md, docs/CI_CD.md).</w:t>
      </w:r>
    </w:p>
    <w:p>
      <w:pPr>
        <w:spacing w:after="140"/>
      </w:pPr>
      <w:r>
        <w:rPr>
          <w:b/>
          <w:bCs/>
        </w:rPr>
        <w:t xml:space="preserve">Recorte de escopo (definido pelo time e validado em 28/08):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app mobile em nenhuma hipótese — tudo pelo site.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área do aluno — o único usuário autenticado é o professor. Alunos são registros dentro das turmas, cadastrados pelo professor (um a um ou por importação).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Correção por escaneamento da folha de respostas está no MVP — via upload de imagem pelo site, com revisão do professor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Ações de gerenciamento (arquivar, duplicar, exportar) entram nas telas mesmo quando a Spec não define endpoint — fica como nota técnica de endpoint a criar.</w:t>
      </w:r>
    </w:p>
    <w:p>
      <w:pPr>
        <w:pStyle w:val="Heading1"/>
        <w:spacing w:after="140" w:before="320"/>
      </w:pPr>
      <w:r>
        <w:t xml:space="preserve">2. Equipe — Grupo 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Nome completo</w:t>
            </w:r>
          </w:p>
        </w:tc>
        <w:tc>
          <w:tcPr>
            <w:tcW w:type="dxa" w:w="40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E-mail institucional / status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Cleberson Luis Vieira Martins Maia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cleberson.maia@catolicasc.edu (conferir se falta o ".br" final)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Fabricio da Silva Junior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ainda não enviado no grupo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Heloísa Fogaça do Nascimento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h.nascimento@catolicasc.edu.br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Jeliel Nunes da Silva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ainda não enviado no grupo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Priscila Torres Benedito de Paula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priscila.paula@catolicasc.edu.br</w:t>
            </w:r>
          </w:p>
        </w:tc>
      </w:tr>
    </w:tbl>
    <w:p>
      <w:pPr>
        <w:spacing w:after="200" w:before="120"/>
      </w:pPr>
      <w:r>
        <w:t xml:space="preserve">Board de tarefas: GitHub Project </w:t>
      </w:r>
      <w:r>
        <w:rPr>
          <w:i/>
          <w:iCs/>
        </w:rPr>
        <w:t xml:space="preserve">github.com/users/PrieTorres/projects/4</w:t>
      </w:r>
      <w:r>
        <w:t xml:space="preserve"> — registra quem fez o quê e quando (inclui os slides da apresentação).</w:t>
      </w:r>
    </w:p>
    <w:p>
      <w:pPr>
        <w:pStyle w:val="Heading1"/>
        <w:spacing w:after="140" w:before="320"/>
      </w:pPr>
      <w:r>
        <w:t xml:space="preserve">3. Requisitos Funcionais (RF) — escritos como ações</w:t>
      </w:r>
    </w:p>
    <w:p>
      <w:pPr>
        <w:spacing w:after="140"/>
      </w:pPr>
      <w:r>
        <w:t xml:space="preserve">Formato exigido pela professora: cada RF descreve uma ação que pode ser feita dentro do sistema. Itens marcados com </w:t>
      </w:r>
      <w:r>
        <w:rPr>
          <w:b/>
          <w:bCs/>
        </w:rPr>
        <w:t xml:space="preserve">[validar]</w:t>
      </w:r>
      <w:r>
        <w:t xml:space="preserve"> dependem de confirmação do cliente.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0"/>
        <w:gridCol w:w="1200"/>
      </w:tblGrid>
      <w:tr>
        <w:trPr>
          <w:tblHeader/>
        </w:trPr>
        <w:tc>
          <w:tcPr>
            <w:tcW w:type="dxa" w:w="8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Cód.</w:t>
            </w:r>
          </w:p>
        </w:tc>
        <w:tc>
          <w:tcPr>
            <w:tcW w:type="dxa" w:w="70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Requisito</w:t>
            </w:r>
          </w:p>
        </w:tc>
        <w:tc>
          <w:tcPr>
            <w:tcW w:type="dxa" w:w="12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RF01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se cadastre com nome, e-mail válido e único, e senha de no mínimo 8 caracteres.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RF02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faça login e receba JWT + refresh token.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RF03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recupere a senha por e-mail.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RF04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encerre a sessão atual ou todas as sessões ativas.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RF05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consulte os próprios dados e anonimize a própria conta de forma irreversível.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RF06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crie, edite e arquive turmas (nome, disciplina, período).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RF07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cadastre alunos em uma turma (nome, matrícula, e-mail opcional). [validar minimização]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RF08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importe alunos em lote a partir de planilha Excel ou arquivo JSON. [validar]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RF09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remova um aluno da turma preservando o histórico de notas.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RF10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crie, edite e exclua (soft-delete) questões objetivas (2 a 5 alternativas, 1 correta) e discursivas (enunciado + nota máxima). [validar discursivas]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RF11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classifique cada questão com tags de categoria/conteúdo.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RF12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filtre questões por tipo, tag e texto do enunciado.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RF13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defina, para cada questão ao montar a prova, se as alternativas podem ser embaralhadas — com o padrão vindo do cadastro da questão.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RF14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importe questões em lote via Excel ou JSON. [validar]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RF15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monte uma prova selecionando até 20 questões do banco e definindo a pontuação de cada uma.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RF16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gere uma prova automaticamente a partir de filtros: tags, incluir discursivas ou não, quantidade de questões.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RF17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salve na prova as preferências padrão de embaralhamento (questões e alternativas), a serem herdadas pela aplicação.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RF18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duplique uma prova existente.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RF19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importe e exporte provas via Excel ou JSON. [validar]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RF20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arquive uma prova, bloqueando novas aplicações sem afetar as existentes.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RF21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aplique uma prova a uma turma, criando uma Aplicação.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RF22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configure a geração do PDF: nº de versões, embaralhamento (herdado da prova, editável por versão) e com/sem identificação do aluno.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RF23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gerar um único PDF consolidado por Aplicação, com um QR Code único em cada cartão-resposta impresso, identificando a folha e, quando houver, o aluno.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RF24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regenere o PDF enquanto não houver correção confirmada, invalidando os QR Codes anteriores.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RF25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publique o gabarito por versão ou por Aplicação inteira.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RF26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envie a imagem (foto/scan) da folha de respostas de cada aluno, individualmente ou em lote.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RF27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ler o QR Code e as marcações da imagem, comparar com o gabarito da versão e calcular a nota automaticamente.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RF28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revise e corrija manualmente qualquer leitura antes de confirmar a correção.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RF29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lance a nota das questões discursivas na mesma tela de revisão. [validar discursivas]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RF30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insira uma correção manualmente, sem imagem, quando a leitura falhar ou não houver folha digitalizada.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RF31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atribuir a nota automaticamente ao aluno quando a prova tiver identificação, e permitir associação manual por nome/matrícula quando não tiver.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RF32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armazenar cada correção com a alternativa marcada em cada questão, o acerto/erro, a nota por questão e a origem (imagem ou manual).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RF33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disponibilizar ao aluno a nota e o gabarito da sua prova por meio do QR Code impresso nela, em página pública, após liberação pelo professor. [validar]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RF34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gerar relatório de notas por Aplicação: lista por aluno, média, mediana, desvio padrão e distribuição.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RF35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gerar estatística por questão (percentual de acerto e alternativa mais marcada) e por tag de categoria (percentual de acerto por conteúdo), para análise pedagógica.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RF36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exportar relatórios em Excel, CSV e PDF.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RF37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apresentar um tour guiado contextual na primeira visita a cada tela, destacando os elementos e ações daquela tela, com opção de pular a qualquer momento e de rever pelo botão "Ajuda".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Usabilidade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RF38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anonimize os dados pessoais de um aluno de forma irreversível, apagando nome, matrícula e e-mail e preservando a nota já registrada.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RF39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exibir aviso de privacidade ao professor no cadastro e na importação de alunos, informando que ele é responsável pelos dados de terceiros que insere.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RF40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registrar em trilha de auditoria toda operação sobre dado pessoal de aluno — criação, edição, anonimização, publicação de gabarito e liberação de notas — com autor, ação, entidade e data/hora.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Segurança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RF41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confirmar imediatamente o início de operações demoradas (gerar PDF, ler folhas, importar e exportar em lote), informando que a execução ocorre em segundo plano, mantendo o professor livre para navegar e notificando-o quando o resultado ficar pronto.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Usabilidade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RF42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desfaça ações destrutivas, restaurando turmas, provas e aplicações arquivadas e questões excluídas, sem perda de vínculo com os registros que já as utilizavam.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Usabilidade</w:t>
            </w:r>
          </w:p>
        </w:tc>
      </w:tr>
    </w:tbl>
    <w:p>
      <w:pPr>
        <w:spacing w:after="160" w:before="120"/>
      </w:pPr>
      <w:r>
        <w:rPr>
          <w:b/>
          <w:bCs/>
        </w:rPr>
        <w:t xml:space="preserve">Minimização (RF07). </w:t>
      </w:r>
      <w:r>
        <w:t xml:space="preserve">O e-mail do aluno é coletado hoje sem nenhuma finalidade no sistema: não existe área do aluno e nada é enviado a ele por e-mail. Coletar dado pessoal sem finalidade contraria o princípio da necessidade (LGPD, Art. 6º, III). Levar ao cliente: o campo tem uso previsto? Se não tiver, sai do cadastro e da importação.</w:t>
      </w:r>
    </w:p>
    <w:p>
      <w:pPr>
        <w:pStyle w:val="Heading1"/>
        <w:spacing w:after="140" w:before="320"/>
      </w:pPr>
      <w:r>
        <w:t xml:space="preserve">4. Requisitos Não-Funcionais (RNF) — com métrica</w:t>
      </w:r>
    </w:p>
    <w:p>
      <w:pPr>
        <w:spacing w:after="140"/>
      </w:pPr>
      <w:r>
        <w:t xml:space="preserve">Cada RNF traz um critério mensurável para dizer se foi atendido ou não, como pedido pela professora.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6100"/>
      </w:tblGrid>
      <w:tr>
        <w:trPr>
          <w:tblHeader/>
        </w:trPr>
        <w:tc>
          <w:tcPr>
            <w:tcW w:type="dxa" w:w="9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Cód.</w:t>
            </w:r>
          </w:p>
        </w:tc>
        <w:tc>
          <w:tcPr>
            <w:tcW w:type="dxa" w:w="20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61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Requisito e métrica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RNF01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Desempenho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95% das requisições da API respondem em até 300 ms.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RNF02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Escalabilidade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Suportar 600 professores e 10.000 alunos cadastrados mantendo o RNF01.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RNF03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Disponibilidade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Uptime mensal igual ou superior a 99,5%.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RNF04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Segurança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100% do tráfego em HTTPS; JWT com refresh; bloqueio temporário após 5 tentativas de login falhas em 15 minutos.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RNF05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Privacidade (LGPD)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Anonimização de conta concluída em até 24 h após a solicitação; nenhum dado pessoal gravado em logs.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RNF06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Usabilidade (minimalismo)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Toda ação principal — criar turma, criar prova, gerar PDF, corrigir uma folha — concluída em até 3 cliques a partir do painel.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RNF07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Confiabilidade da correção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Taxa de erro na leitura das marcações abaixo de 1% em imagens com boa iluminação; 100% das leituras passam por confirmação do professor antes de virar nota.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RNF08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Testabilidade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Testes unitários com cobertura ≥ 80% nas regras críticas (cálculo de nota, embaralhamento, geração de PDF, leitura da folha); testes E2E com Cypress cobrindo os fluxos principais de ponta a ponta; build reprovado se a cobertura cair abaixo do mínimo.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RNF09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Backup e recuperação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Backup diário do banco com retenção de 30 dias; restauração testada e registrada 1x/mês; perda máxima aceitável de 24 h de dados e restabelecimento em até 4 h.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RNF10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Compatibilidade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Funcionar nas 2 últimas versões de Chrome, Firefox, Edge e Safari, incluindo Chrome Android e Safari iOS.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RNF11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Responsividade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Todas as telas utilizáveis de 360 px (celular) a 1920 px (desktop), sem rolagem horizontal da página; alvos de toque com no mínimo 44 px; Lighthouse mobile ≥ 90 em acessibilidade/usabilidade.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RNF12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Proteção contra abuso e custo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100% das rotas da API sob limite de requisições, escalonado por custo da operação; excedente responde HTTP 429 com Retry-After; rotas autenticadas limitadas por professor (não por IP); teto de instâncias configurado; alerta de orçamento em 50%, 80% e 100% do previsto.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RNF13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Resposta imediata em operação demorada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Nenhuma operação cara (gerar PDF, ler folha, importar/exportar lote) bloqueia a tela: o sistema confirma o início em até 1 s, executa em segundo plano com no máximo 1 job concorrente por professor, e notifica na conclusão. O professor continua navegando durante a execução — nenhuma tela fica travada esperando.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RNF14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Isolamento entre contas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0 respostas da API contendo dado de outro professor; 100% das consultas escopadas pelo id do professor autenticado na camada de serviço; acesso a recurso de terceiro responde 404. Verificado por teste automatizado a cada build.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RNF15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Segurança do código público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Código da folha com no mínimo 128 bits de entropia, aleatório e não sequencial; consulta pública limitada a 30 requisições/minuto por IP; página com noindex e robots.txt bloqueando indexação.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RNF16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Segurança de arquivos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Armazenamento das imagens privado, acessível apenas por URL assinada com validade ≤ 15 min; 100% das imagens re-processadas no recebimento, com 0 campos EXIF persistidos; upload validado por tipo real do arquivo e limitado a 10 MB por imagem.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RNF17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Auditoria (LGPD, Art. 37)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100% das operações do RF40 registradas em trilha imutável; a trilha registra a ação e o autor, nunca o conteúdo do dado pessoal.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RNF18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Endurecimento da API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Cabeçalhos de segurança e CSP ativos em 100% das respostas; CORS restrito a lista de origens conhecidas; payload JSON limitado a 100 KB; 100% das consultas SQL parametrizadas; container executado sem privilégio de root; build reprovado se houver vulnerabilidade alta ou crítica em dependência.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RNF19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Objetividade do tour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 máximo 4 passos por tela e 90 caracteres por passo; o tour é dispensável em 1 clique e nunca impede o uso da tela; navegável por teclado e anunciado por leitor de tela.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RNF20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Qualidade contínua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100% dos Pull Requests executam automaticamente lint, verificação de tipos, testes unitários com cobertura, build e testes E2E; o merge é bloqueado se qualquer verificação falhar, se a cobertura do código novo ficar abaixo de 80%, se a duplicação no código novo passar de 3% ou se o portão do SonarCloud reprovar. Nenhum merge direto na branch principal, e todo PR exige ao menos 1 aprovação.</w:t>
            </w:r>
          </w:p>
        </w:tc>
      </w:tr>
    </w:tbl>
    <w:p>
      <w:pPr>
        <w:spacing w:before="120"/>
      </w:pPr>
      <w:r>
        <w:rPr>
          <w:b/>
          <w:bCs/>
        </w:rPr>
        <w:t xml:space="preserve">⚠️ Conferir a escala do RNF02. </w:t>
      </w:r>
      <w:r>
        <w:t xml:space="preserve">Hoje o requisito diz 600 professores e 10.000 alunos cadastrados. Surgiu na discussão a expectativa de "10 mil professores simultâneos", que é ordem de grandeza bem diferente (cadastrados ≠ simultâneos, e 600 ≠ 10.000) e muda dimensionamento e custo. Definir qual é o número antes da N2.</w:t>
      </w:r>
    </w:p>
    <w:p>
      <w:pPr>
        <w:spacing w:after="160"/>
      </w:pPr>
      <w:r>
        <w:rPr>
          <w:b/>
          <w:bCs/>
        </w:rPr>
        <w:t xml:space="preserve">Nenhum dado é apagado automaticamente. </w:t>
      </w:r>
      <w:r>
        <w:t xml:space="preserve">Não existe rotina de descarte por prazo: apagar dado que ninguém pediu para apagar é perda de informação, não conformidade. A exclusão acontece sob solicitação (RF38, anonimização de aluno; RF05, anonimização da conta), e tudo que é "excluído" pela interface é soft-delete reversível (RF42). O que protege contra perda é o backup com restauração testada (RNF09).</w:t>
      </w:r>
    </w:p>
    <w:p>
      <w:pPr>
        <w:pStyle w:val="Heading1"/>
        <w:spacing w:after="140" w:before="320"/>
      </w:pPr>
      <w:r>
        <w:t xml:space="preserve">5. Regras de negócio</w:t>
      </w:r>
    </w:p>
    <w:p>
      <w:pPr>
        <w:spacing w:after="140"/>
      </w:pPr>
      <w:r>
        <w:rPr>
          <w:b/>
          <w:bCs/>
        </w:rPr>
        <w:t xml:space="preserve">Conta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professores têm conta; e-mail único, sem restrição de domínio; senha com mínimo de 8 caracteres.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Anonimizar é irreversível: apaga nome/e-mail do professor, mas preserva turmas, provas e correções já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o cadastro é aberto, o isolamento por conta (RNF14) é a única barreira protegendo os dados — cada professor enxerga exclusivamente o que ele criou.</w:t>
      </w:r>
    </w:p>
    <w:p>
      <w:pPr>
        <w:spacing w:after="140"/>
      </w:pPr>
      <w:r>
        <w:rPr>
          <w:b/>
          <w:bCs/>
        </w:rPr>
        <w:t xml:space="preserve">Alunos e turmas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Aluno é um registro da turma (nome, matrícula, e-mail opcional), não um usuário — não faz login.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aluno pode estar em mais de uma turma; a matrícula é única dentro da mesma turma.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Remover aluno da turma não apaga as notas já lançadas para ele.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Remover aluno da turma </w:t>
      </w:r>
      <w:r>
        <w:rPr>
          <w:b/>
          <w:bCs/>
        </w:rPr>
        <w:t xml:space="preserve">não é</w:t>
      </w:r>
      <w:r>
        <w:t xml:space="preserve"> exclusão de dado pessoal: quem exerce o direito de exclusão (LGPD, Art. 18) é o RF38, que anonimiza.</w:t>
      </w:r>
    </w:p>
    <w:p>
      <w:pPr>
        <w:spacing w:after="140"/>
      </w:pPr>
      <w:r>
        <w:rPr>
          <w:b/>
          <w:bCs/>
        </w:rPr>
        <w:t xml:space="preserve">Questões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Objetiva: 2 a 5 alternativas, exatamente 1 correta. Discursiva: enunciado + nota máxima.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Excluir é soft-delete — a questão sai do banco, mas continua nas provas que já a usam.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questão tem uma opção “permitir embaralhar alternativas” (padrão ligada); desligar serve para questões com “todas as anteriores” e similares. Ao montar a prova, esse padrão pode ser ajustado questão a questão.</w:t>
      </w:r>
    </w:p>
    <w:p>
      <w:pPr>
        <w:spacing w:after="140"/>
      </w:pPr>
      <w:r>
        <w:rPr>
          <w:b/>
          <w:bCs/>
        </w:rPr>
        <w:t xml:space="preserve">Provas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20 questões; pontuação livre por questão, soma não validada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Estados: rascunho → pronta (automático na 1ª aplicação) → arquivada (manual). Prova arquivada não recebe novas aplicações; as existentes seguem normais.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guarda preferências padrão de embaralhamento; a aplicação herda e pode alterar.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Duplicar cria uma cópia em rascunho, com as mesmas questões e pontuações.</w:t>
      </w:r>
    </w:p>
    <w:p>
      <w:pPr>
        <w:spacing w:after="140"/>
      </w:pPr>
      <w:r>
        <w:rPr>
          <w:b/>
          <w:bCs/>
        </w:rPr>
        <w:t xml:space="preserve">Aplicações e 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prova pode ser aplicada a várias turmas ou reaplicada à mesma (2ª chamada).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 único consolidado por Aplicação; embaralhamento independente por versão; identificação (com/sem) vale para a Aplicação inteira.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Regenerar o PDF é bloqueado assim que existir uma correção confirmada — o professor deve criar nova Aplicação.</w:t>
      </w:r>
    </w:p>
    <w:p>
      <w:pPr>
        <w:spacing w:after="140"/>
      </w:pPr>
      <w:r>
        <w:rPr>
          <w:b/>
          <w:bCs/>
        </w:rPr>
        <w:t xml:space="preserve">Correção e notas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Nenhuma leitura de imagem vira nota sem confirmação do professor.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nota fica ligada à folha corrigida. Se a prova tinha identificação, vai direto para o aluno; se não, o vínculo folha → aluno fica pendente até o professor associar — mas o aluno já consegue consultar pela própria folha.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Duas correções confirmadas para o mesmo aluno na mesma versão geram conflito para revisão — a primeira não é sobrescrita silenciosamente.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Gabarito e nota só ficam visíveis na página pública do QR depois que o professor publica o gabarito e libera as notas, respectivamente.</w:t>
      </w:r>
    </w:p>
    <w:p>
      <w:pPr>
        <w:spacing w:before="120"/>
      </w:pPr>
      <w:r>
        <w:rPr>
          <w:b/>
          <w:bCs/>
        </w:rPr>
        <w:t xml:space="preserve">Identificação da folha</w:t>
      </w:r>
    </w:p>
    <w:p>
      <w:pPr>
        <w:spacing w:after="140"/>
      </w:pPr>
      <w:r>
        <w:t xml:space="preserve">Cada cartão-resposta impresso carrega duas identificações distintas, que não se misturam. O </w:t>
      </w:r>
      <w:r>
        <w:rPr>
          <w:b/>
          <w:bCs/>
        </w:rPr>
        <w:t xml:space="preserve">número da folha</w:t>
      </w:r>
      <w:r>
        <w:t xml:space="preserve"> (ex.: "Folha 37") é curto, sequencial e legível, e serve para o professor organizar e conferir as pilhas de papel. O </w:t>
      </w:r>
      <w:r>
        <w:rPr>
          <w:b/>
          <w:bCs/>
        </w:rPr>
        <w:t xml:space="preserve">código de consulta</w:t>
      </w:r>
      <w:r>
        <w:t xml:space="preserve">, dentro do QR Code, é um token aleatório opaco de no mínimo 128 bits, e é a única chave que abre a página pública daquela folha. Separar os dois é o que permite ter um número curto legível no papel sem tornar as notas dos alunos varreduráveis por quem tentar códigos em sequência. O número da folha nunca serve como chave de consulta. Regenerar o PDF (RF24) invalida os códigos anteriores: a página pública responde "QR inválido", nunca a nota antiga.</w:t>
      </w:r>
    </w:p>
    <w:p>
      <w:pPr>
        <w:spacing w:after="140"/>
      </w:pPr>
      <w:r>
        <w:rPr>
          <w:b/>
          <w:bCs/>
        </w:rPr>
        <w:t xml:space="preserve">Nada é apagado de verdade</w:t>
      </w:r>
    </w:p>
    <w:p>
      <w:pPr>
        <w:spacing w:after="140"/>
      </w:pPr>
      <w:r>
        <w:t xml:space="preserve">Arquivar turma, prova ou aplicação e excluir questão são todos reversíveis (RF42): o registro sai das listas, mantém o vínculo com quem já o usava e pode voltar. Exclusão definitiva só acontece por solicitação explícita, via anonimização (RF05 e RF38). Não há descarte automático por prazo.</w:t>
      </w:r>
    </w:p>
    <w:p>
      <w:pPr>
        <w:spacing w:after="140"/>
      </w:pPr>
      <w:r>
        <w:rPr>
          <w:b/>
          <w:bCs/>
        </w:rPr>
        <w:t xml:space="preserve">Retenção</w:t>
      </w:r>
    </w:p>
    <w:p>
      <w:pPr>
        <w:spacing w:after="140"/>
      </w:pPr>
      <w:r>
        <w:t xml:space="preserve">Definida pela instituição, não pelo sistema. Imagens de folhas, notas e correções permanecem enquanto forem úteis; a proteção contra perda é o backup com restauração testada (RNF09), não o descarte.</w:t>
      </w:r>
    </w:p>
    <w:p>
      <w:pPr>
        <w:pStyle w:val="Heading1"/>
        <w:spacing w:after="140" w:before="320"/>
      </w:pPr>
      <w:r>
        <w:t xml:space="preserve">6. Pontos de atenção</w:t>
      </w:r>
    </w:p>
    <w:p>
      <w:pPr>
        <w:pStyle w:val="Heading2"/>
        <w:spacing w:after="100" w:before="220"/>
      </w:pPr>
      <w:r>
        <w:t xml:space="preserve">6.1 — QR Code e consulta do aluno (resolvido: um código único por folha)</w:t>
      </w:r>
    </w:p>
    <w:p>
      <w:pPr>
        <w:spacing w:after="140"/>
      </w:pPr>
      <w:r>
        <w:t xml:space="preserve">Decisão: cada cartão-resposta impresso recebe um código único (não só por versão). O professor corrige a partir dessa folha; o aluno, depois que o professor libera, escaneia o mesmo QR da sua folha e vê o gabarito e a própria nota — sem login, sem digitar matrícula. Vale também para provas sem identificação: a correção fica ligada à folha, e o vínculo com o aluno (para relatórios) o professor faz depois, se quiser. É o mesmo modelo do GradePen (código “Prova: 1835220.0” por folha).</w:t>
      </w:r>
    </w:p>
    <w:p>
      <w:pPr>
        <w:spacing w:after="140"/>
      </w:pPr>
      <w:r>
        <w:t xml:space="preserve">Um código só basta: a correção acontece por upload autenticado do professor, não por chamada disparada pelo QR, então não há o risco que levou a Spec a separar qrCodePayload de publicCode. Gabarito e nota só aparecem após publicação/liberação.</w:t>
      </w:r>
    </w:p>
    <w:p>
      <w:pPr>
        <w:spacing w:after="140"/>
      </w:pPr>
      <w:r>
        <w:rPr>
          <w:b/>
          <w:bCs/>
        </w:rPr>
        <w:t xml:space="preserve">A confirmar com o cliente: </w:t>
      </w:r>
      <w:r>
        <w:t xml:space="preserve">o cartão-resposta corrigido volta para o aluno? Se não voltar, o mesmo código precisa estar também no caderno de prova que o aluno leva para casa (ou em um canhoto destacável).</w:t>
      </w:r>
    </w:p>
    <w:p>
      <w:pPr>
        <w:spacing w:after="140"/>
      </w:pPr>
      <w:r>
        <w:rPr>
          <w:b/>
          <w:bCs/>
        </w:rPr>
        <w:t xml:space="preserve">Como o código é gerado. </w:t>
      </w:r>
      <w:r>
        <w:t xml:space="preserve">Como a consulta acontece sem digitar matrícula, o código é a única barreira protegendo a nota do aluno — ele precisa aguentar isso sozinho. É um token aleatório criptográfico de no mínimo 128 bits, nunca sequencial e nunca derivado do id do aluno ou da aplicação. O número da folha impresso para o professor organizar o papel ("Folha 37") é uma identificação separada e não serve como chave de consulta. Como barreiras adicionais: limite de 30 requisições por minuto por IP na página pública, e noindex mais robots.txt bloqueando indexação — sem isso, buscadores indexariam notas de aluno.</w:t>
      </w:r>
    </w:p>
    <w:p>
      <w:pPr>
        <w:pStyle w:val="Heading2"/>
        <w:spacing w:after="100" w:before="220"/>
      </w:pPr>
      <w:r>
        <w:t xml:space="preserve">6.2 — Questão cortada no meio da página</w:t>
      </w:r>
    </w:p>
    <w:p>
      <w:pPr>
        <w:spacing w:after="140"/>
      </w:pPr>
      <w:r>
        <w:t xml:space="preserve">Reclamação do cliente sobre o GradePen; a Spec não fala de paginação. Tratar como qualidade básica na geração do PDF (uma questão não quebra entre páginas), sem editor manual de layout.</w:t>
      </w:r>
    </w:p>
    <w:p>
      <w:pPr>
        <w:pStyle w:val="Heading2"/>
        <w:spacing w:after="100" w:before="220"/>
      </w:pPr>
      <w:r>
        <w:t xml:space="preserve">6.3 — Versionamento A/B/C de questões (discutível)</w:t>
      </w:r>
    </w:p>
    <w:p>
      <w:pPr>
        <w:spacing w:after="140"/>
      </w:pPr>
      <w:r>
        <w:t xml:space="preserve">Ideia levantada em 28/08: provas realmente diferentes por aluno, não só embaralhadas. Marcada como discutível pelo grupo. Fica em discussão — hoje a Aplicação sempre embaralha a mesma prova.</w:t>
      </w:r>
    </w:p>
    <w:p>
      <w:pPr>
        <w:pStyle w:val="Heading2"/>
        <w:spacing w:after="100" w:before="220"/>
      </w:pPr>
      <w:r>
        <w:t xml:space="preserve">6.4 — LGPD dos alunos sem conta</w:t>
      </w:r>
    </w:p>
    <w:p>
      <w:pPr>
        <w:spacing w:after="140"/>
      </w:pPr>
      <w:r>
        <w:t xml:space="preserve">Alunos são cadastrados pelo professor, sem consentimento próprio no sistema. A base legal do tratamento </w:t>
      </w:r>
      <w:r>
        <w:rPr>
          <w:b/>
          <w:bCs/>
        </w:rPr>
        <w:t xml:space="preserve">não é</w:t>
      </w:r>
      <w:r>
        <w:t xml:space="preserve"> consentimento: é o legítimo interesse / execução de política educacional da instituição, que é a controladora — o Correctio atua como operador. Isso foi endereçado por três requisitos novos: aviso de privacidade ao professor no cadastro e na importação (RF39), anonimização do aluno sob solicitação (RF38), e trilha de auditoria das operações sobre dado pessoal (RF40, RNF17). O desenho completo, incluindo remoção de metadados EXIF das fotos das folhas, armazenamento privado com URL assinada e a análise por artigo da LGPD, está em docs/Seguranca_e_LGPD.md.</w:t>
      </w:r>
    </w:p>
    <w:p>
      <w:pPr>
        <w:pStyle w:val="Heading1"/>
        <w:spacing w:after="140" w:before="320"/>
      </w:pPr>
      <w:r>
        <w:t xml:space="preserve">7. Validações pendentes e dúvidas</w:t>
      </w:r>
    </w:p>
    <w:p>
      <w:pPr>
        <w:spacing w:after="140"/>
      </w:pPr>
      <w:r>
        <w:rPr>
          <w:b/>
          <w:bCs/>
        </w:rPr>
        <w:t xml:space="preserve">Levar ao cliente (definido em 28/08):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Questões discursivas — entram? Como ele quer lançar a nota delas?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Importação e exportação de dados via Excel — quais colunas ele já usa hoje (lista de alunos, notas para o sistema acadêmico)?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Nota disponibilizada ao aluno via QR Code da prova — ele quer isso? Só nota ou também acertos por questão?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O cartão-resposta corrigido volta para o aluno? Se não, o código de consulta deve ir também no caderno de prova (ver 6.1).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Finalidade do campo e-mail do aluno — ele tem algum uso previsto? Hoje é coletado sem finalidade no sistema (ver nota do RF07).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Existe aluno menor de 18 anos? Se houver, o tratamento tem exigências adicionais (LGPD, Art. 14).</w:t>
      </w:r>
    </w:p>
    <w:p>
      <w:pPr>
        <w:spacing w:before="120"/>
      </w:pPr>
      <w:r>
        <w:rPr>
          <w:b/>
          <w:bCs/>
        </w:rPr>
        <w:t xml:space="preserve">Levar à professora:</w:t>
      </w:r>
    </w:p>
    <w:p>
      <w:pPr>
        <w:pStyle w:val="ListParagraph"/>
        <w:numPr>
          <w:ilvl w:val="0"/>
          <w:numId w:val="4"/>
        </w:numPr>
        <w:spacing w:after="120"/>
      </w:pPr>
      <w:r>
        <w:t xml:space="preserve">Versionamento A/B/C de questões entra em algum momento ou fica fora (ver 6.3)?</w:t>
      </w:r>
    </w:p>
    <w:p>
      <w:pPr>
        <w:pStyle w:val="Heading1"/>
        <w:spacing w:after="140" w:before="320"/>
      </w:pPr>
      <w:r>
        <w:t xml:space="preserve">8. Especificação de telas</w:t>
      </w:r>
    </w:p>
    <w:p>
      <w:pPr>
        <w:spacing w:after="140"/>
      </w:pPr>
      <w:r>
        <w:t xml:space="preserve">25 telas: 3 de acesso (C), 2 públicas (PUB) e 20 do professor (P). Cada uma traz conteúdo/elementos e ações com destino explícito. É a base do PDF de telas para validação com o cliente.</w:t>
      </w:r>
    </w:p>
    <w:p>
      <w:pPr>
        <w:pStyle w:val="Heading2"/>
        <w:spacing w:after="100" w:before="220"/>
      </w:pPr>
      <w:r>
        <w:t xml:space="preserve">8.1 Estrutura de navegação (Web Professor)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Barra superior: logo/nome do Correctio à esquerda; à direita, botão “Ajuda” (reabre o tour da tela atual, não do sistema inteiro) e avatar do professor com menu (Meu perfil, Sair).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Tour guiado contextual: dispara automaticamente na primeira visita a cada tela, com no máximo 4 passos por tela e 90 caracteres por passo (RF37, RNF19); dispensável em 1 clique e nunca bloqueia o uso da tela.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lateral, com ícone + texto: Painel · Turmas · Banco de Questões · Provas · Aplicações · Relatórios. Item ativo destacado.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Modais reutilizáveis: confirmação (arquivar, remover, regenerar), importação (upload Excel/JSON com modelo para download e prévia antes de confirmar).</w:t>
      </w:r>
    </w:p>
    <w:p>
      <w:pPr>
        <w:spacing w:after="40" w:before="100"/>
      </w:pPr>
      <w:r>
        <w:rPr>
          <w:b/>
          <w:bCs/>
        </w:rPr>
        <w:t xml:space="preserve">Comportamento em celular (responsivo):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lateral vira menu hambúrguer (drawer) na barra superior; a ação primária de cada lista (“+ Nova …”) fica fixa no topo ou como botão flutuante.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(alunos, versões, relatórios) viram cards empilhados ou tabela com rolagem horizontal interna — nunca rolagem da página inteira.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Layouts de duas colunas (P16: imagem + grade de respostas) empilham verticalmente ou viram abas “Imagem / Respostas”.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Reordenar por arrastar (P9) ganha botões subir/descer como alternativa ao toque.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de imagem (P15) abre a câmera do celular diretamente — o professor fotografa as folhas pelo navegador, folha a folha.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PUB1 é mobile-first: o aluno abre no celular ao escanear o QR.</w:t>
      </w:r>
    </w:p>
    <w:p>
      <w:pPr>
        <w:pStyle w:val="Heading2"/>
        <w:spacing w:after="100" w:before="220"/>
      </w:pPr>
      <w:r>
        <w:t xml:space="preserve">8.2 Acesso (professor)</w:t>
      </w:r>
    </w:p>
    <w:p>
      <w:pPr>
        <w:pStyle w:val="Heading3"/>
        <w:spacing w:after="60" w:before="200"/>
      </w:pPr>
      <w:r>
        <w:t xml:space="preserve">C1. Login</w:t>
      </w:r>
    </w:p>
    <w:p>
      <w:pPr>
        <w:spacing w:after="100"/>
      </w:pPr>
      <w:r>
        <w:rPr>
          <w:i/>
          <w:iCs/>
        </w:rPr>
        <w:t xml:space="preserve">Acesso: URL raiz, não autenticado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centralizado com logo do Correctio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e-mail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senha com ícone de mostrar/ocultar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Checkbox “Lembrar de mim”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primário “Entrar”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“Esqueci minha senha”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“Criar conta”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 inline se credenciais inválidas; aviso de bloqueio temporário após 5 falhas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“Entrar” válido → P1 Painel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“Esqueci minha senha” → C3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“Criar conta” → C2</w:t>
      </w:r>
    </w:p>
    <w:p>
      <w:pPr>
        <w:pStyle w:val="Heading3"/>
        <w:spacing w:after="60" w:before="200"/>
      </w:pPr>
      <w:r>
        <w:t xml:space="preserve">C2. Cadastro (professor)</w:t>
      </w:r>
    </w:p>
    <w:p>
      <w:pPr>
        <w:spacing w:after="100"/>
      </w:pPr>
      <w:r>
        <w:rPr>
          <w:i/>
          <w:iCs/>
        </w:rPr>
        <w:t xml:space="preserve">Acesso: Link “Criar conta” em C1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nome completo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e-mail, com validação inline de formato e de e-mail já cadastrado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senha (mín. 8) com indicador de força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confirmar senha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“Criar conta”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“Já tem conta? Entrar”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“Criar conta” → P1 Painel, com o tour contextual do Painel iniciado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“Entrar” → C1</w:t>
      </w:r>
    </w:p>
    <w:p>
      <w:pPr>
        <w:pStyle w:val="Heading3"/>
        <w:spacing w:after="60" w:before="200"/>
      </w:pPr>
      <w:r>
        <w:t xml:space="preserve">C3. Recuperar / redefinir senha</w:t>
      </w:r>
    </w:p>
    <w:p>
      <w:pPr>
        <w:spacing w:after="100"/>
      </w:pPr>
      <w:r>
        <w:rPr>
          <w:i/>
          <w:iCs/>
        </w:rPr>
        <w:t xml:space="preserve">Acesso: Link em C1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Etapa 1: campo e-mail + botão “Enviar link”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Confirmação: “Verifique seu e-mail”, com reenviar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Etapa 2 (via link do e-mail): nova senha + confirmar + botão “Redefinir senha”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“Enviar link” → tela de confirmação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“Redefinir senha” → C1 com mensagem de sucesso</w:t>
      </w:r>
    </w:p>
    <w:p>
      <w:pPr>
        <w:pStyle w:val="Heading2"/>
        <w:spacing w:after="100" w:before="220"/>
      </w:pPr>
      <w:r>
        <w:t xml:space="preserve">8.3 Páginas públicas (sem login)</w:t>
      </w:r>
    </w:p>
    <w:p>
      <w:pPr>
        <w:pStyle w:val="Heading3"/>
        <w:spacing w:after="60" w:before="200"/>
      </w:pPr>
      <w:r>
        <w:t xml:space="preserve">PUB1. Consulta de nota e gabarito por QR Code</w:t>
      </w:r>
    </w:p>
    <w:p>
      <w:pPr>
        <w:spacing w:after="100"/>
      </w:pPr>
      <w:r>
        <w:rPr>
          <w:i/>
          <w:iCs/>
        </w:rPr>
        <w:t xml:space="preserve">Acesso: Aluno escaneia o QR Code impresso na própria prova — URL pública, sem login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da prova: título, disciplina, turma,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QR é único por folha: a página abre direto no resultado daquela folha, com ou sem identificação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prova identificada: nome do aluno exibido; se não: “Folha nº X — Versão Y”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Bloco “Sua nota”: nota total, acertos/erros por questão (se o professor liberou notas)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Bloco “Gabarito”: alternativa correta por questão (se o professor publicou o gabarito)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Mensagens de estado: “Nota ainda não liberada”, “Gabarito ainda não publicado”, “QR inválido ou expirado”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menu, sem login, layout mobile-first (o aluno abre no celular)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noindex e robots.txt bloqueando indexação por buscadores — a página exibe nome e nota de aluno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Somente leitura — não há ações além de rolar a página</w:t>
      </w:r>
    </w:p>
    <w:p>
      <w:pPr>
        <w:pStyle w:val="Heading3"/>
        <w:spacing w:after="60" w:before="200"/>
      </w:pPr>
      <w:r>
        <w:t xml:space="preserve">PUB2. Aviso de privacidade</w:t>
      </w:r>
    </w:p>
    <w:p>
      <w:pPr>
        <w:spacing w:after="100"/>
      </w:pPr>
      <w:r>
        <w:rPr>
          <w:i/>
          <w:iCs/>
        </w:rPr>
        <w:t xml:space="preserve">Acesso: Link no rodapé de todas as telas e a partir do aviso exibido ao professor no cadastro/importação de alunos (RF39)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dados o sistema trata e para quê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é controlador e quem é operador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legal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solicitar acesso, correção ou anonimização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menu, sem login, layout mobile-first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Somente leitura</w:t>
      </w:r>
    </w:p>
    <w:p>
      <w:pPr>
        <w:pStyle w:val="Heading2"/>
        <w:spacing w:after="100" w:before="220"/>
      </w:pPr>
      <w:r>
        <w:t xml:space="preserve">8.4 Web Professor</w:t>
      </w:r>
    </w:p>
    <w:p>
      <w:pPr>
        <w:pStyle w:val="Heading3"/>
        <w:spacing w:after="60" w:before="200"/>
      </w:pPr>
      <w:r>
        <w:t xml:space="preserve">P1. Painel</w:t>
      </w:r>
    </w:p>
    <w:p>
      <w:pPr>
        <w:spacing w:after="100"/>
      </w:pPr>
      <w:r>
        <w:rPr>
          <w:i/>
          <w:iCs/>
        </w:rPr>
        <w:t xml:space="preserve">Acesso: Tela inicial após login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Saudação “Olá, [nome]”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 de resumo: Turmas ativas · Provas · Aplicações · Correções pendentes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“Atividade recente” (últimas 5 ações)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Atalhos: “+ Nova turma”, “+ Nova prova”, “+ Nova aplicação”, “Corrigir provas”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Tour guiado contextual desta tela na primeira visita (RF37): até 4 passos destacando cards e atalhos, com “Pular” e “Próximo” — como em todas as telas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Turmas → P3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Provas → P8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Aplicações → P11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Correções pendentes → P11 filtrada por “correção em andamento”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turma” → P4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prova” → P9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aplicação” → P12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“Corrigir provas” → P11 (escolher a aplicação) → P15</w:t>
      </w:r>
    </w:p>
    <w:p>
      <w:pPr>
        <w:pStyle w:val="Heading3"/>
        <w:spacing w:after="60" w:before="200"/>
      </w:pPr>
      <w:r>
        <w:t xml:space="preserve">P2. Meu perfil</w:t>
      </w:r>
    </w:p>
    <w:p>
      <w:pPr>
        <w:spacing w:after="100"/>
      </w:pPr>
      <w:r>
        <w:rPr>
          <w:i/>
          <w:iCs/>
        </w:rPr>
        <w:t xml:space="preserve">Acesso: Menu do avatar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Nome, e-mail (leitura), tipo (Professor)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“Sair de todos os dispositivos”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“Rever tour guiado”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Zona de risco: “Anonimizar minha conta” com aviso de irreversibilidade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“Sair de todos” → confirmação → C1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“Rever tour” → P1 com tour ativo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“Anonimizar” → modal com “digite ANONIMIZAR” → C1</w:t>
      </w:r>
    </w:p>
    <w:p>
      <w:pPr>
        <w:pStyle w:val="Heading3"/>
        <w:spacing w:after="60" w:before="200"/>
      </w:pPr>
      <w:r>
        <w:t xml:space="preserve">P3. Turmas (lista)</w:t>
      </w:r>
    </w:p>
    <w:p>
      <w:pPr>
        <w:spacing w:after="100"/>
      </w:pPr>
      <w:r>
        <w:rPr>
          <w:i/>
          <w:iCs/>
        </w:rPr>
        <w:t xml:space="preserve">Acesso: Menu lateral “Turmas”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“Turmas” + botão “+ Nova turma”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 Ativas / Arquivadas; busca por nome/disciplina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Cards: nome, disciplina, período, nº de alunos, badge de status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por card: Ver detalhes · Editar · Arquivar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vazio com botão “+ Nova turma”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turma” → P4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no card → P5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→ P4 (edição)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Arquivar → confirmação → atualiza lista</w:t>
      </w:r>
    </w:p>
    <w:p>
      <w:pPr>
        <w:pStyle w:val="Heading3"/>
        <w:spacing w:after="60" w:before="200"/>
      </w:pPr>
      <w:r>
        <w:t xml:space="preserve">P4. Turma — Criar/Editar</w:t>
      </w:r>
    </w:p>
    <w:p>
      <w:pPr>
        <w:spacing w:after="100"/>
      </w:pPr>
      <w:r>
        <w:rPr>
          <w:i/>
          <w:iCs/>
        </w:rPr>
        <w:t xml:space="preserve">Acesso: “+ Nova turma” ou Editar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Campos: nome, disciplina, período/ano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“Cancelar” / “Salvar”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“Salvar” ao criar → P5 (já para cadastrar alunos)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“Salvar” ao editar → P5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“Cancelar” → volta</w:t>
      </w:r>
    </w:p>
    <w:p>
      <w:pPr>
        <w:pStyle w:val="Heading3"/>
        <w:spacing w:after="60" w:before="200"/>
      </w:pPr>
      <w:r>
        <w:t xml:space="preserve">P5. Turma — Detalhe</w:t>
      </w:r>
    </w:p>
    <w:p>
      <w:pPr>
        <w:spacing w:after="100"/>
      </w:pPr>
      <w:r>
        <w:rPr>
          <w:i/>
          <w:iCs/>
        </w:rPr>
        <w:t xml:space="preserve">Acesso: Clique em P3 ou após P4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nome, disciplina/período, status, menu (Editar, Arquivar)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“Alunos”: tabela (nome, matrícula, e-mail), busca, botão “+ Adicionar aluno”, botão “Importar alunos”, ícone remover por linha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Modal “Adicionar aluno”: nome, matrícula, e-mail opcional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Modal “Importar alunos”: upload Excel/JSON, link “baixar modelo”, prévia das linhas com validação (matrícula duplicada, campo vazio), botão “Confirmar importação”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“Aplicações desta turma”: lista resumida (prova, data, status de correção)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de privacidade ao adicionar ou importar alunos, informando que o professor é responsável pelos dados de terceiros que insere (RF39)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Ação “Anonimizar dados do aluno” por linha, com confirmação de irreversibilidade (RF38)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vazio da tabela: “Nenhum aluno ainda” + botões Adicionar / Importar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Adicionar aluno” → modal → salva e atualiza tabela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“Importar alunos” → modal de importação → prévia → confirma → atualiza tabela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Remover → confirmação → remove (mantém notas)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em uma aplicação → P14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→ P4 · Arquivar → confirmação → P3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“Anonimizar” → modal de confirmação → apaga nome, matrícula e e-mail e preserva a nota</w:t>
      </w:r>
    </w:p>
    <w:p>
      <w:pPr>
        <w:pStyle w:val="Heading3"/>
        <w:spacing w:after="60" w:before="200"/>
      </w:pPr>
      <w:r>
        <w:t xml:space="preserve">P6. Banco de questões (lista)</w:t>
      </w:r>
    </w:p>
    <w:p>
      <w:pPr>
        <w:spacing w:after="100"/>
      </w:pPr>
      <w:r>
        <w:rPr>
          <w:i/>
          <w:iCs/>
        </w:rPr>
        <w:t xml:space="preserve">Acesso: Menu lateral “Banco de Questões”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+ botões “+ Nova questão” e “Importar questões”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Filtros: tipo, tags (multi), busca por enunciado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Lista: enunciado truncado, badge de tipo, chips de tags, nº de alternativas ou nota máxima, ícone se “embaralhar alternativas” está desligado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por item: Editar · Duplicar · Excluir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vazio com Nova / Importar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questão” → P7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“Importar questões” → modal de importação (Excel/JSON) → prévia → confirma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Clique/Editar → P7 (edição)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Duplicar → P7 pré-preenchida como nova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Excluir → confirmação → soft-delete</w:t>
      </w:r>
    </w:p>
    <w:p>
      <w:pPr>
        <w:pStyle w:val="Heading3"/>
        <w:spacing w:after="60" w:before="200"/>
      </w:pPr>
      <w:r>
        <w:t xml:space="preserve">P7. Questão — Criar/Editar</w:t>
      </w:r>
    </w:p>
    <w:p>
      <w:pPr>
        <w:spacing w:after="100"/>
      </w:pPr>
      <w:r>
        <w:rPr>
          <w:i/>
          <w:iCs/>
        </w:rPr>
        <w:t xml:space="preserve">Acesso: Nova, Editar ou Duplicar em P6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Tabs de tipo: Objetiva / Discursiva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Enunciado (markdown básico, botão “Visualizar”)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Tags (chips; sugestão de tags já usadas; recomendação de ao menos 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Objetiva: 2 a 5 alternativas com marcador “correta”; “+ Alternativa”; remover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Toggle “Permitir embaralhar alternativas” (padrão ligado) — é o padrão da questão; pode ser ajustado por prova em P9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Discursiva: campo “Nota máxima”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“Cancelar” / “Salvar”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Trocar tab → alterna campos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“Salvar” (válido) → P6</w:t>
      </w:r>
    </w:p>
    <w:p>
      <w:pPr>
        <w:pStyle w:val="Heading3"/>
        <w:spacing w:after="60" w:before="200"/>
      </w:pPr>
      <w:r>
        <w:t xml:space="preserve">P8. Provas (lista)</w:t>
      </w:r>
    </w:p>
    <w:p>
      <w:pPr>
        <w:spacing w:after="100"/>
      </w:pPr>
      <w:r>
        <w:rPr>
          <w:i/>
          <w:iCs/>
        </w:rPr>
        <w:t xml:space="preserve">Acesso: Menu lateral “Provas”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+ botões “+ Nova prova”, “Gerar automaticamente”, “Importar prova”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Filtros: status (Rascunho/Pronta/Arquivada), tag, busca por título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Lista: título, nº de questões, pontuação total, tags predominantes, status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por item: Ver detalhes · Editar · Duplicar · Exportar (Excel/JSON) · Arquivar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prova” → P9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“Gerar automaticamente” → P9b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“Importar prova” → modal de importação → cria prova em rascunho → P10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→ P10 · Editar → P9 · Duplicar → cria cópia em rascunho → P9 da cópia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Exportar → download · Arquivar → confirmação</w:t>
      </w:r>
    </w:p>
    <w:p>
      <w:pPr>
        <w:pStyle w:val="Heading3"/>
        <w:spacing w:after="60" w:before="200"/>
      </w:pPr>
      <w:r>
        <w:t xml:space="preserve">P9. Prova — Criar/Editar</w:t>
      </w:r>
    </w:p>
    <w:p>
      <w:pPr>
        <w:spacing w:after="100"/>
      </w:pPr>
      <w:r>
        <w:rPr>
          <w:i/>
          <w:iCs/>
        </w:rPr>
        <w:t xml:space="preserve">Acesso: Nova, Editar, Duplicar, ou retorno de P9b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Campos: título, descrição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“Preferências padrão de aplicação”: toggles “Embaralhar questões” e “Embaralhar alternativas” (herdáveis pela aplicação)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arrastável de questões: enunciado, tipo, pontuação editável, toggle “embaralhar alternativas” desta questão nesta prova (vem do padrão da questão), remover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“+ Adicionar do banco” (painel lateral com filtros e checkbox) e “Preencher automaticamente” (→ P9b)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Indicador “Pontuação total: X” (ao vivo) + “X/20 questões”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“Cancelar” / “Salvar”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Adicionar do banco” → painel → “Adicionar selecionadas”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“Preencher automaticamente” → P9b → volta com a lista preenchida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Arrastar → reordena · Remover → tira da prova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“Salvar” → P10</w:t>
      </w:r>
    </w:p>
    <w:p>
      <w:pPr>
        <w:pStyle w:val="Heading3"/>
        <w:spacing w:after="60" w:before="200"/>
      </w:pPr>
      <w:r>
        <w:t xml:space="preserve">P9b. Gerar prova automaticamente</w:t>
      </w:r>
    </w:p>
    <w:p>
      <w:pPr>
        <w:spacing w:after="100"/>
      </w:pPr>
      <w:r>
        <w:rPr>
          <w:i/>
          <w:iCs/>
        </w:rPr>
        <w:t xml:space="preserve">Acesso: “Gerar automaticamente” em P8 ou “Preencher automaticamente” em P9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Formulário: tags de conteúdo (multi-select), nº de questões objetivas, toggle “Incluir discursivas” + quantidade, pontuação padrão por questão (opcional, distribui igualmente)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Contador de questões disponíveis no banco para os filtros escolhidos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“Gerar seleção”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Prévia: lista das questões sorteadas, com botão “Trocar” por linha (sorteia outra com os mesmos filtros) e “Remover”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“Usar esta seleção”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“Gerar seleção” → mostra prévia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“Trocar” → substitui a linha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“Usar esta seleção” → P9 preenchida (nova prova ou complementando a atual)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“Cancelar” → volta</w:t>
      </w:r>
    </w:p>
    <w:p>
      <w:pPr>
        <w:pStyle w:val="Heading3"/>
        <w:spacing w:after="60" w:before="200"/>
      </w:pPr>
      <w:r>
        <w:t xml:space="preserve">P10. Prova — Detalhe</w:t>
      </w:r>
    </w:p>
    <w:p>
      <w:pPr>
        <w:spacing w:after="100"/>
      </w:pPr>
      <w:r>
        <w:rPr>
          <w:i/>
          <w:iCs/>
        </w:rPr>
        <w:t xml:space="preserve">Acesso: Clique em P8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título, status, menu (Editar, Duplicar, Exportar, Arquivar)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Preferências padrão de embaralhamento (leitura)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somente-leitura das questões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“Aplicações desta prova” + botão “+ Nova aplicação com esta prova”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→ P9 · Duplicar → P9 da cópia · Exportar → download · Arquivar → confirmação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aplicação” → P12 (prova pré-selecionada)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em aplicação → P14</w:t>
      </w:r>
    </w:p>
    <w:p>
      <w:pPr>
        <w:pStyle w:val="Heading3"/>
        <w:spacing w:after="60" w:before="200"/>
      </w:pPr>
      <w:r>
        <w:t xml:space="preserve">P11. Aplicações (lista)</w:t>
      </w:r>
    </w:p>
    <w:p>
      <w:pPr>
        <w:spacing w:after="100"/>
      </w:pPr>
      <w:r>
        <w:rPr>
          <w:i/>
          <w:iCs/>
        </w:rPr>
        <w:t xml:space="preserve">Acesso: Menu lateral “Aplicações”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+ “+ Nova aplicação”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Filtros: turma, prova, status do PDF (Rascunho/Gerado), status de correção (Não iniciada / Em andamento / Concluída)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Lista: prova, turma, data, PDF gerado?, gabarito publicado?, progresso de correção (X/N)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por item: Ver detalhes · Gerar/Regenerar PDF · Corrigir provas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aplicação” → P12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→ P14 · Gerar PDF → P13 · Corrigir → P15</w:t>
      </w:r>
    </w:p>
    <w:p>
      <w:pPr>
        <w:pStyle w:val="Heading3"/>
        <w:spacing w:after="60" w:before="200"/>
      </w:pPr>
      <w:r>
        <w:t xml:space="preserve">P12. Aplicação — Criar</w:t>
      </w:r>
    </w:p>
    <w:p>
      <w:pPr>
        <w:spacing w:after="100"/>
      </w:pPr>
      <w:r>
        <w:rPr>
          <w:i/>
          <w:iCs/>
        </w:rPr>
        <w:t xml:space="preserve">Acesso: “+ Nova aplicação” em P1/P11 ou a partir de P10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Dropdown “Prova” (só Rascunho/Pronta)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Dropdown “Turma” (só ativas)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“Criar aplicação”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“Criar aplicação” → P13</w:t>
      </w:r>
    </w:p>
    <w:p>
      <w:pPr>
        <w:pStyle w:val="Heading3"/>
        <w:spacing w:after="60" w:before="200"/>
      </w:pPr>
      <w:r>
        <w:t xml:space="preserve">P13. Aplicação — Gerar PDF</w:t>
      </w:r>
    </w:p>
    <w:p>
      <w:pPr>
        <w:spacing w:after="100"/>
      </w:pPr>
      <w:r>
        <w:rPr>
          <w:i/>
          <w:iCs/>
        </w:rPr>
        <w:t xml:space="preserve">Acesso: Após P12, ou Gerar/Regenerar em P11/P14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Stepper “Número de versões”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 versão: toggles “Embaralhar questões” e “Embaralhar alternativas”, pré-preenchidos com as preferências da prova (RF17), editáveis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Alternância “Com identificação” / “Sem identificação” (para a Aplicação inteira), com texto de ajuda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Banner se já existe PDF: “Regenerar substitui versões e invalida QR Codes”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Banner de bloqueio se já existe correção confirmada: “Crie uma nova aplicação”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“Gerar PDF”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“Gerar PDF” → confirma o início em menos de 1 segundo, informa que a execução ocorre em segundo plano e libera o professor para navegar (RF41); notifica quando o PDF fica pronto → P14 com PDF disponível. A tela nunca fica travada esperando</w:t>
      </w:r>
    </w:p>
    <w:p>
      <w:pPr>
        <w:pStyle w:val="Heading3"/>
        <w:spacing w:after="60" w:before="200"/>
      </w:pPr>
      <w:r>
        <w:t xml:space="preserve">P14. Aplicação — Detalhe</w:t>
      </w:r>
    </w:p>
    <w:p>
      <w:pPr>
        <w:spacing w:after="100"/>
      </w:pPr>
      <w:r>
        <w:rPr>
          <w:i/>
          <w:iCs/>
        </w:rPr>
        <w:t xml:space="preserve">Acesso: Clique em P11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prova + turma, status, menu (Regenerar PDF, Arquivar)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“PDF”: “Baixar PDF”, data de geração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 “Versões”: nº, embaralhamentos, gabarito publicado?, botão “Publicar gabarito” por linha; botão “Publicar todos”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 “Alunos e versões” (se identificada)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“Correção”: progresso X/N alunos, botões “Corrigir provas” (→ P15) e “Ver relatório” (→ P18)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Toggle “Liberar notas via QR Code para os alunos”, com confirmação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“Baixar PDF” → download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“Regenerar PDF” → P13 (bloqueado se houver correção confirmada)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“Publicar gabarito” → confirmação → publica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“Corrigir provas” → P15 · “Ver relatório” → P18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“Liberar notas” → confirmação → PUB1 passa a exibir notas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Arquivar → confirmação</w:t>
      </w:r>
    </w:p>
    <w:p>
      <w:pPr>
        <w:pStyle w:val="Heading3"/>
        <w:spacing w:after="60" w:before="200"/>
      </w:pPr>
      <w:r>
        <w:t xml:space="preserve">P15. Correção — Enviar folhas de respostas</w:t>
      </w:r>
    </w:p>
    <w:p>
      <w:pPr>
        <w:spacing w:after="100"/>
      </w:pPr>
      <w:r>
        <w:rPr>
          <w:i/>
          <w:iCs/>
        </w:rPr>
        <w:t xml:space="preserve">Acesso: “Corrigir provas” em P1/P11/P14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prova + turma, progresso X/N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Área de upload (arrastar/soltar) para múltiplas imagens ou PDF escaneado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celular: botão “Fotografar folha” abre a câmera direto, permitindo capturar uma folha por vez em sequência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de arquivos com status: Processando · Lido · QR não reconhecido · Falha na leitura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 item lido: miniatura, aluno identificado (ou “Versão 2 — sem identificação”), nota prévia, botão “Revisar”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“Inserir correção manualmente” (sem imagem)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“Confirmar todas as leituras sem pendência”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→ confirma o início em menos de 1 segundo, informa que a leitura ocorre em segundo plano e libera o professor para navegar (RF41); notifica quando cada folha fica pronta e atualiza a lista. A tela nunca fica travada esperando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“Revisar” → P16 daquele item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“Inserir manualmente” → P16 vazio, escolhendo versão e aluno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“Confirmar todas” → confirmação → registra correções → P14 atualizado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Item com falha → “Revisar” abre P16 para digitação manual</w:t>
      </w:r>
    </w:p>
    <w:p>
      <w:pPr>
        <w:pStyle w:val="Heading3"/>
        <w:spacing w:after="60" w:before="200"/>
      </w:pPr>
      <w:r>
        <w:t xml:space="preserve">P16. Correção — Revisar e confirmar</w:t>
      </w:r>
    </w:p>
    <w:p>
      <w:pPr>
        <w:spacing w:after="100"/>
      </w:pPr>
      <w:r>
        <w:rPr>
          <w:i/>
          <w:iCs/>
        </w:rPr>
        <w:t xml:space="preserve">Acesso: “Revisar” ou “Inserir manualmente” em P15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Esquerda: imagem da folha (zoom, rotação), ou vazio no modo manual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Direita: grade por questão objetiva — alternativa lida (destacada), alternativa correta, ícone acerto/erro, seletor A–E para corrigir a leitura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 de nota por questão discursiva (com nota máxima ao lado)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Nota total ao vivo no topo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sem identificação: campo “Associar aluno” (busca por nome/matrícula) ou “Deixar pendente”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“Observações”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“Confirmar correção”, “Salvar e próxima folha”, “Descartar leitura”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Alterar seletor → recalcula nota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“Confirmar” → registra (source = imagem ou manual) → volta a P15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 e próxima” → confirma e abre o próximo item pendente de P15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“Descartar” → confirmação → remove a leitura, mantém o aluno pendente</w:t>
      </w:r>
    </w:p>
    <w:p>
      <w:pPr>
        <w:pStyle w:val="Heading3"/>
        <w:spacing w:after="60" w:before="200"/>
      </w:pPr>
      <w:r>
        <w:t xml:space="preserve">P17. Correções pendentes de atribuição</w:t>
      </w:r>
    </w:p>
    <w:p>
      <w:pPr>
        <w:spacing w:after="100"/>
      </w:pPr>
      <w:r>
        <w:rPr>
          <w:i/>
          <w:iCs/>
        </w:rPr>
        <w:t xml:space="preserve">Acesso: Link em P14 (card Correção) e em P18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de correções confirmadas sem aluno (provas sem identificação): versão, nota, nome/matrícula anotados,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Busca de aluno da turma por nome/matrícula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quando já existe correção para o aluno na mesma versão (conflito)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“Atribuir” → modal de busca → associa → sai da lista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Conflito → escolher qual correção manter</w:t>
      </w:r>
    </w:p>
    <w:p>
      <w:pPr>
        <w:pStyle w:val="Heading3"/>
        <w:spacing w:after="60" w:before="200"/>
      </w:pPr>
      <w:r>
        <w:t xml:space="preserve">P18. Relatório da aplicação</w:t>
      </w:r>
    </w:p>
    <w:p>
      <w:pPr>
        <w:spacing w:after="100"/>
      </w:pPr>
      <w:r>
        <w:rPr>
          <w:i/>
          <w:iCs/>
        </w:rPr>
        <w:t xml:space="preserve">Acesso: “Ver relatório” em P14, ou Relatórios no menu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prova + turma, nº corrigidos/total, link para pendentes (P17)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 de notas por aluno (nome, matrícula, nota, versão), ordenável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Cards: média, mediana, desvio padrão, maior/menor nota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 de distribuição de notas (histograma)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“Por questão”: % de acerto e gráfico de barras com a alternativa mais marcada em cada questão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“Por categoria (tag)”: % de acerto por tag de conteúdo — localiza os temas com mais erro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“Exportar Excel”, “Exportar CSV”, “Exportar PDF”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em aluno → P16 daquela correção (leitura)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Exportar → download</w:t>
      </w:r>
    </w:p>
    <w:p>
      <w:pPr>
        <w:pStyle w:val="Heading3"/>
        <w:spacing w:after="60" w:before="200"/>
      </w:pPr>
      <w:r>
        <w:t xml:space="preserve">P19. Relatório consolidado</w:t>
      </w:r>
    </w:p>
    <w:p>
      <w:pPr>
        <w:spacing w:after="100"/>
      </w:pPr>
      <w:r>
        <w:rPr>
          <w:i/>
          <w:iCs/>
        </w:rPr>
        <w:t xml:space="preserve">Acesso: Menu lateral “Relatórios”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Filtros: turma, disciplina, período, intervalo de datas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Tabela: aplicação, turma, data, média, nº corrigidos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 de médias por aplicação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de exportação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em linha → P18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Exportar → download</w:t>
      </w:r>
    </w:p>
    <w:p>
      <w:pPr>
        <w:pStyle w:val="Heading1"/>
        <w:spacing w:after="140" w:before="320"/>
      </w:pPr>
      <w:r>
        <w:t xml:space="preserve">9. Ajustes no modelo de dados em relação à Spec</w:t>
      </w:r>
    </w:p>
    <w:p>
      <w:pPr>
        <w:spacing w:after="140"/>
      </w:pPr>
      <w:r>
        <w:t xml:space="preserve">Mudanças em relação às entidades da Spec, decorrentes do novo escopo: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User: </w:t>
      </w:r>
      <w:r>
        <w:t xml:space="preserve">só professor. Sai o role “estudante”.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Student (novo): </w:t>
      </w:r>
      <w:r>
        <w:t xml:space="preserve">{ id, classId, fullName, registration, email? } — registro da turma, sem senha, sem login. Substitui ClassEnrollment + User aluno.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Question: </w:t>
      </w:r>
      <w:r>
        <w:t xml:space="preserve">+ allowShuffleAlternatives: boolean (padrão true) — padrão da questão.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Exam: </w:t>
      </w:r>
      <w:r>
        <w:t xml:space="preserve">+ defaultShuffleQuestions, defaultShuffleAlternatives (herdados por Application); em questions[], + allowShuffleAlternatives por questão desta prova, sobrescrevendo o padrão da questão.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Application: </w:t>
      </w:r>
      <w:r>
        <w:t xml:space="preserve">+ gradesReleased: boolean (libera consulta em PUB1). Estado closed ganha endpoint de arquivar.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AnswerSheet (novo): </w:t>
      </w:r>
      <w:r>
        <w:t xml:space="preserve">{ id, applicationId, examVersionId, studentId?, sheetNumber, code } — uma por cartão-resposta impresso. sheetNumber é o número curto e legível impresso para o professor organizar as pilhas de papel; code é o token aleatório opaco de no mínimo 128 bits que vai dentro do QR Code e é a única chave de consulta pública. Os dois nunca se confundem. Substitui ExamAssignment e dispensa a separação qrCodePayload/publicCode da Spec — ver 6.1.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Correction: </w:t>
      </w:r>
      <w:r>
        <w:t xml:space="preserve">passa a apontar para answerSheetId (a folha), não só para a versão; objectiveResults ganha selectedAlternativeId; + source: “upload_imagem” | “manual”; + imageUrl?. Saem clientCorrectionId e syncStatus (não há app/offline).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Endpoints novos: </w:t>
      </w:r>
      <w:r>
        <w:t xml:space="preserve">import (alunos, questões, provas), export de prova, duplicar prova, gerar prova automática, upload/leitura de folha, liberar notas, página pública por código.</w:t>
      </w:r>
    </w:p>
    <w:p>
      <w:pPr>
        <w:spacing w:before="120"/>
      </w:pPr>
      <w:r>
        <w:rPr>
          <w:b/>
          <w:bCs/>
        </w:rPr>
        <w:t xml:space="preserve">Student: </w:t>
      </w:r>
      <w:r>
        <w:t xml:space="preserve">o campo email está pendente de validação — hoje é coletado sem finalidade no sistema (ver nota do RF07).</w:t>
      </w:r>
    </w:p>
    <w:p>
      <w:pPr>
        <w:spacing w:after="140"/>
      </w:pPr>
      <w:r>
        <w:rPr>
          <w:b/>
          <w:bCs/>
        </w:rPr>
        <w:t xml:space="preserve">Soft delete geral: </w:t>
      </w:r>
      <w:r>
        <w:t xml:space="preserve">Class, Exam e Application ganham marcação de arquivamento reversível, e Question mantém o soft-delete já previsto. Nenhuma exclusão é física, e a listagem filtra os inativos por padrão na camada de repositório (RF42).</w:t>
      </w:r>
    </w:p>
    <w:p>
      <w:pPr>
        <w:spacing w:after="140"/>
      </w:pPr>
      <w:r>
        <w:rPr>
          <w:b/>
          <w:bCs/>
        </w:rPr>
        <w:t xml:space="preserve">Trilha de auditoria (nova): </w:t>
      </w:r>
      <w:r>
        <w:t xml:space="preserve">registro imutável de autor, ação, entidade e data/hora para toda operação sobre dado pessoal de aluno (RF40, RNF17). Guarda a ação, nunca o conteúdo do dado.</w:t>
      </w:r>
    </w:p>
    <w:p>
      <w:pPr>
        <w:spacing w:after="140"/>
      </w:pPr>
      <w:r>
        <w:rPr>
          <w:b/>
          <w:bCs/>
        </w:rPr>
        <w:t xml:space="preserve">Endpoints novos</w:t>
      </w:r>
      <w:r>
        <w:t xml:space="preserve">, além dos já listados: anonimizar aluno, restaurar item arquivado, consultar status de operação em segundo plano.</w:t>
      </w:r>
    </w:p>
    <w:p>
      <w:pPr>
        <w:pStyle w:val="Heading1"/>
        <w:spacing w:after="140" w:before="320"/>
      </w:pPr>
      <w:r>
        <w:t xml:space="preserve">10. Fora do escopo / em discussão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Fora: </w:t>
      </w:r>
      <w:r>
        <w:t xml:space="preserve">app mobile; editor manual de layout do PDF / exportar .doc; área do aluno com 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 discussão: </w:t>
      </w:r>
      <w:r>
        <w:t xml:space="preserve">versionamento A/B/C de questões (provas realmente diferentes) — ver 6.3.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 de validação: </w:t>
      </w:r>
      <w:r>
        <w:t xml:space="preserve">discursivas, importação/exportação Excel, notas via QR — ver seção 7.</w:t>
      </w:r>
    </w:p>
    <w:p>
      <w:pPr>
        <w:pStyle w:val="Heading1"/>
        <w:spacing w:after="140" w:before="320"/>
      </w:pPr>
      <w:r>
        <w:t xml:space="preserve">11. Como seguir — até a N1 (11/09)</w:t>
      </w:r>
    </w:p>
    <w:p>
      <w:pPr>
        <w:pStyle w:val="Heading2"/>
        <w:spacing w:after="100" w:before="220"/>
      </w:pPr>
      <w:r>
        <w:t xml:space="preserve">Esta semana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Levar ao cliente as validações da seção 7 (agora com dois itens novos: finalidade do e-mail do aluno e existência de alunos menores de idade)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Levar à professora a dúvida da seção 6.3 (versionamento A/B/C) e o uso de Firebase Auth no lugar dos endpoints /auth da Spec (seção 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escala do RNF02 (600 professores ou 10 mil? cadastrados ou simultâneos?)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Reorganizar as Issues do GitHub Project pela lista atual de 42 RFs, agrupando por área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 de telas para validação com o cliente — confirmar se já foi entregue; é item obrigatório do checklist da N1 e a base textual é a seção 8 (agora com PUB2)</w:t>
      </w:r>
    </w:p>
    <w:p>
      <w:pPr>
        <w:pStyle w:val="Heading2"/>
        <w:spacing w:after="100" w:before="220"/>
      </w:pPr>
      <w:r>
        <w:t xml:space="preserve">Até 11/09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Construir a fundação do código (build, publicação, portão de qualidade, tipos e schemas do domínio, camada de repositórios, dados de demonstração, componentes compartilhados) antes de dividir as telas entre as cinco pessoas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Construir as telas navegáveis com dados simulados e publicar no GitHub Pages, na ordem de prioridade já definida: C1 → P1 → P3/P5 → P6/P7 → P8/P9 → P11/P13/P14 → P15/P16 → PUB1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Diário individual atualizado a cada aula com prints de commit/PR — 50% da nota da N1</w:t>
      </w:r>
    </w:p>
    <w:p>
      <w:pPr>
        <w:pStyle w:val="Heading1"/>
        <w:spacing w:after="140" w:before="320"/>
      </w:pPr>
      <w:r>
        <w:t xml:space="preserve">12. Rastreabilidade — pontos do chat de 28/08</w:t>
      </w:r>
    </w:p>
    <w:p>
      <w:pPr>
        <w:spacing w:after="140"/>
      </w:pPr>
      <w:r>
        <w:t xml:space="preserve">Cada ponto levantado no grupo após a apresentação e onde ele está neste documento.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Ponto do chat</w:t>
            </w:r>
          </w:p>
        </w:tc>
        <w:tc>
          <w:tcPr>
            <w:tcW w:type="dxa" w:w="48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Onde está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Não é pra ter área do aluno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Seção 1 (recorte); PUB1; RF33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Escaneamento para autocorrigir provas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RF26–RF32; P15, P16, P17; RNF07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PDF com todas as telas e o que cada uma faz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Seção 11 (Jeliel); base textual = seção 8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Tags de categoria por questão, para melhores análises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RF11; P7; RF35 e P18 (% de acerto por tag)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RFs escritos em forma de ação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Seção 3 (42 RFs)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RNFs com métrica verificável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Seção 4 (20 RNFs)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Minimalismo medido por quantidade de cliques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RNF06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Requisitos de confiabilidade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RNF07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Cypress e afins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RNF08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GitHub Project 4 (quem fez o quê e quando)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Seção 2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Diminuir tempo de cadastro de alunos; importar alunos, provas, questões via Excel/JSON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RF08, RF14, RF19; modais de importação em P5, P6, P8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Tour guiado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RF37; P1; P2 (rever tour)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Formulário para montar prova automaticamente (tags, discursivas, quantidade)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RF16; P9b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Salvar embaralhamento na prova, ativável/desativável na aplicação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RF17; P9 (preferências); P13 (herdadas, editáveis)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Duplicar provas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RF18; P8; P10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Versionamento A/B/C de questões (discutível)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6.3; seção 10 (em discussão)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Embaralhar alternativas por questão ao montar a prova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RF13; P7 (padrão da questão) e P9 (ajuste por prova)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Disponibilizar a nota pelo QR Code ao final da prova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RF33; PUB1; toggle “Liberar notas” em P14; 6.1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Validar com o cliente: discursivas, import/export Excel, notas por QR</w:t>
            </w:r>
          </w:p>
        </w:tc>
        <w:tc>
          <w:tcPr>
            <w:tcW w:type="dxa" w:w="4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Seção 7; marcações [validar] nos RFs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4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2026-09-03T00:04:46.472Z</dcterms:created>
  <dcterms:modified xsi:type="dcterms:W3CDTF">2026-09-03T00:04:46.472Z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