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C37C6" w:rsidRDefault="0050280A">
      <w:pPr>
        <w:pStyle w:val="Papertitle"/>
        <w:spacing w:line="276" w:lineRule="auto"/>
        <w:rPr>
          <w:b/>
          <w:sz w:val="28"/>
          <w:szCs w:val="28"/>
        </w:rPr>
      </w:pPr>
      <w:r>
        <w:rPr>
          <w:b/>
          <w:sz w:val="28"/>
          <w:szCs w:val="28"/>
        </w:rPr>
        <w:t>RUNOFF CALCULATIONS FOR UNGAUGED RIVER BASINS OF THE RUSSIAN ARCTIC REGION</w:t>
      </w:r>
    </w:p>
    <w:p w:rsidR="009C37C6" w:rsidRDefault="009C37C6">
      <w:pPr>
        <w:spacing w:line="276" w:lineRule="auto"/>
        <w:jc w:val="center"/>
        <w:rPr>
          <w:sz w:val="24"/>
          <w:szCs w:val="24"/>
        </w:rPr>
      </w:pPr>
    </w:p>
    <w:p w:rsidR="009C37C6" w:rsidRDefault="0050280A">
      <w:pPr>
        <w:pStyle w:val="authorname"/>
        <w:spacing w:line="276" w:lineRule="auto"/>
        <w:rPr>
          <w:b/>
          <w:i/>
          <w:sz w:val="24"/>
          <w:szCs w:val="24"/>
        </w:rPr>
      </w:pPr>
      <w:bookmarkStart w:id="0" w:name="authorName"/>
      <w:bookmarkEnd w:id="0"/>
      <w:proofErr w:type="spellStart"/>
      <w:r>
        <w:rPr>
          <w:b/>
          <w:i/>
          <w:sz w:val="24"/>
          <w:szCs w:val="24"/>
        </w:rPr>
        <w:t>Georgy</w:t>
      </w:r>
      <w:proofErr w:type="spellEnd"/>
      <w:r>
        <w:rPr>
          <w:b/>
          <w:i/>
          <w:sz w:val="24"/>
          <w:szCs w:val="24"/>
        </w:rPr>
        <w:t xml:space="preserve"> </w:t>
      </w:r>
      <w:proofErr w:type="spellStart"/>
      <w:r>
        <w:rPr>
          <w:b/>
          <w:i/>
          <w:sz w:val="24"/>
          <w:szCs w:val="24"/>
        </w:rPr>
        <w:t>Ayzel</w:t>
      </w:r>
      <w:proofErr w:type="spellEnd"/>
      <w:r>
        <w:rPr>
          <w:b/>
          <w:i/>
          <w:sz w:val="24"/>
          <w:szCs w:val="24"/>
        </w:rPr>
        <w:t>, Institute of Water Problems of Russian Academy of Sciences, hydrogo@yandex.ru</w:t>
      </w:r>
    </w:p>
    <w:p w:rsidR="009C37C6" w:rsidRDefault="009C37C6">
      <w:pPr>
        <w:spacing w:line="276" w:lineRule="auto"/>
        <w:jc w:val="center"/>
        <w:rPr>
          <w:sz w:val="24"/>
          <w:szCs w:val="24"/>
        </w:rPr>
      </w:pPr>
      <w:bookmarkStart w:id="1" w:name="authorAffiliation"/>
      <w:bookmarkEnd w:id="1"/>
    </w:p>
    <w:p w:rsidR="009C37C6" w:rsidRDefault="0050280A">
      <w:pPr>
        <w:pStyle w:val="abstract"/>
        <w:spacing w:after="0" w:line="276" w:lineRule="auto"/>
        <w:ind w:firstLine="0"/>
        <w:rPr>
          <w:sz w:val="24"/>
          <w:szCs w:val="24"/>
        </w:rPr>
      </w:pPr>
      <w:bookmarkStart w:id="2" w:name="abstract"/>
      <w:bookmarkEnd w:id="2"/>
      <w:r>
        <w:rPr>
          <w:sz w:val="24"/>
          <w:szCs w:val="24"/>
        </w:rPr>
        <w:t>Abstract. Arctic coastal systems are very sensitive to the freshwater budget mainly formed by river runoff. Great biases in estimation of total river runoff load to the Arctic Ocean proposed by the number of various scientific groups and insufficiency of physically-based, short-term, spatially diverse runoff predictions lead to strong necessity of state-of-art hydrologic</w:t>
      </w:r>
      <w:r w:rsidR="00993CE3">
        <w:rPr>
          <w:sz w:val="24"/>
          <w:szCs w:val="24"/>
        </w:rPr>
        <w:t>al</w:t>
      </w:r>
      <w:r>
        <w:rPr>
          <w:sz w:val="24"/>
          <w:szCs w:val="24"/>
        </w:rPr>
        <w:t xml:space="preserve"> techniques implementation. At the moment the most powerful tools for the land hydrological cycle modeling are physically-based, conceptual or data-driven models. Better model – wider sources of hydrometeorological and landscape-related information we need to use to perform robust calculations. Severe climatic conditions of Arctic coastal region have led to weak river runoff monitoring net and a high level of uncertainties related to difficulties of direct measurements. There is the reason we need to develop modern techniques that allow </w:t>
      </w:r>
      <w:r w:rsidR="00993CE3">
        <w:rPr>
          <w:sz w:val="24"/>
          <w:szCs w:val="24"/>
        </w:rPr>
        <w:t>providing</w:t>
      </w:r>
      <w:r>
        <w:rPr>
          <w:sz w:val="24"/>
          <w:szCs w:val="24"/>
        </w:rPr>
        <w:t xml:space="preserve"> effective runoff predictions by state-of-art models in the case of strong research data scarcity (for ungauged basins). Early stage of research aimed to coupling of conceptual hydrological model, cutting edge machine learning techniques and various sources of geographical data will be proposed with the call for intensification of cross-disciplinary research activities for the Arctic region sustainable development and safety.</w:t>
      </w:r>
    </w:p>
    <w:p w:rsidR="009C37C6" w:rsidRDefault="009C37C6">
      <w:pPr>
        <w:pStyle w:val="abstract"/>
        <w:spacing w:after="0" w:line="276" w:lineRule="auto"/>
        <w:ind w:firstLine="0"/>
        <w:rPr>
          <w:b w:val="0"/>
          <w:sz w:val="24"/>
          <w:szCs w:val="24"/>
        </w:rPr>
      </w:pPr>
    </w:p>
    <w:p w:rsidR="009C37C6" w:rsidRDefault="0050280A">
      <w:pPr>
        <w:pStyle w:val="abstract"/>
        <w:spacing w:after="0" w:line="276" w:lineRule="auto"/>
        <w:ind w:firstLine="0"/>
        <w:rPr>
          <w:b w:val="0"/>
          <w:i/>
          <w:sz w:val="24"/>
          <w:szCs w:val="24"/>
        </w:rPr>
      </w:pPr>
      <w:proofErr w:type="gramStart"/>
      <w:r>
        <w:rPr>
          <w:b w:val="0"/>
          <w:i/>
          <w:sz w:val="24"/>
          <w:szCs w:val="24"/>
        </w:rPr>
        <w:t>Key words: arctic, runoff, modeling, ungauged basins, machine learning, SWAP.</w:t>
      </w:r>
      <w:proofErr w:type="gramEnd"/>
    </w:p>
    <w:p w:rsidR="009C37C6" w:rsidRDefault="009C37C6">
      <w:pPr>
        <w:pStyle w:val="abstract"/>
        <w:spacing w:after="0" w:line="276" w:lineRule="auto"/>
        <w:ind w:firstLine="0"/>
        <w:rPr>
          <w:b w:val="0"/>
          <w:sz w:val="24"/>
          <w:szCs w:val="24"/>
        </w:rPr>
      </w:pPr>
    </w:p>
    <w:p w:rsidR="009C37C6" w:rsidRDefault="0050280A">
      <w:pPr>
        <w:pStyle w:val="sectionhead1"/>
        <w:spacing w:before="0" w:after="0" w:line="276" w:lineRule="auto"/>
        <w:rPr>
          <w:sz w:val="24"/>
          <w:szCs w:val="24"/>
        </w:rPr>
      </w:pPr>
      <w:bookmarkStart w:id="3" w:name="sectionHeads1"/>
      <w:bookmarkEnd w:id="3"/>
      <w:r>
        <w:rPr>
          <w:sz w:val="24"/>
          <w:szCs w:val="24"/>
        </w:rPr>
        <w:t>I. INTRODUCTION</w:t>
      </w:r>
    </w:p>
    <w:p w:rsidR="009C37C6" w:rsidRDefault="0050280A">
      <w:pPr>
        <w:pStyle w:val="text"/>
        <w:spacing w:line="276" w:lineRule="auto"/>
        <w:ind w:firstLine="709"/>
        <w:rPr>
          <w:sz w:val="24"/>
          <w:szCs w:val="24"/>
        </w:rPr>
      </w:pPr>
      <w:r>
        <w:rPr>
          <w:sz w:val="24"/>
          <w:szCs w:val="24"/>
        </w:rPr>
        <w:t xml:space="preserve">A large part of the </w:t>
      </w:r>
      <w:proofErr w:type="gramStart"/>
      <w:r>
        <w:rPr>
          <w:sz w:val="24"/>
          <w:szCs w:val="24"/>
        </w:rPr>
        <w:t>world rivers</w:t>
      </w:r>
      <w:proofErr w:type="gramEnd"/>
      <w:r>
        <w:rPr>
          <w:sz w:val="24"/>
          <w:szCs w:val="24"/>
        </w:rPr>
        <w:t xml:space="preserve"> are ungauged in terms of ability to make accurate runoff calculations and predictions [</w:t>
      </w:r>
      <w:r w:rsidR="00FA4C52">
        <w:rPr>
          <w:sz w:val="24"/>
          <w:szCs w:val="24"/>
        </w:rPr>
        <w:t>8</w:t>
      </w:r>
      <w:r>
        <w:rPr>
          <w:sz w:val="24"/>
          <w:szCs w:val="24"/>
        </w:rPr>
        <w:t xml:space="preserve">]. This problem is especially relevant for the Arctic region because of inability to estimate modern state of highly sensitive Arctic coastal ecosystems without high-resolution and well-proved river runoff calculations provided not only for the main large rivers, but also for small and mid-range rivers which usually have neither hydrological nor meteorological observations in their watersheds. Fig. 1 shows hydrologically ungauged area (there are no direct runoff measurement at all) of the Russian Arctic region. At first sight presented area is relatively small, but at the same time it takes the entire coastal zone of the Russian Arctic region. From this point it follows that the contribution of this coastal part to overall river runoff may be inconsiderable, but this tiny water budget plays important role for coastal zone ecosystems evolution and local </w:t>
      </w:r>
      <w:r w:rsidR="00993CE3">
        <w:rPr>
          <w:sz w:val="24"/>
          <w:szCs w:val="24"/>
        </w:rPr>
        <w:t>communities’</w:t>
      </w:r>
      <w:r>
        <w:rPr>
          <w:sz w:val="24"/>
          <w:szCs w:val="24"/>
        </w:rPr>
        <w:t xml:space="preserve"> life.</w:t>
      </w:r>
    </w:p>
    <w:p w:rsidR="009C37C6" w:rsidRDefault="0050280A">
      <w:pPr>
        <w:pStyle w:val="text"/>
        <w:spacing w:line="276" w:lineRule="auto"/>
        <w:ind w:firstLine="709"/>
        <w:rPr>
          <w:sz w:val="24"/>
          <w:szCs w:val="24"/>
        </w:rPr>
      </w:pPr>
      <w:r>
        <w:rPr>
          <w:sz w:val="24"/>
          <w:szCs w:val="24"/>
        </w:rPr>
        <w:t xml:space="preserve">At the moment there is no one daily runoff database of Russian Arctic </w:t>
      </w:r>
      <w:proofErr w:type="gramStart"/>
      <w:r>
        <w:rPr>
          <w:sz w:val="24"/>
          <w:szCs w:val="24"/>
        </w:rPr>
        <w:t>rivers</w:t>
      </w:r>
      <w:proofErr w:type="gramEnd"/>
      <w:r>
        <w:rPr>
          <w:sz w:val="24"/>
          <w:szCs w:val="24"/>
        </w:rPr>
        <w:t xml:space="preserve"> for modern period. All available datasets use the same information of river discharges provided by the Global Runoff Data Center (GRDC, Koblenz, Germany) [</w:t>
      </w:r>
      <w:r w:rsidR="00FA4C52">
        <w:rPr>
          <w:sz w:val="24"/>
          <w:szCs w:val="24"/>
        </w:rPr>
        <w:t>14</w:t>
      </w:r>
      <w:r>
        <w:rPr>
          <w:sz w:val="24"/>
          <w:szCs w:val="24"/>
        </w:rPr>
        <w:t xml:space="preserve">] that </w:t>
      </w:r>
      <w:r w:rsidR="00993CE3">
        <w:rPr>
          <w:sz w:val="24"/>
          <w:szCs w:val="24"/>
        </w:rPr>
        <w:t>have</w:t>
      </w:r>
      <w:r>
        <w:rPr>
          <w:sz w:val="24"/>
          <w:szCs w:val="24"/>
        </w:rPr>
        <w:t xml:space="preserve"> some limitations. Firstly, modern Russian Arctic-related data have only monthly resolution that insufficient for use in state-of-art daily hydrological modeling procedures, and secondly, most of the daily data relates to the period of the late Soviet Union and in most cases we have no data at all after years of 1991-1993 (Fig. 2). Thereby at the moment we still faced the strong need of valid daily hydrological data.</w:t>
      </w:r>
    </w:p>
    <w:p w:rsidR="009C37C6" w:rsidRDefault="009C37C6">
      <w:pPr>
        <w:pStyle w:val="text"/>
        <w:spacing w:line="276" w:lineRule="auto"/>
        <w:ind w:firstLine="709"/>
        <w:rPr>
          <w:sz w:val="24"/>
          <w:szCs w:val="24"/>
        </w:rPr>
      </w:pPr>
    </w:p>
    <w:p w:rsidR="00EA7F79" w:rsidRDefault="0050280A">
      <w:pPr>
        <w:pStyle w:val="text"/>
        <w:spacing w:line="276" w:lineRule="auto"/>
        <w:ind w:firstLine="0"/>
        <w:jc w:val="center"/>
        <w:rPr>
          <w:i/>
          <w:iCs/>
          <w:sz w:val="24"/>
          <w:szCs w:val="24"/>
        </w:rPr>
      </w:pPr>
      <w:r>
        <w:rPr>
          <w:noProof/>
          <w:lang w:val="ru-RU" w:eastAsia="ru-RU"/>
        </w:rPr>
        <w:drawing>
          <wp:inline distT="0" distB="0" distL="0" distR="0">
            <wp:extent cx="4290695" cy="3107055"/>
            <wp:effectExtent l="1905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cstate="print"/>
                    <a:stretch>
                      <a:fillRect/>
                    </a:stretch>
                  </pic:blipFill>
                  <pic:spPr bwMode="auto">
                    <a:xfrm>
                      <a:off x="0" y="0"/>
                      <a:ext cx="4290695" cy="3107055"/>
                    </a:xfrm>
                    <a:prstGeom prst="rect">
                      <a:avLst/>
                    </a:prstGeom>
                  </pic:spPr>
                </pic:pic>
              </a:graphicData>
            </a:graphic>
          </wp:inline>
        </w:drawing>
      </w:r>
    </w:p>
    <w:p w:rsidR="009C37C6" w:rsidRDefault="0050280A">
      <w:pPr>
        <w:pStyle w:val="text"/>
        <w:spacing w:line="276" w:lineRule="auto"/>
        <w:ind w:firstLine="0"/>
        <w:jc w:val="center"/>
        <w:rPr>
          <w:i/>
          <w:iCs/>
          <w:sz w:val="24"/>
          <w:szCs w:val="24"/>
        </w:rPr>
      </w:pPr>
      <w:proofErr w:type="gramStart"/>
      <w:r>
        <w:rPr>
          <w:i/>
          <w:iCs/>
          <w:sz w:val="24"/>
          <w:szCs w:val="24"/>
        </w:rPr>
        <w:t>Fig. 1.</w:t>
      </w:r>
      <w:proofErr w:type="gramEnd"/>
      <w:r>
        <w:rPr>
          <w:i/>
          <w:iCs/>
          <w:sz w:val="24"/>
          <w:szCs w:val="24"/>
        </w:rPr>
        <w:t xml:space="preserve"> Hydrologically ungauged (in space) area of the Russian Arctic region</w:t>
      </w:r>
    </w:p>
    <w:p w:rsidR="009C37C6" w:rsidRDefault="009C37C6">
      <w:pPr>
        <w:pStyle w:val="text"/>
        <w:spacing w:line="276" w:lineRule="auto"/>
        <w:ind w:firstLine="0"/>
        <w:jc w:val="center"/>
        <w:rPr>
          <w:i/>
          <w:iCs/>
          <w:sz w:val="24"/>
          <w:szCs w:val="24"/>
        </w:rPr>
      </w:pPr>
    </w:p>
    <w:p w:rsidR="00EA7F79" w:rsidRDefault="0050280A">
      <w:pPr>
        <w:pStyle w:val="text"/>
        <w:spacing w:line="276" w:lineRule="auto"/>
        <w:ind w:firstLine="0"/>
        <w:jc w:val="center"/>
        <w:rPr>
          <w:i/>
          <w:iCs/>
          <w:sz w:val="24"/>
          <w:szCs w:val="24"/>
        </w:rPr>
      </w:pPr>
      <w:r>
        <w:rPr>
          <w:noProof/>
          <w:lang w:val="ru-RU" w:eastAsia="ru-RU"/>
        </w:rPr>
        <w:drawing>
          <wp:inline distT="0" distB="0" distL="0" distR="0">
            <wp:extent cx="4298315" cy="3112135"/>
            <wp:effectExtent l="19050" t="0" r="6985"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cstate="print"/>
                    <a:stretch>
                      <a:fillRect/>
                    </a:stretch>
                  </pic:blipFill>
                  <pic:spPr bwMode="auto">
                    <a:xfrm>
                      <a:off x="0" y="0"/>
                      <a:ext cx="4298315" cy="3112135"/>
                    </a:xfrm>
                    <a:prstGeom prst="rect">
                      <a:avLst/>
                    </a:prstGeom>
                  </pic:spPr>
                </pic:pic>
              </a:graphicData>
            </a:graphic>
          </wp:inline>
        </w:drawing>
      </w:r>
    </w:p>
    <w:p w:rsidR="009C37C6" w:rsidRDefault="0050280A">
      <w:pPr>
        <w:pStyle w:val="text"/>
        <w:spacing w:line="276" w:lineRule="auto"/>
        <w:ind w:firstLine="0"/>
        <w:jc w:val="center"/>
        <w:rPr>
          <w:i/>
          <w:iCs/>
          <w:sz w:val="24"/>
          <w:szCs w:val="24"/>
        </w:rPr>
      </w:pPr>
      <w:proofErr w:type="gramStart"/>
      <w:r>
        <w:rPr>
          <w:i/>
          <w:iCs/>
          <w:sz w:val="24"/>
          <w:szCs w:val="24"/>
        </w:rPr>
        <w:t>Fig. 2.</w:t>
      </w:r>
      <w:proofErr w:type="gramEnd"/>
      <w:r>
        <w:rPr>
          <w:i/>
          <w:iCs/>
          <w:sz w:val="24"/>
          <w:szCs w:val="24"/>
        </w:rPr>
        <w:t xml:space="preserve"> Years of available river runoff data – hydrologically ungauged (in time) area of the Russian Arctic region (GRDC database)</w:t>
      </w:r>
    </w:p>
    <w:p w:rsidR="009C37C6" w:rsidRDefault="009C37C6">
      <w:pPr>
        <w:pStyle w:val="text"/>
        <w:spacing w:line="276" w:lineRule="auto"/>
        <w:ind w:firstLine="0"/>
        <w:jc w:val="center"/>
        <w:rPr>
          <w:i/>
          <w:iCs/>
          <w:sz w:val="24"/>
          <w:szCs w:val="24"/>
        </w:rPr>
      </w:pPr>
    </w:p>
    <w:p w:rsidR="009C37C6" w:rsidRDefault="0050280A">
      <w:pPr>
        <w:pStyle w:val="text"/>
        <w:spacing w:line="276" w:lineRule="auto"/>
        <w:ind w:firstLine="709"/>
        <w:rPr>
          <w:sz w:val="24"/>
          <w:szCs w:val="24"/>
        </w:rPr>
      </w:pPr>
      <w:r>
        <w:rPr>
          <w:sz w:val="24"/>
          <w:szCs w:val="24"/>
        </w:rPr>
        <w:t>Hydrological models are powerful, modern research tools for estimation of different features of water cycle processes. Despite of the type of hydrological model you choose (physically-based, conceptual or data-driven), the problem of determining model parameters will be acute [</w:t>
      </w:r>
      <w:r w:rsidR="00FA4C52">
        <w:rPr>
          <w:sz w:val="24"/>
          <w:szCs w:val="24"/>
        </w:rPr>
        <w:t>10, 11</w:t>
      </w:r>
      <w:r>
        <w:rPr>
          <w:sz w:val="24"/>
          <w:szCs w:val="24"/>
        </w:rPr>
        <w:t>]. In the case of the basin under research have suitable direct runoff observations we can set up and solve a task of parameters estimation using calibration – model parameters obtaining procedure as an inverse task of runoff calculations. Implementing of hydrological models for runoff calculations in ungauged basins is a challenging task [</w:t>
      </w:r>
      <w:r w:rsidR="00FA4C52">
        <w:rPr>
          <w:sz w:val="24"/>
          <w:szCs w:val="24"/>
        </w:rPr>
        <w:t>13</w:t>
      </w:r>
      <w:r>
        <w:rPr>
          <w:sz w:val="24"/>
          <w:szCs w:val="24"/>
        </w:rPr>
        <w:t xml:space="preserve">]. The set of methods aimed at finding the model parameters under insufficient hydrological data (fully or partially </w:t>
      </w:r>
      <w:r>
        <w:rPr>
          <w:sz w:val="24"/>
          <w:szCs w:val="24"/>
        </w:rPr>
        <w:lastRenderedPageBreak/>
        <w:t>lack of direct runoff measurements), called regionalization [</w:t>
      </w:r>
      <w:r w:rsidR="00FA4C52">
        <w:rPr>
          <w:sz w:val="24"/>
          <w:szCs w:val="24"/>
        </w:rPr>
        <w:t>12</w:t>
      </w:r>
      <w:r>
        <w:rPr>
          <w:sz w:val="24"/>
          <w:szCs w:val="24"/>
        </w:rPr>
        <w:t>]. There are numerous studies related to the problem of hydrological models parameters regionalization for ungauged basins, and typically it can be possible to divide methods presented in them into three main groups: based on physical similarity, based on spatial proximity and regression-based techniques [</w:t>
      </w:r>
      <w:r w:rsidR="00FA4C52">
        <w:rPr>
          <w:sz w:val="24"/>
          <w:szCs w:val="24"/>
        </w:rPr>
        <w:t>1, 12</w:t>
      </w:r>
      <w:r>
        <w:rPr>
          <w:sz w:val="24"/>
          <w:szCs w:val="24"/>
        </w:rPr>
        <w:t>]. According to the analysis of more than 30 scientific articles related to the theme of regionalization, there is no universal approach to model parameters estimation for ungauged basins [</w:t>
      </w:r>
      <w:r w:rsidR="00FA4C52">
        <w:rPr>
          <w:sz w:val="24"/>
          <w:szCs w:val="24"/>
        </w:rPr>
        <w:t>2</w:t>
      </w:r>
      <w:r>
        <w:rPr>
          <w:sz w:val="24"/>
          <w:szCs w:val="24"/>
        </w:rPr>
        <w:t>]. Thereby, runoff calculations for ungauged basins using highly data-dependent hydrological models req</w:t>
      </w:r>
      <w:r w:rsidR="00FA4C52">
        <w:rPr>
          <w:sz w:val="24"/>
          <w:szCs w:val="24"/>
        </w:rPr>
        <w:t xml:space="preserve">uire a comprehensive effort to </w:t>
      </w:r>
      <w:r>
        <w:rPr>
          <w:sz w:val="24"/>
          <w:szCs w:val="24"/>
        </w:rPr>
        <w:t>a wide range of scientific issues from the model and its parameterization scheme identification to regionalization technique selection and source of hydrometeorological data we use.</w:t>
      </w:r>
    </w:p>
    <w:p w:rsidR="009C37C6" w:rsidRDefault="009C37C6">
      <w:pPr>
        <w:pStyle w:val="text"/>
        <w:spacing w:line="276" w:lineRule="auto"/>
        <w:ind w:firstLine="709"/>
        <w:rPr>
          <w:sz w:val="24"/>
          <w:szCs w:val="24"/>
        </w:rPr>
      </w:pPr>
    </w:p>
    <w:p w:rsidR="009C37C6" w:rsidRDefault="0050280A">
      <w:pPr>
        <w:pStyle w:val="sectionhead1"/>
        <w:spacing w:before="0" w:after="0" w:line="276" w:lineRule="auto"/>
        <w:rPr>
          <w:sz w:val="24"/>
          <w:szCs w:val="24"/>
        </w:rPr>
      </w:pPr>
      <w:r>
        <w:rPr>
          <w:sz w:val="24"/>
          <w:szCs w:val="24"/>
        </w:rPr>
        <w:t>II. DATA AND METHODS</w:t>
      </w:r>
    </w:p>
    <w:p w:rsidR="009C37C6" w:rsidRDefault="0050280A">
      <w:pPr>
        <w:pStyle w:val="text"/>
        <w:spacing w:line="276" w:lineRule="auto"/>
        <w:ind w:firstLine="709"/>
        <w:rPr>
          <w:i/>
          <w:iCs/>
          <w:sz w:val="24"/>
          <w:szCs w:val="24"/>
        </w:rPr>
      </w:pPr>
      <w:r>
        <w:rPr>
          <w:i/>
          <w:iCs/>
          <w:sz w:val="24"/>
          <w:szCs w:val="24"/>
        </w:rPr>
        <w:t>Researched basins</w:t>
      </w:r>
    </w:p>
    <w:p w:rsidR="009C37C6" w:rsidRDefault="00FA4C52">
      <w:pPr>
        <w:pStyle w:val="text"/>
        <w:spacing w:line="276" w:lineRule="auto"/>
        <w:ind w:firstLine="709"/>
      </w:pPr>
      <w:r>
        <w:rPr>
          <w:sz w:val="24"/>
          <w:szCs w:val="24"/>
        </w:rPr>
        <w:t xml:space="preserve">The </w:t>
      </w:r>
      <w:proofErr w:type="spellStart"/>
      <w:r w:rsidR="0050280A">
        <w:rPr>
          <w:sz w:val="24"/>
          <w:szCs w:val="24"/>
        </w:rPr>
        <w:t>Nadym</w:t>
      </w:r>
      <w:proofErr w:type="spellEnd"/>
      <w:r>
        <w:rPr>
          <w:sz w:val="24"/>
          <w:szCs w:val="24"/>
        </w:rPr>
        <w:t xml:space="preserve"> River</w:t>
      </w:r>
      <w:r w:rsidR="0050280A">
        <w:rPr>
          <w:sz w:val="24"/>
          <w:szCs w:val="24"/>
        </w:rPr>
        <w:t xml:space="preserve">, </w:t>
      </w:r>
      <w:r>
        <w:rPr>
          <w:sz w:val="24"/>
          <w:szCs w:val="24"/>
        </w:rPr>
        <w:t xml:space="preserve">the </w:t>
      </w:r>
      <w:proofErr w:type="spellStart"/>
      <w:r w:rsidR="0050280A">
        <w:rPr>
          <w:sz w:val="24"/>
          <w:szCs w:val="24"/>
        </w:rPr>
        <w:t>Pur</w:t>
      </w:r>
      <w:proofErr w:type="spellEnd"/>
      <w:r>
        <w:rPr>
          <w:sz w:val="24"/>
          <w:szCs w:val="24"/>
        </w:rPr>
        <w:t xml:space="preserve"> River</w:t>
      </w:r>
      <w:r w:rsidR="0050280A">
        <w:rPr>
          <w:sz w:val="24"/>
          <w:szCs w:val="24"/>
        </w:rPr>
        <w:t xml:space="preserve">, and </w:t>
      </w:r>
      <w:r>
        <w:rPr>
          <w:sz w:val="24"/>
          <w:szCs w:val="24"/>
        </w:rPr>
        <w:t xml:space="preserve">the </w:t>
      </w:r>
      <w:proofErr w:type="spellStart"/>
      <w:r w:rsidR="0050280A">
        <w:rPr>
          <w:sz w:val="24"/>
          <w:szCs w:val="24"/>
        </w:rPr>
        <w:t>Taz</w:t>
      </w:r>
      <w:proofErr w:type="spellEnd"/>
      <w:r>
        <w:rPr>
          <w:sz w:val="24"/>
          <w:szCs w:val="24"/>
        </w:rPr>
        <w:t xml:space="preserve"> River</w:t>
      </w:r>
      <w:r w:rsidR="0050280A">
        <w:rPr>
          <w:sz w:val="24"/>
          <w:szCs w:val="24"/>
        </w:rPr>
        <w:t xml:space="preserve"> are one of the major rivers in the northern West Siberia;</w:t>
      </w:r>
      <w:r w:rsidR="0050280A">
        <w:rPr>
          <w:rFonts w:eastAsia="Times New Roman"/>
          <w:sz w:val="24"/>
          <w:szCs w:val="24"/>
        </w:rPr>
        <w:t xml:space="preserve"> </w:t>
      </w:r>
      <w:r w:rsidR="0050280A">
        <w:rPr>
          <w:sz w:val="24"/>
          <w:szCs w:val="24"/>
        </w:rPr>
        <w:t xml:space="preserve">rivers flow through the territory of the </w:t>
      </w:r>
      <w:proofErr w:type="spellStart"/>
      <w:r w:rsidR="0050280A">
        <w:rPr>
          <w:sz w:val="24"/>
          <w:szCs w:val="24"/>
        </w:rPr>
        <w:t>Yamalo-Nenets</w:t>
      </w:r>
      <w:proofErr w:type="spellEnd"/>
      <w:r w:rsidR="0050280A">
        <w:rPr>
          <w:sz w:val="24"/>
          <w:szCs w:val="24"/>
        </w:rPr>
        <w:t xml:space="preserve"> Autonomous District of Russia and belong to the Kara Sea basin [</w:t>
      </w:r>
      <w:r>
        <w:rPr>
          <w:sz w:val="24"/>
          <w:szCs w:val="24"/>
        </w:rPr>
        <w:t>7</w:t>
      </w:r>
      <w:r w:rsidR="0050280A">
        <w:rPr>
          <w:sz w:val="24"/>
          <w:szCs w:val="24"/>
        </w:rPr>
        <w:t>] (Fig. 3). All of researched basins are quite similar in geographical and hydrological conditions (Table 1).</w:t>
      </w:r>
    </w:p>
    <w:p w:rsidR="009C37C6" w:rsidRDefault="009C37C6">
      <w:pPr>
        <w:pStyle w:val="text"/>
        <w:spacing w:line="276" w:lineRule="auto"/>
        <w:ind w:firstLine="0"/>
        <w:rPr>
          <w:sz w:val="24"/>
          <w:szCs w:val="24"/>
        </w:rPr>
      </w:pPr>
    </w:p>
    <w:p w:rsidR="009C37C6" w:rsidRDefault="0050280A">
      <w:pPr>
        <w:pStyle w:val="text"/>
        <w:spacing w:line="276" w:lineRule="auto"/>
        <w:ind w:firstLine="0"/>
        <w:jc w:val="center"/>
        <w:rPr>
          <w:i/>
          <w:iCs/>
          <w:sz w:val="24"/>
          <w:szCs w:val="24"/>
        </w:rPr>
      </w:pPr>
      <w:r>
        <w:rPr>
          <w:noProof/>
          <w:lang w:val="ru-RU" w:eastAsia="ru-RU"/>
        </w:rPr>
        <w:drawing>
          <wp:inline distT="0" distB="0" distL="0" distR="0">
            <wp:extent cx="5706745" cy="2621915"/>
            <wp:effectExtent l="19050" t="0" r="8255"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cstate="print"/>
                    <a:stretch>
                      <a:fillRect/>
                    </a:stretch>
                  </pic:blipFill>
                  <pic:spPr bwMode="auto">
                    <a:xfrm>
                      <a:off x="0" y="0"/>
                      <a:ext cx="5706745" cy="2621915"/>
                    </a:xfrm>
                    <a:prstGeom prst="rect">
                      <a:avLst/>
                    </a:prstGeom>
                  </pic:spPr>
                </pic:pic>
              </a:graphicData>
            </a:graphic>
          </wp:inline>
        </w:drawing>
      </w:r>
      <w:proofErr w:type="gramStart"/>
      <w:r>
        <w:rPr>
          <w:i/>
          <w:iCs/>
          <w:sz w:val="24"/>
          <w:szCs w:val="24"/>
        </w:rPr>
        <w:t>Fig. 3.</w:t>
      </w:r>
      <w:proofErr w:type="gramEnd"/>
      <w:r>
        <w:rPr>
          <w:i/>
          <w:iCs/>
          <w:sz w:val="24"/>
          <w:szCs w:val="24"/>
        </w:rPr>
        <w:t xml:space="preserve"> Researched river basins</w:t>
      </w:r>
    </w:p>
    <w:p w:rsidR="009C37C6" w:rsidRDefault="009C37C6">
      <w:pPr>
        <w:pStyle w:val="text"/>
        <w:spacing w:line="276" w:lineRule="auto"/>
        <w:ind w:firstLine="0"/>
        <w:rPr>
          <w:sz w:val="24"/>
          <w:szCs w:val="24"/>
        </w:rPr>
      </w:pPr>
    </w:p>
    <w:p w:rsidR="009C37C6" w:rsidRDefault="0050280A" w:rsidP="00EA7F79">
      <w:pPr>
        <w:pStyle w:val="text"/>
        <w:spacing w:line="276" w:lineRule="auto"/>
        <w:ind w:firstLine="0"/>
        <w:rPr>
          <w:sz w:val="24"/>
          <w:szCs w:val="24"/>
        </w:rPr>
      </w:pPr>
      <w:proofErr w:type="gramStart"/>
      <w:r>
        <w:rPr>
          <w:sz w:val="24"/>
          <w:szCs w:val="24"/>
        </w:rPr>
        <w:t>Table 1.</w:t>
      </w:r>
      <w:proofErr w:type="gramEnd"/>
      <w:r>
        <w:rPr>
          <w:sz w:val="24"/>
          <w:szCs w:val="24"/>
        </w:rPr>
        <w:t xml:space="preserve"> Comparative characteristics of researched river basins</w:t>
      </w:r>
    </w:p>
    <w:tbl>
      <w:tblPr>
        <w:tblW w:w="9300" w:type="dxa"/>
        <w:tblInd w:w="79"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1875"/>
        <w:gridCol w:w="2375"/>
        <w:gridCol w:w="2275"/>
        <w:gridCol w:w="2775"/>
      </w:tblGrid>
      <w:tr w:rsidR="009C37C6">
        <w:tc>
          <w:tcPr>
            <w:tcW w:w="1875" w:type="dxa"/>
            <w:tcBorders>
              <w:top w:val="single" w:sz="2" w:space="0" w:color="000000"/>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River</w:t>
            </w:r>
          </w:p>
        </w:tc>
        <w:tc>
          <w:tcPr>
            <w:tcW w:w="2375" w:type="dxa"/>
            <w:tcBorders>
              <w:top w:val="single" w:sz="2" w:space="0" w:color="000000"/>
              <w:left w:val="single" w:sz="2" w:space="0" w:color="000000"/>
              <w:bottom w:val="single" w:sz="2" w:space="0" w:color="000000"/>
            </w:tcBorders>
            <w:shd w:val="clear" w:color="auto" w:fill="auto"/>
            <w:tcMar>
              <w:left w:w="54" w:type="dxa"/>
            </w:tcMar>
          </w:tcPr>
          <w:p w:rsidR="009C37C6" w:rsidRDefault="0050280A">
            <w:pPr>
              <w:pStyle w:val="af"/>
              <w:jc w:val="center"/>
            </w:pPr>
            <w:r>
              <w:rPr>
                <w:sz w:val="24"/>
                <w:szCs w:val="24"/>
              </w:rPr>
              <w:t>Drainage area, km</w:t>
            </w:r>
            <w:r>
              <w:rPr>
                <w:sz w:val="24"/>
                <w:szCs w:val="24"/>
                <w:vertAlign w:val="superscript"/>
              </w:rPr>
              <w:t>2</w:t>
            </w:r>
          </w:p>
        </w:tc>
        <w:tc>
          <w:tcPr>
            <w:tcW w:w="2275" w:type="dxa"/>
            <w:tcBorders>
              <w:top w:val="single" w:sz="2" w:space="0" w:color="000000"/>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Length, km</w:t>
            </w:r>
          </w:p>
        </w:tc>
        <w:tc>
          <w:tcPr>
            <w:tcW w:w="277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rPr>
                <w:sz w:val="24"/>
                <w:szCs w:val="24"/>
              </w:rPr>
            </w:pPr>
            <w:r>
              <w:rPr>
                <w:sz w:val="24"/>
                <w:szCs w:val="24"/>
              </w:rPr>
              <w:t>Mean runoff, mm/year</w:t>
            </w:r>
          </w:p>
        </w:tc>
      </w:tr>
      <w:tr w:rsidR="009C37C6">
        <w:tc>
          <w:tcPr>
            <w:tcW w:w="18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proofErr w:type="spellStart"/>
            <w:r>
              <w:rPr>
                <w:sz w:val="24"/>
                <w:szCs w:val="24"/>
              </w:rPr>
              <w:t>Nadym</w:t>
            </w:r>
            <w:proofErr w:type="spellEnd"/>
          </w:p>
        </w:tc>
        <w:tc>
          <w:tcPr>
            <w:tcW w:w="23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64 000</w:t>
            </w:r>
          </w:p>
        </w:tc>
        <w:tc>
          <w:tcPr>
            <w:tcW w:w="22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545</w:t>
            </w:r>
          </w:p>
        </w:tc>
        <w:tc>
          <w:tcPr>
            <w:tcW w:w="2775" w:type="dxa"/>
            <w:tcBorders>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rPr>
                <w:sz w:val="24"/>
                <w:szCs w:val="24"/>
              </w:rPr>
            </w:pPr>
            <w:r>
              <w:rPr>
                <w:sz w:val="24"/>
                <w:szCs w:val="24"/>
              </w:rPr>
              <w:t>290</w:t>
            </w:r>
          </w:p>
        </w:tc>
      </w:tr>
      <w:tr w:rsidR="009C37C6">
        <w:tc>
          <w:tcPr>
            <w:tcW w:w="18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proofErr w:type="spellStart"/>
            <w:r>
              <w:rPr>
                <w:sz w:val="24"/>
                <w:szCs w:val="24"/>
              </w:rPr>
              <w:t>Pur</w:t>
            </w:r>
            <w:proofErr w:type="spellEnd"/>
          </w:p>
        </w:tc>
        <w:tc>
          <w:tcPr>
            <w:tcW w:w="23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112 000</w:t>
            </w:r>
          </w:p>
        </w:tc>
        <w:tc>
          <w:tcPr>
            <w:tcW w:w="22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1024</w:t>
            </w:r>
          </w:p>
        </w:tc>
        <w:tc>
          <w:tcPr>
            <w:tcW w:w="2775" w:type="dxa"/>
            <w:tcBorders>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rPr>
                <w:sz w:val="24"/>
                <w:szCs w:val="24"/>
              </w:rPr>
            </w:pPr>
            <w:r>
              <w:rPr>
                <w:sz w:val="24"/>
                <w:szCs w:val="24"/>
              </w:rPr>
              <w:t>293</w:t>
            </w:r>
          </w:p>
        </w:tc>
      </w:tr>
      <w:tr w:rsidR="009C37C6">
        <w:tc>
          <w:tcPr>
            <w:tcW w:w="18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proofErr w:type="spellStart"/>
            <w:r>
              <w:rPr>
                <w:sz w:val="24"/>
                <w:szCs w:val="24"/>
              </w:rPr>
              <w:t>Taz</w:t>
            </w:r>
            <w:proofErr w:type="spellEnd"/>
          </w:p>
        </w:tc>
        <w:tc>
          <w:tcPr>
            <w:tcW w:w="23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150 000</w:t>
            </w:r>
          </w:p>
        </w:tc>
        <w:tc>
          <w:tcPr>
            <w:tcW w:w="2275" w:type="dxa"/>
            <w:tcBorders>
              <w:left w:val="single" w:sz="2" w:space="0" w:color="000000"/>
              <w:bottom w:val="single" w:sz="2" w:space="0" w:color="000000"/>
            </w:tcBorders>
            <w:shd w:val="clear" w:color="auto" w:fill="auto"/>
            <w:tcMar>
              <w:left w:w="54" w:type="dxa"/>
            </w:tcMar>
          </w:tcPr>
          <w:p w:rsidR="009C37C6" w:rsidRDefault="0050280A">
            <w:pPr>
              <w:pStyle w:val="af"/>
              <w:jc w:val="center"/>
              <w:rPr>
                <w:sz w:val="24"/>
                <w:szCs w:val="24"/>
              </w:rPr>
            </w:pPr>
            <w:r>
              <w:rPr>
                <w:sz w:val="24"/>
                <w:szCs w:val="24"/>
              </w:rPr>
              <w:t>1401</w:t>
            </w:r>
          </w:p>
        </w:tc>
        <w:tc>
          <w:tcPr>
            <w:tcW w:w="2775" w:type="dxa"/>
            <w:tcBorders>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rPr>
                <w:sz w:val="24"/>
                <w:szCs w:val="24"/>
              </w:rPr>
            </w:pPr>
            <w:r>
              <w:rPr>
                <w:sz w:val="24"/>
                <w:szCs w:val="24"/>
              </w:rPr>
              <w:t>305</w:t>
            </w:r>
          </w:p>
        </w:tc>
      </w:tr>
    </w:tbl>
    <w:p w:rsidR="009C37C6" w:rsidRDefault="009C37C6">
      <w:pPr>
        <w:pStyle w:val="text"/>
        <w:spacing w:line="276" w:lineRule="auto"/>
        <w:ind w:firstLine="709"/>
        <w:rPr>
          <w:sz w:val="24"/>
          <w:szCs w:val="24"/>
        </w:rPr>
      </w:pPr>
    </w:p>
    <w:p w:rsidR="009C37C6" w:rsidRDefault="0050280A">
      <w:pPr>
        <w:pStyle w:val="text"/>
        <w:spacing w:line="276" w:lineRule="auto"/>
        <w:ind w:firstLine="709"/>
        <w:rPr>
          <w:i/>
          <w:iCs/>
          <w:sz w:val="24"/>
          <w:szCs w:val="24"/>
        </w:rPr>
      </w:pPr>
      <w:r>
        <w:rPr>
          <w:i/>
          <w:iCs/>
          <w:sz w:val="24"/>
          <w:szCs w:val="24"/>
        </w:rPr>
        <w:t>Hydrological data</w:t>
      </w:r>
    </w:p>
    <w:p w:rsidR="009C37C6" w:rsidRDefault="0050280A">
      <w:pPr>
        <w:pStyle w:val="text"/>
        <w:spacing w:line="276" w:lineRule="auto"/>
        <w:ind w:firstLine="709"/>
      </w:pPr>
      <w:r>
        <w:rPr>
          <w:sz w:val="24"/>
          <w:szCs w:val="24"/>
        </w:rPr>
        <w:t>Observed daily runoff data of researched river basins at closest to the mouths gauges (Fig. 3) were obtained from GRDC database [</w:t>
      </w:r>
      <w:r w:rsidR="00FA4C52">
        <w:rPr>
          <w:sz w:val="24"/>
          <w:szCs w:val="24"/>
        </w:rPr>
        <w:t>14</w:t>
      </w:r>
      <w:r>
        <w:rPr>
          <w:sz w:val="24"/>
          <w:szCs w:val="24"/>
        </w:rPr>
        <w:t>] under standard request. Runoff data length was unified for all rivers and contains period from 1979 to 1991 year. Modern data from these gauge stations are not freely available for scientific purpose and are not taken into consideration in this work. Runoff values were converted from m</w:t>
      </w:r>
      <w:r>
        <w:rPr>
          <w:sz w:val="24"/>
          <w:szCs w:val="24"/>
          <w:vertAlign w:val="superscript"/>
        </w:rPr>
        <w:t>3</w:t>
      </w:r>
      <w:r>
        <w:rPr>
          <w:sz w:val="24"/>
          <w:szCs w:val="24"/>
        </w:rPr>
        <w:t>/s to mm/day.</w:t>
      </w:r>
    </w:p>
    <w:p w:rsidR="009C37C6" w:rsidRDefault="0050280A">
      <w:pPr>
        <w:pStyle w:val="text"/>
        <w:spacing w:line="276" w:lineRule="auto"/>
        <w:ind w:firstLine="709"/>
        <w:rPr>
          <w:i/>
          <w:iCs/>
          <w:sz w:val="24"/>
          <w:szCs w:val="24"/>
        </w:rPr>
      </w:pPr>
      <w:r>
        <w:rPr>
          <w:i/>
          <w:iCs/>
          <w:sz w:val="24"/>
          <w:szCs w:val="24"/>
        </w:rPr>
        <w:lastRenderedPageBreak/>
        <w:t>Meteorological data</w:t>
      </w:r>
    </w:p>
    <w:p w:rsidR="009C37C6" w:rsidRDefault="0050280A">
      <w:pPr>
        <w:pStyle w:val="text"/>
        <w:spacing w:line="276" w:lineRule="auto"/>
        <w:ind w:firstLine="709"/>
      </w:pPr>
      <w:r>
        <w:rPr>
          <w:sz w:val="24"/>
          <w:szCs w:val="24"/>
        </w:rPr>
        <w:t>Meteorological forcing data were obtained from WFDEI database [</w:t>
      </w:r>
      <w:r w:rsidR="00FA4C52">
        <w:rPr>
          <w:sz w:val="24"/>
          <w:szCs w:val="24"/>
        </w:rPr>
        <w:t>15</w:t>
      </w:r>
      <w:r>
        <w:rPr>
          <w:sz w:val="24"/>
          <w:szCs w:val="24"/>
        </w:rPr>
        <w:t>] that based on ERA-Interim forcing product by the European Centre for Medium-Range Weather Forecasts (ECMWF). WFDEI database have the data of eight meteorological variables with daily time resolution and 0.5º x 0.5º spatial resolution with global land coverage. Temperature and bias-corrected by Climatic Research Unit (CRU) rainfall and snowfall precipitation rates were used as input forcing to conceptual hydrological model. In case of machine learning rainfall-runoff model implementation all available meteorological variables were used. Lumped implementation of developed rainfall-runoff models leads to the need of weighted averaging of all forcing variables across researched basins.</w:t>
      </w:r>
    </w:p>
    <w:p w:rsidR="009C37C6" w:rsidRDefault="0050280A">
      <w:pPr>
        <w:pStyle w:val="text"/>
        <w:spacing w:line="276" w:lineRule="auto"/>
        <w:ind w:firstLine="709"/>
        <w:rPr>
          <w:i/>
          <w:iCs/>
          <w:sz w:val="24"/>
          <w:szCs w:val="24"/>
        </w:rPr>
      </w:pPr>
      <w:r>
        <w:rPr>
          <w:i/>
          <w:iCs/>
          <w:sz w:val="24"/>
          <w:szCs w:val="24"/>
        </w:rPr>
        <w:t>Conceptual hydrological model</w:t>
      </w:r>
    </w:p>
    <w:p w:rsidR="009C37C6" w:rsidRDefault="0050280A">
      <w:pPr>
        <w:pStyle w:val="text"/>
        <w:spacing w:line="276" w:lineRule="auto"/>
        <w:ind w:firstLine="709"/>
        <w:rPr>
          <w:sz w:val="24"/>
          <w:szCs w:val="24"/>
        </w:rPr>
      </w:pPr>
      <w:r>
        <w:rPr>
          <w:sz w:val="24"/>
          <w:szCs w:val="24"/>
        </w:rPr>
        <w:t xml:space="preserve">In this study simplified conceptual, lumped hydrological model </w:t>
      </w:r>
      <w:proofErr w:type="spellStart"/>
      <w:r>
        <w:rPr>
          <w:sz w:val="24"/>
          <w:szCs w:val="24"/>
        </w:rPr>
        <w:t>Hydrologiska</w:t>
      </w:r>
      <w:proofErr w:type="spellEnd"/>
      <w:r>
        <w:rPr>
          <w:sz w:val="24"/>
          <w:szCs w:val="24"/>
        </w:rPr>
        <w:t xml:space="preserve"> </w:t>
      </w:r>
      <w:proofErr w:type="spellStart"/>
      <w:r>
        <w:rPr>
          <w:sz w:val="24"/>
          <w:szCs w:val="24"/>
        </w:rPr>
        <w:t>Byråns</w:t>
      </w:r>
      <w:proofErr w:type="spellEnd"/>
      <w:r>
        <w:rPr>
          <w:sz w:val="24"/>
          <w:szCs w:val="24"/>
        </w:rPr>
        <w:t xml:space="preserve"> </w:t>
      </w:r>
      <w:proofErr w:type="spellStart"/>
      <w:r>
        <w:rPr>
          <w:sz w:val="24"/>
          <w:szCs w:val="24"/>
        </w:rPr>
        <w:t>Vattenbalansavdelning</w:t>
      </w:r>
      <w:proofErr w:type="spellEnd"/>
      <w:r>
        <w:rPr>
          <w:sz w:val="24"/>
          <w:szCs w:val="24"/>
        </w:rPr>
        <w:t xml:space="preserve"> (HBV) [</w:t>
      </w:r>
      <w:r w:rsidR="00FA4C52">
        <w:rPr>
          <w:sz w:val="24"/>
          <w:szCs w:val="24"/>
        </w:rPr>
        <w:t>4</w:t>
      </w:r>
      <w:r>
        <w:rPr>
          <w:sz w:val="24"/>
          <w:szCs w:val="24"/>
        </w:rPr>
        <w:t>] were used. Schematic diagram of processes represented by simplified HBV model is presented on the Fig. 4.</w:t>
      </w:r>
    </w:p>
    <w:p w:rsidR="00EA7F79" w:rsidRDefault="00EA7F79">
      <w:pPr>
        <w:pStyle w:val="text"/>
        <w:spacing w:line="276" w:lineRule="auto"/>
        <w:ind w:firstLine="709"/>
        <w:rPr>
          <w:sz w:val="24"/>
          <w:szCs w:val="24"/>
        </w:rPr>
      </w:pPr>
    </w:p>
    <w:p w:rsidR="00EA7F79" w:rsidRDefault="0050280A">
      <w:pPr>
        <w:pStyle w:val="text"/>
        <w:spacing w:line="276" w:lineRule="auto"/>
        <w:ind w:firstLine="0"/>
        <w:jc w:val="center"/>
        <w:rPr>
          <w:i/>
          <w:iCs/>
          <w:sz w:val="24"/>
          <w:szCs w:val="24"/>
        </w:rPr>
      </w:pPr>
      <w:r>
        <w:rPr>
          <w:noProof/>
          <w:lang w:val="ru-RU" w:eastAsia="ru-RU"/>
        </w:rPr>
        <w:drawing>
          <wp:inline distT="0" distB="0" distL="0" distR="0">
            <wp:extent cx="4451350" cy="1885950"/>
            <wp:effectExtent l="19050" t="0" r="635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cstate="print"/>
                    <a:stretch>
                      <a:fillRect/>
                    </a:stretch>
                  </pic:blipFill>
                  <pic:spPr bwMode="auto">
                    <a:xfrm>
                      <a:off x="0" y="0"/>
                      <a:ext cx="4451350" cy="1885950"/>
                    </a:xfrm>
                    <a:prstGeom prst="rect">
                      <a:avLst/>
                    </a:prstGeom>
                  </pic:spPr>
                </pic:pic>
              </a:graphicData>
            </a:graphic>
          </wp:inline>
        </w:drawing>
      </w:r>
    </w:p>
    <w:p w:rsidR="009C37C6" w:rsidRDefault="0050280A">
      <w:pPr>
        <w:pStyle w:val="text"/>
        <w:spacing w:line="276" w:lineRule="auto"/>
        <w:ind w:firstLine="0"/>
        <w:jc w:val="center"/>
        <w:rPr>
          <w:i/>
          <w:iCs/>
          <w:sz w:val="24"/>
          <w:szCs w:val="24"/>
        </w:rPr>
      </w:pPr>
      <w:proofErr w:type="gramStart"/>
      <w:r>
        <w:rPr>
          <w:i/>
          <w:iCs/>
          <w:sz w:val="24"/>
          <w:szCs w:val="24"/>
        </w:rPr>
        <w:t>Fig. 4.</w:t>
      </w:r>
      <w:proofErr w:type="gramEnd"/>
      <w:r>
        <w:rPr>
          <w:i/>
          <w:iCs/>
          <w:sz w:val="24"/>
          <w:szCs w:val="24"/>
        </w:rPr>
        <w:t xml:space="preserve"> Schematic structure of HBV model</w:t>
      </w:r>
    </w:p>
    <w:p w:rsidR="009C37C6" w:rsidRDefault="009C37C6">
      <w:pPr>
        <w:pStyle w:val="text"/>
        <w:spacing w:line="276" w:lineRule="auto"/>
        <w:ind w:firstLine="0"/>
        <w:jc w:val="center"/>
        <w:rPr>
          <w:i/>
          <w:iCs/>
          <w:sz w:val="24"/>
          <w:szCs w:val="24"/>
        </w:rPr>
      </w:pPr>
    </w:p>
    <w:p w:rsidR="009C37C6" w:rsidRDefault="0050280A">
      <w:pPr>
        <w:pStyle w:val="text"/>
        <w:spacing w:line="276" w:lineRule="auto"/>
        <w:ind w:firstLine="709"/>
      </w:pPr>
      <w:r>
        <w:rPr>
          <w:sz w:val="24"/>
          <w:szCs w:val="24"/>
        </w:rPr>
        <w:t>During the last decades HBV model has been successfully used in numerous scientific studies and engineering tools all over the world. Traditionally HBV model was used to runoff calculations for small and medium sized basins (&lt; 10 000 km</w:t>
      </w:r>
      <w:r>
        <w:rPr>
          <w:sz w:val="24"/>
          <w:szCs w:val="24"/>
          <w:vertAlign w:val="superscript"/>
        </w:rPr>
        <w:t>2</w:t>
      </w:r>
      <w:r>
        <w:rPr>
          <w:sz w:val="24"/>
          <w:szCs w:val="24"/>
        </w:rPr>
        <w:t xml:space="preserve">), but some </w:t>
      </w:r>
      <w:r w:rsidR="001651AB">
        <w:rPr>
          <w:sz w:val="24"/>
          <w:szCs w:val="24"/>
        </w:rPr>
        <w:t>researchers</w:t>
      </w:r>
      <w:r>
        <w:rPr>
          <w:sz w:val="24"/>
          <w:szCs w:val="24"/>
        </w:rPr>
        <w:t xml:space="preserve"> are attempting to generalize local results to macro (global) scale</w:t>
      </w:r>
      <w:r w:rsidR="002E7220">
        <w:rPr>
          <w:sz w:val="24"/>
          <w:szCs w:val="24"/>
        </w:rPr>
        <w:t xml:space="preserve"> [3]</w:t>
      </w:r>
      <w:r>
        <w:rPr>
          <w:sz w:val="24"/>
          <w:szCs w:val="24"/>
        </w:rPr>
        <w:t>. In presented study we will investigate the possibility of s-HBV model simulate river from large (&gt; 50 000 km</w:t>
      </w:r>
      <w:r>
        <w:rPr>
          <w:sz w:val="24"/>
          <w:szCs w:val="24"/>
          <w:vertAlign w:val="superscript"/>
        </w:rPr>
        <w:t>2</w:t>
      </w:r>
      <w:r>
        <w:rPr>
          <w:sz w:val="24"/>
          <w:szCs w:val="24"/>
        </w:rPr>
        <w:t>) river watersheds.</w:t>
      </w:r>
    </w:p>
    <w:p w:rsidR="009C37C6" w:rsidRDefault="0050280A">
      <w:pPr>
        <w:pStyle w:val="text"/>
        <w:spacing w:line="276" w:lineRule="auto"/>
        <w:ind w:firstLine="709"/>
        <w:rPr>
          <w:i/>
          <w:iCs/>
          <w:sz w:val="24"/>
          <w:szCs w:val="24"/>
        </w:rPr>
      </w:pPr>
      <w:r>
        <w:rPr>
          <w:i/>
          <w:iCs/>
          <w:sz w:val="24"/>
          <w:szCs w:val="24"/>
        </w:rPr>
        <w:t>Machine learning (data-driven) model</w:t>
      </w:r>
    </w:p>
    <w:p w:rsidR="009C37C6" w:rsidRDefault="0050280A">
      <w:pPr>
        <w:pStyle w:val="text"/>
        <w:spacing w:line="276" w:lineRule="auto"/>
        <w:ind w:firstLine="709"/>
        <w:rPr>
          <w:sz w:val="24"/>
          <w:szCs w:val="24"/>
        </w:rPr>
      </w:pPr>
      <w:r>
        <w:rPr>
          <w:sz w:val="24"/>
          <w:szCs w:val="24"/>
        </w:rPr>
        <w:t xml:space="preserve">The increasing popularity in hydrological modeling methodology refers to modern data-driven (machine learning) techniques. Key concept of these methods – to set </w:t>
      </w:r>
      <w:r w:rsidR="00993CE3">
        <w:rPr>
          <w:sz w:val="24"/>
          <w:szCs w:val="24"/>
        </w:rPr>
        <w:t xml:space="preserve">up </w:t>
      </w:r>
      <w:r>
        <w:rPr>
          <w:sz w:val="24"/>
          <w:szCs w:val="24"/>
        </w:rPr>
        <w:t xml:space="preserve">robust relation between meteorological forcing data and runoff observations without any knowledge of specific geographical or hydrological patterns. In this study we implemented the most widely used solution for regression tasks – Decision Tree model. Typical Decision Tree is a "white box" consists of the range of </w:t>
      </w:r>
      <w:proofErr w:type="spellStart"/>
      <w:proofErr w:type="gramStart"/>
      <w:r>
        <w:rPr>
          <w:sz w:val="24"/>
          <w:szCs w:val="24"/>
        </w:rPr>
        <w:t>boolean</w:t>
      </w:r>
      <w:proofErr w:type="spellEnd"/>
      <w:proofErr w:type="gramEnd"/>
      <w:r>
        <w:rPr>
          <w:sz w:val="24"/>
          <w:szCs w:val="24"/>
        </w:rPr>
        <w:t xml:space="preserve"> classifiers which split our samples to tiny "leaf" nodes where all samples constantly refers to the one target value (Fig. 5). </w:t>
      </w:r>
    </w:p>
    <w:p w:rsidR="009C37C6" w:rsidRDefault="009C37C6">
      <w:pPr>
        <w:pStyle w:val="text"/>
        <w:spacing w:line="276" w:lineRule="auto"/>
        <w:ind w:firstLine="0"/>
        <w:rPr>
          <w:i/>
          <w:iCs/>
          <w:sz w:val="24"/>
          <w:szCs w:val="24"/>
        </w:rPr>
      </w:pPr>
    </w:p>
    <w:p w:rsidR="00EA7F79" w:rsidRDefault="0050280A">
      <w:pPr>
        <w:pStyle w:val="text"/>
        <w:spacing w:line="276" w:lineRule="auto"/>
        <w:ind w:firstLine="0"/>
        <w:jc w:val="center"/>
        <w:rPr>
          <w:i/>
          <w:iCs/>
          <w:sz w:val="24"/>
          <w:szCs w:val="24"/>
        </w:rPr>
      </w:pPr>
      <w:r>
        <w:rPr>
          <w:i/>
          <w:iCs/>
          <w:noProof/>
          <w:sz w:val="24"/>
          <w:szCs w:val="24"/>
          <w:lang w:val="ru-RU" w:eastAsia="ru-RU"/>
        </w:rPr>
        <w:lastRenderedPageBreak/>
        <w:drawing>
          <wp:inline distT="0" distB="0" distL="0" distR="0">
            <wp:extent cx="3275965" cy="1971675"/>
            <wp:effectExtent l="19050" t="0" r="635"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cstate="print"/>
                    <a:stretch>
                      <a:fillRect/>
                    </a:stretch>
                  </pic:blipFill>
                  <pic:spPr bwMode="auto">
                    <a:xfrm>
                      <a:off x="0" y="0"/>
                      <a:ext cx="3275965" cy="1971675"/>
                    </a:xfrm>
                    <a:prstGeom prst="rect">
                      <a:avLst/>
                    </a:prstGeom>
                  </pic:spPr>
                </pic:pic>
              </a:graphicData>
            </a:graphic>
          </wp:inline>
        </w:drawing>
      </w:r>
    </w:p>
    <w:p w:rsidR="009C37C6" w:rsidRDefault="0050280A">
      <w:pPr>
        <w:pStyle w:val="text"/>
        <w:spacing w:line="276" w:lineRule="auto"/>
        <w:ind w:firstLine="0"/>
        <w:jc w:val="center"/>
        <w:rPr>
          <w:i/>
          <w:iCs/>
          <w:sz w:val="24"/>
          <w:szCs w:val="24"/>
        </w:rPr>
      </w:pPr>
      <w:proofErr w:type="gramStart"/>
      <w:r>
        <w:rPr>
          <w:i/>
          <w:iCs/>
          <w:sz w:val="24"/>
          <w:szCs w:val="24"/>
        </w:rPr>
        <w:t>Fig. 5.</w:t>
      </w:r>
      <w:proofErr w:type="gramEnd"/>
      <w:r>
        <w:rPr>
          <w:i/>
          <w:iCs/>
          <w:sz w:val="24"/>
          <w:szCs w:val="24"/>
        </w:rPr>
        <w:t xml:space="preserve"> Scheme of simple ordinary Decision Tree model </w:t>
      </w:r>
    </w:p>
    <w:p w:rsidR="009C37C6" w:rsidRDefault="009C37C6">
      <w:pPr>
        <w:pStyle w:val="text"/>
        <w:spacing w:line="276" w:lineRule="auto"/>
        <w:ind w:firstLine="0"/>
        <w:jc w:val="center"/>
        <w:rPr>
          <w:i/>
          <w:iCs/>
          <w:sz w:val="24"/>
          <w:szCs w:val="24"/>
        </w:rPr>
      </w:pPr>
    </w:p>
    <w:p w:rsidR="009C37C6" w:rsidRDefault="0050280A">
      <w:pPr>
        <w:pStyle w:val="text"/>
        <w:spacing w:line="276" w:lineRule="auto"/>
        <w:ind w:firstLine="709"/>
        <w:rPr>
          <w:sz w:val="24"/>
          <w:szCs w:val="24"/>
        </w:rPr>
      </w:pPr>
      <w:r>
        <w:rPr>
          <w:sz w:val="24"/>
          <w:szCs w:val="24"/>
        </w:rPr>
        <w:t>Single tree-based implementation of Decision Tree algorithm faced with the case of over-fitting and robustness lack that lead to limited using in real world examples. In our work we used cutting-edge machine learning technique based on ensemble approach to predictions: Random Forest Regression (RFR). RFR is based on ensembles of simple Decision Tree models and provide useful tricks such bagging and bootstrapping which totally reduce over-fitting and make our models suitable to provide robust predictions [</w:t>
      </w:r>
      <w:r w:rsidR="00FA4C52">
        <w:rPr>
          <w:sz w:val="24"/>
          <w:szCs w:val="24"/>
        </w:rPr>
        <w:t>5</w:t>
      </w:r>
      <w:r>
        <w:rPr>
          <w:sz w:val="24"/>
          <w:szCs w:val="24"/>
        </w:rPr>
        <w:t>]. There are limited applications of RFR in daily river runoff modeling, but in [6] this technique has been successfully implemented for monthly runoff simulations across the Europe.</w:t>
      </w:r>
    </w:p>
    <w:p w:rsidR="009C37C6" w:rsidRDefault="0050280A">
      <w:pPr>
        <w:pStyle w:val="text"/>
        <w:spacing w:line="276" w:lineRule="auto"/>
        <w:ind w:firstLine="709"/>
        <w:rPr>
          <w:i/>
          <w:iCs/>
          <w:sz w:val="24"/>
          <w:szCs w:val="24"/>
        </w:rPr>
      </w:pPr>
      <w:r>
        <w:rPr>
          <w:i/>
          <w:iCs/>
          <w:sz w:val="24"/>
          <w:szCs w:val="24"/>
        </w:rPr>
        <w:t>Modeling efficiency criterion</w:t>
      </w:r>
    </w:p>
    <w:p w:rsidR="009C37C6" w:rsidRDefault="0050280A">
      <w:pPr>
        <w:pStyle w:val="text"/>
        <w:spacing w:line="276" w:lineRule="auto"/>
        <w:ind w:firstLine="709"/>
        <w:rPr>
          <w:sz w:val="24"/>
          <w:szCs w:val="24"/>
        </w:rPr>
      </w:pPr>
      <w:r>
        <w:rPr>
          <w:sz w:val="24"/>
          <w:szCs w:val="24"/>
        </w:rPr>
        <w:t>In presented study widely used and most-known for runoff modeling efficiency estimation criterion proposed by Nash and Sutcliffe (NS) [</w:t>
      </w:r>
      <w:r w:rsidR="00FA4C52">
        <w:rPr>
          <w:sz w:val="24"/>
          <w:szCs w:val="24"/>
        </w:rPr>
        <w:t>9</w:t>
      </w:r>
      <w:r>
        <w:rPr>
          <w:sz w:val="24"/>
          <w:szCs w:val="24"/>
        </w:rPr>
        <w:t>] was used as follows:</w:t>
      </w:r>
    </w:p>
    <w:p w:rsidR="009C37C6" w:rsidRDefault="0050280A" w:rsidP="00654671">
      <w:pPr>
        <w:pStyle w:val="text"/>
        <w:tabs>
          <w:tab w:val="right" w:pos="9356"/>
        </w:tabs>
        <w:spacing w:line="276" w:lineRule="auto"/>
        <w:ind w:firstLine="709"/>
        <w:jc w:val="left"/>
      </w:pPr>
      <m:oMath>
        <m:r>
          <w:rPr>
            <w:rFonts w:ascii="Cambria Math" w:hAnsi="Cambria Math"/>
            <w:sz w:val="24"/>
            <w:szCs w:val="24"/>
          </w:rPr>
          <m:t>NS</m:t>
        </m:r>
        <m:r>
          <w:rPr>
            <w:rFonts w:ascii="Cambria Math"/>
            <w:sz w:val="24"/>
            <w:szCs w:val="24"/>
          </w:rPr>
          <m:t>=1</m:t>
        </m:r>
        <m:r>
          <w:rPr>
            <w:rFonts w:ascii="Cambria Math"/>
            <w:sz w:val="24"/>
            <w:szCs w:val="24"/>
          </w:rPr>
          <m:t>-</m:t>
        </m:r>
        <m:f>
          <m:fPr>
            <m:ctrlPr>
              <w:rPr>
                <w:rFonts w:ascii="Cambria Math"/>
                <w:sz w:val="24"/>
                <w:szCs w:val="24"/>
              </w:rPr>
            </m:ctrlPr>
          </m:fPr>
          <m:num>
            <m:nary>
              <m:naryPr>
                <m:chr m:val="∑"/>
                <m:supHide m:val="on"/>
                <m:ctrlPr>
                  <w:rPr>
                    <w:rFonts w:ascii="Cambria Math"/>
                    <w:sz w:val="24"/>
                    <w:szCs w:val="24"/>
                  </w:rPr>
                </m:ctrlPr>
              </m:naryPr>
              <m:sub>
                <m:r>
                  <w:rPr>
                    <w:rFonts w:ascii="Cambria Math" w:hAnsi="Cambria Math"/>
                    <w:sz w:val="24"/>
                    <w:szCs w:val="24"/>
                  </w:rPr>
                  <m:t>i</m:t>
                </m:r>
              </m:sub>
              <m:sup/>
              <m:e>
                <m:sSup>
                  <m:sSupPr>
                    <m:ctrlPr>
                      <w:rPr>
                        <w:rFonts w:ascii="Cambria Math"/>
                        <w:sz w:val="24"/>
                        <w:szCs w:val="24"/>
                      </w:rPr>
                    </m:ctrlPr>
                  </m:sSupPr>
                  <m:e>
                    <m:d>
                      <m:dPr>
                        <m:ctrlPr>
                          <w:rPr>
                            <w:rFonts w:ascii="Cambria Math"/>
                            <w:sz w:val="24"/>
                            <w:szCs w:val="24"/>
                          </w:rPr>
                        </m:ctrlPr>
                      </m:dPr>
                      <m:e>
                        <m:sSub>
                          <m:sSubPr>
                            <m:ctrlPr>
                              <w:rPr>
                                <w:rFonts w:ascii="Cambria Math"/>
                                <w:sz w:val="24"/>
                                <w:szCs w:val="24"/>
                              </w:rPr>
                            </m:ctrlPr>
                          </m:sSubPr>
                          <m:e>
                            <m:r>
                              <w:rPr>
                                <w:rFonts w:ascii="Cambria Math" w:hAnsi="Cambria Math"/>
                                <w:sz w:val="24"/>
                                <w:szCs w:val="24"/>
                              </w:rPr>
                              <m:t>x</m:t>
                            </m:r>
                          </m:e>
                          <m:sub>
                            <m:r>
                              <w:rPr>
                                <w:rFonts w:ascii="Cambria Math" w:hAnsi="Cambria Math"/>
                                <w:sz w:val="24"/>
                                <w:szCs w:val="24"/>
                              </w:rPr>
                              <m:t>i</m:t>
                            </m:r>
                          </m:sub>
                        </m:sSub>
                        <m:r>
                          <w:rPr>
                            <w:sz w:val="24"/>
                            <w:szCs w:val="24"/>
                          </w:rPr>
                          <m:t>-</m:t>
                        </m:r>
                        <m:sSub>
                          <m:sSubPr>
                            <m:ctrlPr>
                              <w:rPr>
                                <w:rFonts w:ascii="Cambria Math"/>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sz w:val="24"/>
                        <w:szCs w:val="24"/>
                      </w:rPr>
                      <m:t>2</m:t>
                    </m:r>
                  </m:sup>
                </m:sSup>
              </m:e>
            </m:nary>
          </m:num>
          <m:den>
            <m:nary>
              <m:naryPr>
                <m:chr m:val="∑"/>
                <m:supHide m:val="on"/>
                <m:ctrlPr>
                  <w:rPr>
                    <w:rFonts w:ascii="Cambria Math"/>
                    <w:sz w:val="24"/>
                    <w:szCs w:val="24"/>
                  </w:rPr>
                </m:ctrlPr>
              </m:naryPr>
              <m:sub>
                <m:r>
                  <w:rPr>
                    <w:rFonts w:ascii="Cambria Math" w:hAnsi="Cambria Math"/>
                    <w:sz w:val="24"/>
                    <w:szCs w:val="24"/>
                  </w:rPr>
                  <m:t>i</m:t>
                </m:r>
              </m:sub>
              <m:sup/>
              <m:e>
                <m:sSup>
                  <m:sSupPr>
                    <m:ctrlPr>
                      <w:rPr>
                        <w:rFonts w:ascii="Cambria Math"/>
                        <w:sz w:val="24"/>
                        <w:szCs w:val="24"/>
                      </w:rPr>
                    </m:ctrlPr>
                  </m:sSupPr>
                  <m:e>
                    <m:d>
                      <m:dPr>
                        <m:ctrlPr>
                          <w:rPr>
                            <w:rFonts w:ascii="Cambria Math"/>
                            <w:sz w:val="24"/>
                            <w:szCs w:val="24"/>
                          </w:rPr>
                        </m:ctrlPr>
                      </m:dPr>
                      <m:e>
                        <m:sSub>
                          <m:sSubPr>
                            <m:ctrlPr>
                              <w:rPr>
                                <w:rFonts w:ascii="Cambria Math"/>
                                <w:sz w:val="24"/>
                                <w:szCs w:val="24"/>
                              </w:rPr>
                            </m:ctrlPr>
                          </m:sSubPr>
                          <m:e>
                            <m:r>
                              <w:rPr>
                                <w:rFonts w:ascii="Cambria Math" w:hAnsi="Cambria Math"/>
                                <w:sz w:val="24"/>
                                <w:szCs w:val="24"/>
                              </w:rPr>
                              <m:t>x</m:t>
                            </m:r>
                          </m:e>
                          <m:sub>
                            <m:r>
                              <w:rPr>
                                <w:rFonts w:ascii="Cambria Math" w:hAnsi="Cambria Math"/>
                                <w:sz w:val="24"/>
                                <w:szCs w:val="24"/>
                              </w:rPr>
                              <m:t>i</m:t>
                            </m:r>
                          </m:sub>
                        </m:sSub>
                        <m:r>
                          <w:rPr>
                            <w:sz w:val="24"/>
                            <w:szCs w:val="24"/>
                          </w:rPr>
                          <m:t>-</m:t>
                        </m:r>
                        <m:sSub>
                          <m:sSubPr>
                            <m:ctrlPr>
                              <w:rPr>
                                <w:rFonts w:ascii="Cambria Math"/>
                                <w:sz w:val="24"/>
                                <w:szCs w:val="24"/>
                              </w:rPr>
                            </m:ctrlPr>
                          </m:sSubPr>
                          <m:e>
                            <m:r>
                              <w:rPr>
                                <w:rFonts w:ascii="Cambria Math" w:hAnsi="Cambria Math"/>
                                <w:sz w:val="24"/>
                                <w:szCs w:val="24"/>
                              </w:rPr>
                              <m:t>x</m:t>
                            </m:r>
                          </m:e>
                          <m:sub>
                            <m:r>
                              <w:rPr>
                                <w:rFonts w:ascii="Cambria Math" w:hAnsi="Cambria Math"/>
                                <w:sz w:val="24"/>
                                <w:szCs w:val="24"/>
                              </w:rPr>
                              <m:t>mean</m:t>
                            </m:r>
                          </m:sub>
                        </m:sSub>
                      </m:e>
                    </m:d>
                  </m:e>
                  <m:sup>
                    <m:r>
                      <w:rPr>
                        <w:rFonts w:ascii="Cambria Math"/>
                        <w:sz w:val="24"/>
                        <w:szCs w:val="24"/>
                      </w:rPr>
                      <m:t>2</m:t>
                    </m:r>
                  </m:sup>
                </m:sSup>
              </m:e>
            </m:nary>
          </m:den>
        </m:f>
        <m:r>
          <w:rPr>
            <w:rFonts w:ascii="Cambria Math"/>
            <w:sz w:val="24"/>
            <w:szCs w:val="24"/>
          </w:rPr>
          <m:t>,</m:t>
        </m:r>
      </m:oMath>
      <w:r w:rsidR="00654671">
        <w:t xml:space="preserve"> </w:t>
      </w:r>
      <w:r w:rsidR="00654671">
        <w:tab/>
        <w:t>(1)</w:t>
      </w:r>
    </w:p>
    <w:p w:rsidR="009C37C6" w:rsidRDefault="0050280A">
      <w:pPr>
        <w:pStyle w:val="text"/>
        <w:spacing w:line="276" w:lineRule="auto"/>
        <w:ind w:firstLine="0"/>
        <w:rPr>
          <w:sz w:val="24"/>
          <w:szCs w:val="24"/>
        </w:rPr>
      </w:pPr>
      <w:proofErr w:type="gramStart"/>
      <w:r>
        <w:rPr>
          <w:sz w:val="24"/>
          <w:szCs w:val="24"/>
        </w:rPr>
        <w:t>where</w:t>
      </w:r>
      <w:proofErr w:type="gramEnd"/>
      <w:r>
        <w:rPr>
          <w:sz w:val="24"/>
          <w:szCs w:val="24"/>
        </w:rPr>
        <w:t xml:space="preserve"> </w:t>
      </w:r>
      <w:r>
        <w:rPr>
          <w:i/>
          <w:iCs/>
          <w:sz w:val="24"/>
          <w:szCs w:val="24"/>
        </w:rPr>
        <w:t>x</w:t>
      </w:r>
      <w:r>
        <w:rPr>
          <w:i/>
          <w:iCs/>
          <w:sz w:val="24"/>
          <w:szCs w:val="24"/>
          <w:vertAlign w:val="subscript"/>
        </w:rPr>
        <w:t xml:space="preserve">i </w:t>
      </w:r>
      <w:r>
        <w:rPr>
          <w:i/>
          <w:iCs/>
          <w:sz w:val="24"/>
          <w:szCs w:val="24"/>
        </w:rPr>
        <w:t xml:space="preserve">, </w:t>
      </w:r>
      <w:proofErr w:type="spellStart"/>
      <w:r>
        <w:rPr>
          <w:i/>
          <w:iCs/>
          <w:sz w:val="24"/>
          <w:szCs w:val="24"/>
        </w:rPr>
        <w:t>y</w:t>
      </w:r>
      <w:r>
        <w:rPr>
          <w:i/>
          <w:iCs/>
          <w:sz w:val="24"/>
          <w:szCs w:val="24"/>
          <w:vertAlign w:val="subscript"/>
        </w:rPr>
        <w:t>i</w:t>
      </w:r>
      <w:proofErr w:type="spellEnd"/>
      <w:r>
        <w:rPr>
          <w:i/>
          <w:iCs/>
          <w:sz w:val="24"/>
          <w:szCs w:val="24"/>
          <w:vertAlign w:val="subscript"/>
        </w:rPr>
        <w:t xml:space="preserve"> </w:t>
      </w:r>
      <w:r>
        <w:rPr>
          <w:sz w:val="24"/>
          <w:szCs w:val="24"/>
        </w:rPr>
        <w:t xml:space="preserve">- observed and simulated runoff in </w:t>
      </w:r>
      <w:proofErr w:type="spellStart"/>
      <w:r>
        <w:rPr>
          <w:i/>
          <w:iCs/>
          <w:sz w:val="24"/>
          <w:szCs w:val="24"/>
        </w:rPr>
        <w:t>i</w:t>
      </w:r>
      <w:proofErr w:type="spellEnd"/>
      <w:r>
        <w:rPr>
          <w:sz w:val="24"/>
          <w:szCs w:val="24"/>
        </w:rPr>
        <w:t xml:space="preserve"> day, </w:t>
      </w:r>
      <w:proofErr w:type="spellStart"/>
      <w:r>
        <w:rPr>
          <w:i/>
          <w:iCs/>
          <w:sz w:val="24"/>
          <w:szCs w:val="24"/>
        </w:rPr>
        <w:t>x</w:t>
      </w:r>
      <w:r>
        <w:rPr>
          <w:i/>
          <w:iCs/>
          <w:sz w:val="24"/>
          <w:szCs w:val="24"/>
          <w:vertAlign w:val="subscript"/>
        </w:rPr>
        <w:t>mean</w:t>
      </w:r>
      <w:proofErr w:type="spellEnd"/>
      <w:r>
        <w:rPr>
          <w:i/>
          <w:iCs/>
          <w:sz w:val="24"/>
          <w:szCs w:val="24"/>
        </w:rPr>
        <w:t xml:space="preserve"> </w:t>
      </w:r>
      <w:r>
        <w:rPr>
          <w:sz w:val="24"/>
          <w:szCs w:val="24"/>
        </w:rPr>
        <w:t xml:space="preserve"> - mean observed runoff.</w:t>
      </w:r>
    </w:p>
    <w:p w:rsidR="009C37C6" w:rsidRDefault="009C37C6">
      <w:pPr>
        <w:pStyle w:val="text"/>
        <w:spacing w:line="276" w:lineRule="auto"/>
        <w:ind w:firstLine="0"/>
        <w:rPr>
          <w:sz w:val="24"/>
          <w:szCs w:val="24"/>
        </w:rPr>
      </w:pPr>
    </w:p>
    <w:p w:rsidR="009C37C6" w:rsidRDefault="0050280A">
      <w:pPr>
        <w:pStyle w:val="sectionhead1"/>
        <w:spacing w:before="0" w:after="0" w:line="276" w:lineRule="auto"/>
        <w:rPr>
          <w:sz w:val="24"/>
          <w:szCs w:val="24"/>
        </w:rPr>
      </w:pPr>
      <w:r>
        <w:rPr>
          <w:sz w:val="24"/>
          <w:szCs w:val="24"/>
        </w:rPr>
        <w:t>III. RESULTS AND DISCUSSION</w:t>
      </w:r>
    </w:p>
    <w:p w:rsidR="009C37C6" w:rsidRDefault="0050280A">
      <w:pPr>
        <w:pStyle w:val="text"/>
        <w:spacing w:line="276" w:lineRule="auto"/>
        <w:ind w:firstLine="709"/>
        <w:rPr>
          <w:i/>
          <w:iCs/>
          <w:sz w:val="24"/>
          <w:szCs w:val="24"/>
        </w:rPr>
      </w:pPr>
      <w:r>
        <w:rPr>
          <w:i/>
          <w:iCs/>
          <w:sz w:val="24"/>
          <w:szCs w:val="24"/>
        </w:rPr>
        <w:t>Case study 1: calculations for ungauged (in time) basins</w:t>
      </w:r>
    </w:p>
    <w:p w:rsidR="009C37C6" w:rsidRDefault="0050280A">
      <w:pPr>
        <w:pStyle w:val="text"/>
        <w:spacing w:line="276" w:lineRule="auto"/>
        <w:ind w:firstLine="709"/>
        <w:rPr>
          <w:sz w:val="24"/>
          <w:szCs w:val="24"/>
        </w:rPr>
      </w:pPr>
      <w:r>
        <w:rPr>
          <w:sz w:val="24"/>
          <w:szCs w:val="24"/>
        </w:rPr>
        <w:t xml:space="preserve">The last year of observational data for all researched basins is the year of 1991 inclusively. It is a reason to refer these basins to “ungauged in time” group – there are no information of their current hydrological state history. To get robust estimates of current river runoff conditions, it is necessary to tune our hydrological model to data we have, i.e. to calibrate model parameters. Model parameters calibration has been carried out on entire observational period (1979-1991) in automatic manner with the use of standard Newton conjugate gradient (Newton-CG) algorithm implementation. Newton-CG is cost-efficient, multivariate function optimization algorithm typically used for local minimum search. In our study it showed comparative performance with algorithm of global optimization – differential evolution – wherein used less computational time. </w:t>
      </w:r>
      <w:r>
        <w:rPr>
          <w:i/>
          <w:iCs/>
          <w:sz w:val="24"/>
          <w:szCs w:val="24"/>
        </w:rPr>
        <w:t>NS</w:t>
      </w:r>
      <w:r>
        <w:rPr>
          <w:sz w:val="24"/>
          <w:szCs w:val="24"/>
        </w:rPr>
        <w:t xml:space="preserve"> criterion (Eq. 1) was chosen as an objective function for calibration. Obtained optimal parameters are robust – up to 10 runs of Newton-CG optimization with different initial conditions showed the same results.</w:t>
      </w:r>
    </w:p>
    <w:p w:rsidR="009C37C6" w:rsidRDefault="0050280A">
      <w:pPr>
        <w:pStyle w:val="text"/>
        <w:spacing w:line="276" w:lineRule="auto"/>
        <w:ind w:firstLine="709"/>
        <w:rPr>
          <w:sz w:val="24"/>
          <w:szCs w:val="24"/>
        </w:rPr>
      </w:pPr>
      <w:r>
        <w:rPr>
          <w:sz w:val="24"/>
          <w:szCs w:val="24"/>
        </w:rPr>
        <w:t>Further calculations of river runoff for entire researched period (1979-2014) were performed (Fig. 6).</w:t>
      </w:r>
    </w:p>
    <w:p w:rsidR="009C37C6" w:rsidRDefault="009C37C6">
      <w:pPr>
        <w:pStyle w:val="text"/>
        <w:spacing w:line="276" w:lineRule="auto"/>
        <w:ind w:firstLine="709"/>
        <w:rPr>
          <w:sz w:val="24"/>
          <w:szCs w:val="24"/>
        </w:rPr>
      </w:pPr>
    </w:p>
    <w:p w:rsidR="009C37C6" w:rsidRDefault="0050280A">
      <w:pPr>
        <w:pStyle w:val="text"/>
        <w:spacing w:line="276" w:lineRule="auto"/>
        <w:ind w:firstLine="0"/>
        <w:jc w:val="center"/>
        <w:rPr>
          <w:i/>
          <w:iCs/>
          <w:sz w:val="24"/>
          <w:szCs w:val="24"/>
        </w:rPr>
      </w:pPr>
      <w:r>
        <w:rPr>
          <w:noProof/>
          <w:lang w:val="ru-RU" w:eastAsia="ru-RU"/>
        </w:rPr>
        <w:lastRenderedPageBreak/>
        <w:drawing>
          <wp:inline distT="0" distB="0" distL="0" distR="0">
            <wp:extent cx="5760085" cy="7189470"/>
            <wp:effectExtent l="1905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cstate="print"/>
                    <a:stretch>
                      <a:fillRect/>
                    </a:stretch>
                  </pic:blipFill>
                  <pic:spPr bwMode="auto">
                    <a:xfrm>
                      <a:off x="0" y="0"/>
                      <a:ext cx="5760085" cy="7189470"/>
                    </a:xfrm>
                    <a:prstGeom prst="rect">
                      <a:avLst/>
                    </a:prstGeom>
                  </pic:spPr>
                </pic:pic>
              </a:graphicData>
            </a:graphic>
          </wp:inline>
        </w:drawing>
      </w:r>
      <w:proofErr w:type="gramStart"/>
      <w:r>
        <w:rPr>
          <w:i/>
          <w:iCs/>
          <w:sz w:val="24"/>
          <w:szCs w:val="24"/>
        </w:rPr>
        <w:t>Fig. 6.</w:t>
      </w:r>
      <w:proofErr w:type="gramEnd"/>
      <w:r>
        <w:rPr>
          <w:i/>
          <w:iCs/>
          <w:sz w:val="24"/>
          <w:szCs w:val="24"/>
        </w:rPr>
        <w:t xml:space="preserve"> Runoff modeling results</w:t>
      </w:r>
    </w:p>
    <w:p w:rsidR="009C37C6" w:rsidRDefault="009C37C6">
      <w:pPr>
        <w:pStyle w:val="text"/>
        <w:spacing w:line="276" w:lineRule="auto"/>
        <w:ind w:firstLine="709"/>
        <w:rPr>
          <w:sz w:val="24"/>
          <w:szCs w:val="24"/>
        </w:rPr>
      </w:pPr>
    </w:p>
    <w:p w:rsidR="009C37C6" w:rsidRDefault="0050280A">
      <w:pPr>
        <w:pStyle w:val="text"/>
        <w:spacing w:line="276" w:lineRule="auto"/>
        <w:ind w:firstLine="709"/>
        <w:rPr>
          <w:sz w:val="24"/>
          <w:szCs w:val="24"/>
        </w:rPr>
      </w:pPr>
      <w:r>
        <w:rPr>
          <w:sz w:val="24"/>
          <w:szCs w:val="24"/>
        </w:rPr>
        <w:t xml:space="preserve">Obtained results show good performance of HBV model for runoff calculations for large Russian Arctic </w:t>
      </w:r>
      <w:proofErr w:type="gramStart"/>
      <w:r>
        <w:rPr>
          <w:sz w:val="24"/>
          <w:szCs w:val="24"/>
        </w:rPr>
        <w:t>rivers</w:t>
      </w:r>
      <w:proofErr w:type="gramEnd"/>
      <w:r>
        <w:rPr>
          <w:sz w:val="24"/>
          <w:szCs w:val="24"/>
        </w:rPr>
        <w:t xml:space="preserve">. </w:t>
      </w:r>
      <w:proofErr w:type="gramStart"/>
      <w:r>
        <w:rPr>
          <w:sz w:val="24"/>
          <w:szCs w:val="24"/>
        </w:rPr>
        <w:t>The larger river – the better modeling efficiency.</w:t>
      </w:r>
      <w:proofErr w:type="gramEnd"/>
      <w:r>
        <w:rPr>
          <w:sz w:val="24"/>
          <w:szCs w:val="24"/>
        </w:rPr>
        <w:t xml:space="preserve"> We suppose that this fact corresponds with scale effect of runoff formation processes with one hand, and local basin features with another hand. For all researched basins significant underestimation of autumn-summer period runoff was noted. This effect is caused by HBV hydrological model structure simplification or by using rough estimates of monthly potential evaporation values which can overestimate evaporation potential of observed river basins. Obtained results have much in common with physically-based distributed SWAP model results provided in [7].</w:t>
      </w:r>
    </w:p>
    <w:p w:rsidR="009C37C6" w:rsidRDefault="0050280A">
      <w:pPr>
        <w:pStyle w:val="text"/>
        <w:spacing w:line="276" w:lineRule="auto"/>
        <w:ind w:firstLine="709"/>
        <w:rPr>
          <w:i/>
          <w:iCs/>
          <w:sz w:val="24"/>
          <w:szCs w:val="24"/>
        </w:rPr>
      </w:pPr>
      <w:r>
        <w:rPr>
          <w:i/>
          <w:iCs/>
          <w:sz w:val="24"/>
          <w:szCs w:val="24"/>
        </w:rPr>
        <w:lastRenderedPageBreak/>
        <w:t>Case study 2: calculations for ungauged (in space) basins</w:t>
      </w:r>
    </w:p>
    <w:p w:rsidR="009C37C6" w:rsidRDefault="0050280A">
      <w:pPr>
        <w:pStyle w:val="text"/>
        <w:spacing w:line="276" w:lineRule="auto"/>
        <w:ind w:firstLine="709"/>
        <w:rPr>
          <w:sz w:val="24"/>
          <w:szCs w:val="24"/>
        </w:rPr>
      </w:pPr>
      <w:r>
        <w:rPr>
          <w:sz w:val="24"/>
          <w:szCs w:val="24"/>
        </w:rPr>
        <w:t xml:space="preserve">In the case of observed runoff lack hydrologists often face with </w:t>
      </w:r>
      <w:proofErr w:type="gramStart"/>
      <w:r>
        <w:rPr>
          <w:sz w:val="24"/>
          <w:szCs w:val="24"/>
        </w:rPr>
        <w:t>impossibility  to</w:t>
      </w:r>
      <w:proofErr w:type="gramEnd"/>
      <w:r>
        <w:rPr>
          <w:sz w:val="24"/>
          <w:szCs w:val="24"/>
        </w:rPr>
        <w:t xml:space="preserve"> provide model parameters calibration procedure. Then different parameters regionalization strategies will be implemented [1, 2, 12, </w:t>
      </w:r>
      <w:proofErr w:type="gramStart"/>
      <w:r>
        <w:rPr>
          <w:sz w:val="24"/>
          <w:szCs w:val="24"/>
        </w:rPr>
        <w:t>13</w:t>
      </w:r>
      <w:proofErr w:type="gramEnd"/>
      <w:r>
        <w:rPr>
          <w:sz w:val="24"/>
          <w:szCs w:val="24"/>
        </w:rPr>
        <w:t xml:space="preserve">]. The most intuitive way to set up model parameters for ungauged basins (and the most used for engineering applications) is regionalization based of spatial similarity which in practice is full transfer of model parameters set (derived by calibration or any other method) from gauged (or donor) to ungauged (or recipient) catchment. </w:t>
      </w:r>
      <w:proofErr w:type="gramStart"/>
      <w:r>
        <w:rPr>
          <w:sz w:val="24"/>
          <w:szCs w:val="24"/>
        </w:rPr>
        <w:t>In this study we successively implemented all optimal parameters sets (derived for each river through calibration) for all rivers under research and estimated corresponding runoff modeling efficiency (Table 2).</w:t>
      </w:r>
      <w:proofErr w:type="gramEnd"/>
    </w:p>
    <w:p w:rsidR="009C37C6" w:rsidRDefault="009C37C6">
      <w:pPr>
        <w:pStyle w:val="text"/>
        <w:spacing w:line="276" w:lineRule="auto"/>
        <w:ind w:firstLine="709"/>
        <w:rPr>
          <w:sz w:val="24"/>
          <w:szCs w:val="24"/>
        </w:rPr>
      </w:pPr>
    </w:p>
    <w:p w:rsidR="009C37C6" w:rsidRDefault="0050280A" w:rsidP="007322E3">
      <w:pPr>
        <w:pStyle w:val="text"/>
        <w:spacing w:line="276" w:lineRule="auto"/>
        <w:ind w:firstLine="0"/>
        <w:rPr>
          <w:sz w:val="24"/>
          <w:szCs w:val="24"/>
        </w:rPr>
      </w:pPr>
      <w:proofErr w:type="gramStart"/>
      <w:r>
        <w:rPr>
          <w:sz w:val="24"/>
          <w:szCs w:val="24"/>
        </w:rPr>
        <w:t>Table 2.</w:t>
      </w:r>
      <w:proofErr w:type="gramEnd"/>
      <w:r>
        <w:rPr>
          <w:sz w:val="24"/>
          <w:szCs w:val="24"/>
        </w:rPr>
        <w:t xml:space="preserve"> Runoff modeling efficiency (NS) with various sets of parameters</w:t>
      </w:r>
    </w:p>
    <w:tbl>
      <w:tblPr>
        <w:tblW w:w="4416"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tblPr>
      <w:tblGrid>
        <w:gridCol w:w="967"/>
        <w:gridCol w:w="1187"/>
        <w:gridCol w:w="1185"/>
        <w:gridCol w:w="1077"/>
      </w:tblGrid>
      <w:tr w:rsidR="009C37C6">
        <w:trPr>
          <w:jc w:val="center"/>
        </w:trPr>
        <w:tc>
          <w:tcPr>
            <w:tcW w:w="967" w:type="dxa"/>
            <w:vMerge w:val="restart"/>
            <w:tcBorders>
              <w:top w:val="single" w:sz="2" w:space="0" w:color="000000"/>
              <w:left w:val="single" w:sz="2" w:space="0" w:color="000000"/>
              <w:bottom w:val="single" w:sz="2" w:space="0" w:color="000000"/>
            </w:tcBorders>
            <w:shd w:val="clear" w:color="auto" w:fill="auto"/>
            <w:tcMar>
              <w:left w:w="54" w:type="dxa"/>
            </w:tcMar>
          </w:tcPr>
          <w:p w:rsidR="009C37C6" w:rsidRDefault="009C37C6">
            <w:pPr>
              <w:pStyle w:val="af"/>
              <w:jc w:val="center"/>
            </w:pPr>
          </w:p>
          <w:p w:rsidR="009C37C6" w:rsidRDefault="0050280A">
            <w:pPr>
              <w:pStyle w:val="af"/>
              <w:jc w:val="center"/>
            </w:pPr>
            <w:r>
              <w:t>River</w:t>
            </w:r>
          </w:p>
        </w:tc>
        <w:tc>
          <w:tcPr>
            <w:tcW w:w="3449" w:type="dxa"/>
            <w:gridSpan w:val="3"/>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pPr>
            <w:r>
              <w:t>Optimal set of parameters</w:t>
            </w:r>
          </w:p>
        </w:tc>
      </w:tr>
      <w:tr w:rsidR="009C37C6">
        <w:trPr>
          <w:jc w:val="center"/>
        </w:trPr>
        <w:tc>
          <w:tcPr>
            <w:tcW w:w="967" w:type="dxa"/>
            <w:vMerge/>
            <w:tcBorders>
              <w:top w:val="single" w:sz="2" w:space="0" w:color="000000"/>
              <w:left w:val="single" w:sz="2" w:space="0" w:color="000000"/>
              <w:bottom w:val="single" w:sz="2" w:space="0" w:color="000000"/>
            </w:tcBorders>
            <w:shd w:val="clear" w:color="auto" w:fill="auto"/>
            <w:tcMar>
              <w:left w:w="54" w:type="dxa"/>
            </w:tcMar>
          </w:tcPr>
          <w:p w:rsidR="009C37C6" w:rsidRDefault="009C37C6"/>
        </w:tc>
        <w:tc>
          <w:tcPr>
            <w:tcW w:w="1187" w:type="dxa"/>
            <w:tcBorders>
              <w:top w:val="single" w:sz="2" w:space="0" w:color="000000"/>
              <w:left w:val="single" w:sz="2" w:space="0" w:color="000000"/>
              <w:bottom w:val="single" w:sz="2" w:space="0" w:color="000000"/>
            </w:tcBorders>
            <w:shd w:val="clear" w:color="auto" w:fill="auto"/>
            <w:tcMar>
              <w:left w:w="54" w:type="dxa"/>
            </w:tcMar>
          </w:tcPr>
          <w:p w:rsidR="009C37C6" w:rsidRDefault="0050280A">
            <w:pPr>
              <w:pStyle w:val="af"/>
              <w:jc w:val="center"/>
            </w:pPr>
            <w:proofErr w:type="spellStart"/>
            <w:r>
              <w:t>Nadym</w:t>
            </w:r>
            <w:proofErr w:type="spellEnd"/>
          </w:p>
        </w:tc>
        <w:tc>
          <w:tcPr>
            <w:tcW w:w="1185" w:type="dxa"/>
            <w:tcBorders>
              <w:top w:val="single" w:sz="2" w:space="0" w:color="000000"/>
              <w:left w:val="single" w:sz="2" w:space="0" w:color="000000"/>
              <w:bottom w:val="single" w:sz="2" w:space="0" w:color="000000"/>
            </w:tcBorders>
            <w:shd w:val="clear" w:color="auto" w:fill="auto"/>
            <w:tcMar>
              <w:left w:w="54" w:type="dxa"/>
            </w:tcMar>
          </w:tcPr>
          <w:p w:rsidR="009C37C6" w:rsidRDefault="0050280A">
            <w:pPr>
              <w:pStyle w:val="af"/>
              <w:jc w:val="center"/>
            </w:pPr>
            <w:proofErr w:type="spellStart"/>
            <w:r>
              <w:t>Pur</w:t>
            </w:r>
            <w:proofErr w:type="spellEnd"/>
          </w:p>
        </w:tc>
        <w:tc>
          <w:tcPr>
            <w:tcW w:w="107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pPr>
            <w:proofErr w:type="spellStart"/>
            <w:r>
              <w:t>Taz</w:t>
            </w:r>
            <w:proofErr w:type="spellEnd"/>
          </w:p>
        </w:tc>
      </w:tr>
      <w:tr w:rsidR="009C37C6">
        <w:trPr>
          <w:jc w:val="center"/>
        </w:trPr>
        <w:tc>
          <w:tcPr>
            <w:tcW w:w="967" w:type="dxa"/>
            <w:tcBorders>
              <w:left w:val="single" w:sz="2" w:space="0" w:color="000000"/>
              <w:bottom w:val="single" w:sz="2" w:space="0" w:color="000000"/>
            </w:tcBorders>
            <w:shd w:val="clear" w:color="auto" w:fill="auto"/>
            <w:tcMar>
              <w:left w:w="54" w:type="dxa"/>
            </w:tcMar>
          </w:tcPr>
          <w:p w:rsidR="009C37C6" w:rsidRDefault="0050280A">
            <w:pPr>
              <w:pStyle w:val="af"/>
              <w:jc w:val="center"/>
            </w:pPr>
            <w:proofErr w:type="spellStart"/>
            <w:r>
              <w:t>Nadym</w:t>
            </w:r>
            <w:proofErr w:type="spellEnd"/>
          </w:p>
        </w:tc>
        <w:tc>
          <w:tcPr>
            <w:tcW w:w="1187" w:type="dxa"/>
            <w:tcBorders>
              <w:left w:val="single" w:sz="2" w:space="0" w:color="000000"/>
              <w:bottom w:val="single" w:sz="2" w:space="0" w:color="000000"/>
            </w:tcBorders>
            <w:shd w:val="clear" w:color="auto" w:fill="auto"/>
            <w:tcMar>
              <w:left w:w="54" w:type="dxa"/>
            </w:tcMar>
          </w:tcPr>
          <w:p w:rsidR="009C37C6" w:rsidRDefault="0050280A">
            <w:pPr>
              <w:pStyle w:val="af"/>
              <w:jc w:val="center"/>
            </w:pPr>
            <w:r>
              <w:t>0.62</w:t>
            </w:r>
          </w:p>
        </w:tc>
        <w:tc>
          <w:tcPr>
            <w:tcW w:w="1185" w:type="dxa"/>
            <w:tcBorders>
              <w:left w:val="single" w:sz="2" w:space="0" w:color="000000"/>
              <w:bottom w:val="single" w:sz="2" w:space="0" w:color="000000"/>
            </w:tcBorders>
            <w:shd w:val="clear" w:color="auto" w:fill="auto"/>
            <w:tcMar>
              <w:left w:w="54" w:type="dxa"/>
            </w:tcMar>
          </w:tcPr>
          <w:p w:rsidR="009C37C6" w:rsidRDefault="0050280A">
            <w:pPr>
              <w:pStyle w:val="af"/>
              <w:jc w:val="center"/>
            </w:pPr>
            <w:r>
              <w:t>0.41</w:t>
            </w:r>
          </w:p>
        </w:tc>
        <w:tc>
          <w:tcPr>
            <w:tcW w:w="1077" w:type="dxa"/>
            <w:tcBorders>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pPr>
            <w:r>
              <w:t>0.37</w:t>
            </w:r>
          </w:p>
        </w:tc>
      </w:tr>
      <w:tr w:rsidR="009C37C6">
        <w:trPr>
          <w:jc w:val="center"/>
        </w:trPr>
        <w:tc>
          <w:tcPr>
            <w:tcW w:w="967" w:type="dxa"/>
            <w:tcBorders>
              <w:left w:val="single" w:sz="2" w:space="0" w:color="000000"/>
              <w:bottom w:val="single" w:sz="2" w:space="0" w:color="000000"/>
            </w:tcBorders>
            <w:shd w:val="clear" w:color="auto" w:fill="auto"/>
            <w:tcMar>
              <w:left w:w="54" w:type="dxa"/>
            </w:tcMar>
          </w:tcPr>
          <w:p w:rsidR="009C37C6" w:rsidRDefault="0050280A">
            <w:pPr>
              <w:pStyle w:val="af"/>
              <w:jc w:val="center"/>
            </w:pPr>
            <w:proofErr w:type="spellStart"/>
            <w:r>
              <w:t>Pur</w:t>
            </w:r>
            <w:proofErr w:type="spellEnd"/>
          </w:p>
        </w:tc>
        <w:tc>
          <w:tcPr>
            <w:tcW w:w="1187" w:type="dxa"/>
            <w:tcBorders>
              <w:left w:val="single" w:sz="2" w:space="0" w:color="000000"/>
              <w:bottom w:val="single" w:sz="2" w:space="0" w:color="000000"/>
            </w:tcBorders>
            <w:shd w:val="clear" w:color="auto" w:fill="auto"/>
            <w:tcMar>
              <w:left w:w="54" w:type="dxa"/>
            </w:tcMar>
          </w:tcPr>
          <w:p w:rsidR="009C37C6" w:rsidRDefault="0050280A">
            <w:pPr>
              <w:pStyle w:val="af"/>
              <w:jc w:val="center"/>
            </w:pPr>
            <w:r>
              <w:t>0.38</w:t>
            </w:r>
          </w:p>
        </w:tc>
        <w:tc>
          <w:tcPr>
            <w:tcW w:w="1185" w:type="dxa"/>
            <w:tcBorders>
              <w:left w:val="single" w:sz="2" w:space="0" w:color="000000"/>
              <w:bottom w:val="single" w:sz="2" w:space="0" w:color="000000"/>
            </w:tcBorders>
            <w:shd w:val="clear" w:color="auto" w:fill="auto"/>
            <w:tcMar>
              <w:left w:w="54" w:type="dxa"/>
            </w:tcMar>
          </w:tcPr>
          <w:p w:rsidR="009C37C6" w:rsidRDefault="0050280A">
            <w:pPr>
              <w:pStyle w:val="af"/>
              <w:jc w:val="center"/>
            </w:pPr>
            <w:r>
              <w:t>0.79</w:t>
            </w:r>
          </w:p>
        </w:tc>
        <w:tc>
          <w:tcPr>
            <w:tcW w:w="1077" w:type="dxa"/>
            <w:tcBorders>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pPr>
            <w:r>
              <w:t>0.75</w:t>
            </w:r>
          </w:p>
        </w:tc>
      </w:tr>
      <w:tr w:rsidR="009C37C6">
        <w:trPr>
          <w:jc w:val="center"/>
        </w:trPr>
        <w:tc>
          <w:tcPr>
            <w:tcW w:w="967" w:type="dxa"/>
            <w:tcBorders>
              <w:left w:val="single" w:sz="2" w:space="0" w:color="000000"/>
              <w:bottom w:val="single" w:sz="2" w:space="0" w:color="000000"/>
            </w:tcBorders>
            <w:shd w:val="clear" w:color="auto" w:fill="auto"/>
            <w:tcMar>
              <w:left w:w="54" w:type="dxa"/>
            </w:tcMar>
          </w:tcPr>
          <w:p w:rsidR="009C37C6" w:rsidRDefault="0050280A">
            <w:pPr>
              <w:pStyle w:val="af"/>
              <w:jc w:val="center"/>
            </w:pPr>
            <w:proofErr w:type="spellStart"/>
            <w:r>
              <w:t>Taz</w:t>
            </w:r>
            <w:proofErr w:type="spellEnd"/>
          </w:p>
        </w:tc>
        <w:tc>
          <w:tcPr>
            <w:tcW w:w="1187" w:type="dxa"/>
            <w:tcBorders>
              <w:left w:val="single" w:sz="2" w:space="0" w:color="000000"/>
              <w:bottom w:val="single" w:sz="2" w:space="0" w:color="000000"/>
            </w:tcBorders>
            <w:shd w:val="clear" w:color="auto" w:fill="auto"/>
            <w:tcMar>
              <w:left w:w="54" w:type="dxa"/>
            </w:tcMar>
          </w:tcPr>
          <w:p w:rsidR="009C37C6" w:rsidRDefault="0050280A">
            <w:pPr>
              <w:pStyle w:val="af"/>
              <w:jc w:val="center"/>
            </w:pPr>
            <w:r>
              <w:t>0.57</w:t>
            </w:r>
          </w:p>
        </w:tc>
        <w:tc>
          <w:tcPr>
            <w:tcW w:w="1185" w:type="dxa"/>
            <w:tcBorders>
              <w:left w:val="single" w:sz="2" w:space="0" w:color="000000"/>
              <w:bottom w:val="single" w:sz="2" w:space="0" w:color="000000"/>
            </w:tcBorders>
            <w:shd w:val="clear" w:color="auto" w:fill="auto"/>
            <w:tcMar>
              <w:left w:w="54" w:type="dxa"/>
            </w:tcMar>
          </w:tcPr>
          <w:p w:rsidR="009C37C6" w:rsidRDefault="0050280A">
            <w:pPr>
              <w:pStyle w:val="af"/>
              <w:jc w:val="center"/>
            </w:pPr>
            <w:r>
              <w:t>0.84</w:t>
            </w:r>
          </w:p>
        </w:tc>
        <w:tc>
          <w:tcPr>
            <w:tcW w:w="1077" w:type="dxa"/>
            <w:tcBorders>
              <w:left w:val="single" w:sz="2" w:space="0" w:color="000000"/>
              <w:bottom w:val="single" w:sz="2" w:space="0" w:color="000000"/>
              <w:right w:val="single" w:sz="2" w:space="0" w:color="000000"/>
            </w:tcBorders>
            <w:shd w:val="clear" w:color="auto" w:fill="auto"/>
            <w:tcMar>
              <w:left w:w="54" w:type="dxa"/>
            </w:tcMar>
          </w:tcPr>
          <w:p w:rsidR="009C37C6" w:rsidRDefault="0050280A">
            <w:pPr>
              <w:pStyle w:val="af"/>
              <w:jc w:val="center"/>
            </w:pPr>
            <w:r>
              <w:t>0.84</w:t>
            </w:r>
          </w:p>
        </w:tc>
      </w:tr>
    </w:tbl>
    <w:p w:rsidR="009C37C6" w:rsidRDefault="009C37C6">
      <w:pPr>
        <w:pStyle w:val="text"/>
        <w:spacing w:line="276" w:lineRule="auto"/>
        <w:ind w:firstLine="0"/>
        <w:rPr>
          <w:sz w:val="24"/>
          <w:szCs w:val="24"/>
        </w:rPr>
      </w:pPr>
    </w:p>
    <w:p w:rsidR="009C37C6" w:rsidRDefault="0050280A">
      <w:pPr>
        <w:pStyle w:val="text"/>
        <w:spacing w:line="276" w:lineRule="auto"/>
        <w:ind w:firstLine="709"/>
        <w:rPr>
          <w:sz w:val="24"/>
          <w:szCs w:val="24"/>
        </w:rPr>
      </w:pPr>
      <w:r>
        <w:rPr>
          <w:sz w:val="24"/>
          <w:szCs w:val="24"/>
        </w:rPr>
        <w:t xml:space="preserve">Obtained results show significant modeling efficiency reduction for </w:t>
      </w:r>
      <w:proofErr w:type="spellStart"/>
      <w:r>
        <w:rPr>
          <w:sz w:val="24"/>
          <w:szCs w:val="24"/>
        </w:rPr>
        <w:t>Nadym</w:t>
      </w:r>
      <w:proofErr w:type="spellEnd"/>
      <w:r>
        <w:rPr>
          <w:sz w:val="24"/>
          <w:szCs w:val="24"/>
        </w:rPr>
        <w:t xml:space="preserve"> River in case of using parameters sets both from </w:t>
      </w:r>
      <w:proofErr w:type="spellStart"/>
      <w:r>
        <w:rPr>
          <w:sz w:val="24"/>
          <w:szCs w:val="24"/>
        </w:rPr>
        <w:t>Pur</w:t>
      </w:r>
      <w:proofErr w:type="spellEnd"/>
      <w:r>
        <w:rPr>
          <w:sz w:val="24"/>
          <w:szCs w:val="24"/>
        </w:rPr>
        <w:t xml:space="preserve"> and </w:t>
      </w:r>
      <w:proofErr w:type="spellStart"/>
      <w:r>
        <w:rPr>
          <w:sz w:val="24"/>
          <w:szCs w:val="24"/>
        </w:rPr>
        <w:t>Taz</w:t>
      </w:r>
      <w:proofErr w:type="spellEnd"/>
      <w:r>
        <w:rPr>
          <w:sz w:val="24"/>
          <w:szCs w:val="24"/>
        </w:rPr>
        <w:t xml:space="preserve"> rivers. Further results show that optimal parameters set of HBV model for </w:t>
      </w:r>
      <w:proofErr w:type="spellStart"/>
      <w:r>
        <w:rPr>
          <w:sz w:val="24"/>
          <w:szCs w:val="24"/>
        </w:rPr>
        <w:t>Nadym</w:t>
      </w:r>
      <w:proofErr w:type="spellEnd"/>
      <w:r>
        <w:rPr>
          <w:sz w:val="24"/>
          <w:szCs w:val="24"/>
        </w:rPr>
        <w:t xml:space="preserve"> River by itself has moderate performance not only for runoff modeling routine, but for regionalization procedure too – efficiency reduction has significant value for both </w:t>
      </w:r>
      <w:proofErr w:type="spellStart"/>
      <w:r>
        <w:rPr>
          <w:sz w:val="24"/>
          <w:szCs w:val="24"/>
        </w:rPr>
        <w:t>Pur</w:t>
      </w:r>
      <w:proofErr w:type="spellEnd"/>
      <w:r>
        <w:rPr>
          <w:sz w:val="24"/>
          <w:szCs w:val="24"/>
        </w:rPr>
        <w:t xml:space="preserve"> and </w:t>
      </w:r>
      <w:proofErr w:type="spellStart"/>
      <w:r>
        <w:rPr>
          <w:sz w:val="24"/>
          <w:szCs w:val="24"/>
        </w:rPr>
        <w:t>Taz</w:t>
      </w:r>
      <w:proofErr w:type="spellEnd"/>
      <w:r>
        <w:rPr>
          <w:sz w:val="24"/>
          <w:szCs w:val="24"/>
        </w:rPr>
        <w:t xml:space="preserve"> rivers in case of calculations based on optimal parameters for </w:t>
      </w:r>
      <w:proofErr w:type="spellStart"/>
      <w:r>
        <w:rPr>
          <w:sz w:val="24"/>
          <w:szCs w:val="24"/>
        </w:rPr>
        <w:t>Nadym</w:t>
      </w:r>
      <w:proofErr w:type="spellEnd"/>
      <w:r>
        <w:rPr>
          <w:sz w:val="24"/>
          <w:szCs w:val="24"/>
        </w:rPr>
        <w:t xml:space="preserve"> River. The best results were obtained for </w:t>
      </w:r>
      <w:proofErr w:type="spellStart"/>
      <w:r>
        <w:rPr>
          <w:sz w:val="24"/>
          <w:szCs w:val="24"/>
        </w:rPr>
        <w:t>Pur</w:t>
      </w:r>
      <w:proofErr w:type="spellEnd"/>
      <w:r>
        <w:rPr>
          <w:sz w:val="24"/>
          <w:szCs w:val="24"/>
        </w:rPr>
        <w:t xml:space="preserve"> and </w:t>
      </w:r>
      <w:proofErr w:type="spellStart"/>
      <w:r>
        <w:rPr>
          <w:sz w:val="24"/>
          <w:szCs w:val="24"/>
        </w:rPr>
        <w:t>Taz</w:t>
      </w:r>
      <w:proofErr w:type="spellEnd"/>
      <w:r>
        <w:rPr>
          <w:sz w:val="24"/>
          <w:szCs w:val="24"/>
        </w:rPr>
        <w:t xml:space="preserve"> rivers tandem. For </w:t>
      </w:r>
      <w:proofErr w:type="spellStart"/>
      <w:r>
        <w:rPr>
          <w:sz w:val="24"/>
          <w:szCs w:val="24"/>
        </w:rPr>
        <w:t>Taz</w:t>
      </w:r>
      <w:proofErr w:type="spellEnd"/>
      <w:r>
        <w:rPr>
          <w:sz w:val="24"/>
          <w:szCs w:val="24"/>
        </w:rPr>
        <w:t xml:space="preserve"> River we have no modeling efficiency reduction using </w:t>
      </w:r>
      <w:proofErr w:type="spellStart"/>
      <w:r>
        <w:rPr>
          <w:sz w:val="24"/>
          <w:szCs w:val="24"/>
        </w:rPr>
        <w:t>Pur</w:t>
      </w:r>
      <w:proofErr w:type="spellEnd"/>
      <w:r>
        <w:rPr>
          <w:sz w:val="24"/>
          <w:szCs w:val="24"/>
        </w:rPr>
        <w:t xml:space="preserve"> River optimal parameters at all, and for </w:t>
      </w:r>
      <w:proofErr w:type="spellStart"/>
      <w:r>
        <w:rPr>
          <w:sz w:val="24"/>
          <w:szCs w:val="24"/>
        </w:rPr>
        <w:t>Pur</w:t>
      </w:r>
      <w:proofErr w:type="spellEnd"/>
      <w:r>
        <w:rPr>
          <w:sz w:val="24"/>
          <w:szCs w:val="24"/>
        </w:rPr>
        <w:t xml:space="preserve"> River we have insignificant efficiency reduction. </w:t>
      </w:r>
    </w:p>
    <w:p w:rsidR="009C37C6" w:rsidRDefault="0050280A">
      <w:pPr>
        <w:pStyle w:val="text"/>
        <w:spacing w:line="276" w:lineRule="auto"/>
        <w:ind w:firstLine="709"/>
        <w:rPr>
          <w:sz w:val="24"/>
          <w:szCs w:val="24"/>
        </w:rPr>
      </w:pPr>
      <w:r>
        <w:rPr>
          <w:sz w:val="24"/>
          <w:szCs w:val="24"/>
        </w:rPr>
        <w:t xml:space="preserve">Finally we suppose that </w:t>
      </w:r>
      <w:proofErr w:type="spellStart"/>
      <w:r>
        <w:rPr>
          <w:sz w:val="24"/>
          <w:szCs w:val="24"/>
        </w:rPr>
        <w:t>Pur</w:t>
      </w:r>
      <w:proofErr w:type="spellEnd"/>
      <w:r>
        <w:rPr>
          <w:sz w:val="24"/>
          <w:szCs w:val="24"/>
        </w:rPr>
        <w:t xml:space="preserve"> River optimal HBV model parameters are appropriate choice for initial conditions set up or </w:t>
      </w:r>
      <w:r>
        <w:rPr>
          <w:i/>
          <w:iCs/>
          <w:sz w:val="24"/>
          <w:szCs w:val="24"/>
        </w:rPr>
        <w:t>a priori</w:t>
      </w:r>
      <w:r>
        <w:rPr>
          <w:sz w:val="24"/>
          <w:szCs w:val="24"/>
        </w:rPr>
        <w:t xml:space="preserve"> parameters set for river basins in similar geographical conditions.</w:t>
      </w:r>
    </w:p>
    <w:p w:rsidR="009C37C6" w:rsidRDefault="0050280A">
      <w:pPr>
        <w:pStyle w:val="text"/>
        <w:spacing w:line="276" w:lineRule="auto"/>
        <w:ind w:firstLine="709"/>
        <w:rPr>
          <w:i/>
          <w:iCs/>
          <w:sz w:val="24"/>
          <w:szCs w:val="24"/>
        </w:rPr>
      </w:pPr>
      <w:r>
        <w:rPr>
          <w:i/>
          <w:iCs/>
          <w:sz w:val="24"/>
          <w:szCs w:val="24"/>
        </w:rPr>
        <w:t>Machine learning technique implementation for runoff post-processing</w:t>
      </w:r>
    </w:p>
    <w:p w:rsidR="009C37C6" w:rsidRDefault="0050280A">
      <w:pPr>
        <w:pStyle w:val="text"/>
        <w:spacing w:line="276" w:lineRule="auto"/>
        <w:ind w:firstLine="709"/>
        <w:rPr>
          <w:sz w:val="24"/>
          <w:szCs w:val="24"/>
        </w:rPr>
      </w:pPr>
      <w:r>
        <w:rPr>
          <w:sz w:val="24"/>
          <w:szCs w:val="24"/>
        </w:rPr>
        <w:t xml:space="preserve">Simplified HBV model which was implemented in this study provides good daily estimations of river runoff in terms of Nash-Sutcliffe efficiency criterion, but despite this, modeled runoff time-series has similar faults end error in similar water regime phases: in the spring flood HBV model underestimates absolute value of runoff peak, and usually underestimates </w:t>
      </w:r>
      <w:proofErr w:type="spellStart"/>
      <w:r>
        <w:rPr>
          <w:sz w:val="24"/>
          <w:szCs w:val="24"/>
        </w:rPr>
        <w:t>baseflow</w:t>
      </w:r>
      <w:proofErr w:type="spellEnd"/>
      <w:r>
        <w:rPr>
          <w:sz w:val="24"/>
          <w:szCs w:val="24"/>
        </w:rPr>
        <w:t xml:space="preserve"> in the summer-autumn period. The main idea of machine learning technique implementation in this case consists in hypothesis that all observed HBV model errors have non-random reasons and can be described using complex statistical model such as RFR.</w:t>
      </w:r>
    </w:p>
    <w:p w:rsidR="009C37C6" w:rsidRDefault="0050280A">
      <w:pPr>
        <w:pStyle w:val="text"/>
        <w:spacing w:line="276" w:lineRule="auto"/>
        <w:ind w:firstLine="709"/>
        <w:rPr>
          <w:sz w:val="24"/>
          <w:szCs w:val="24"/>
        </w:rPr>
      </w:pPr>
      <w:r>
        <w:rPr>
          <w:sz w:val="24"/>
          <w:szCs w:val="24"/>
        </w:rPr>
        <w:t>For checking this hypothesis post-processing of modeled runoff time-series based on cutting-edge machine learning algorithm (RFR) was implemented in cross-validation manner: for train period we reserved all available years except one year which related to test period. Input data (feature matrix) for RFR were constructed by meteorological forcing data and HBV modeled runoff output. Residuals between observed and modeled runoff were chosen as output target labels. Thereby for each researched year and river we independently implemented coupled system of conceptual HBV model provided physically-based runoff calculations with machine learning post-processing approach based on RFR model (HBV-ML) and received the results of runoff modeling efficiency for both HBV and HBV-ML models (Fig. 7).</w:t>
      </w:r>
    </w:p>
    <w:p w:rsidR="009C37C6" w:rsidRDefault="009C37C6">
      <w:pPr>
        <w:pStyle w:val="text"/>
        <w:spacing w:line="276" w:lineRule="auto"/>
        <w:ind w:firstLine="709"/>
        <w:rPr>
          <w:sz w:val="24"/>
          <w:szCs w:val="24"/>
        </w:rPr>
      </w:pPr>
    </w:p>
    <w:p w:rsidR="009C37C6" w:rsidRDefault="0050280A">
      <w:pPr>
        <w:pStyle w:val="text"/>
        <w:spacing w:line="276" w:lineRule="auto"/>
        <w:ind w:firstLine="0"/>
        <w:jc w:val="center"/>
        <w:rPr>
          <w:i/>
          <w:iCs/>
          <w:sz w:val="24"/>
          <w:szCs w:val="24"/>
        </w:rPr>
      </w:pPr>
      <w:r>
        <w:rPr>
          <w:noProof/>
          <w:lang w:val="ru-RU" w:eastAsia="ru-RU"/>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5940425" cy="139700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cstate="print"/>
                    <a:stretch>
                      <a:fillRect/>
                    </a:stretch>
                  </pic:blipFill>
                  <pic:spPr bwMode="auto">
                    <a:xfrm>
                      <a:off x="0" y="0"/>
                      <a:ext cx="5940425" cy="1397000"/>
                    </a:xfrm>
                    <a:prstGeom prst="rect">
                      <a:avLst/>
                    </a:prstGeom>
                  </pic:spPr>
                </pic:pic>
              </a:graphicData>
            </a:graphic>
          </wp:anchor>
        </w:drawing>
      </w:r>
      <w:proofErr w:type="gramStart"/>
      <w:r>
        <w:rPr>
          <w:i/>
          <w:iCs/>
          <w:sz w:val="24"/>
          <w:szCs w:val="24"/>
        </w:rPr>
        <w:t>Fig. 7.</w:t>
      </w:r>
      <w:proofErr w:type="gramEnd"/>
      <w:r>
        <w:rPr>
          <w:i/>
          <w:iCs/>
          <w:sz w:val="24"/>
          <w:szCs w:val="24"/>
        </w:rPr>
        <w:t xml:space="preserve"> Cross-validation results for ordinary conceptual model efficiency (HBV) and coupled system of conceptual model and machine learning post-processing technique (HBV-ML)</w:t>
      </w:r>
    </w:p>
    <w:p w:rsidR="009C37C6" w:rsidRDefault="009C37C6">
      <w:pPr>
        <w:pStyle w:val="text"/>
        <w:spacing w:line="276" w:lineRule="auto"/>
        <w:ind w:firstLine="709"/>
        <w:rPr>
          <w:sz w:val="24"/>
          <w:szCs w:val="24"/>
        </w:rPr>
      </w:pPr>
    </w:p>
    <w:p w:rsidR="009C37C6" w:rsidRDefault="0050280A">
      <w:pPr>
        <w:pStyle w:val="text"/>
        <w:spacing w:line="276" w:lineRule="auto"/>
        <w:ind w:firstLine="709"/>
        <w:rPr>
          <w:sz w:val="24"/>
          <w:szCs w:val="24"/>
        </w:rPr>
      </w:pPr>
      <w:r>
        <w:rPr>
          <w:sz w:val="24"/>
          <w:szCs w:val="24"/>
        </w:rPr>
        <w:t xml:space="preserve">The results show uncertain efficiency improvements of machine learning based post-processing implementation to modeled runoff. On the average there is no such NS growth for all researched basins, i.e. positive results compensate with negative results of provided post-processing. For the </w:t>
      </w:r>
      <w:proofErr w:type="spellStart"/>
      <w:r>
        <w:rPr>
          <w:sz w:val="24"/>
          <w:szCs w:val="24"/>
        </w:rPr>
        <w:t>Nadym</w:t>
      </w:r>
      <w:proofErr w:type="spellEnd"/>
      <w:r>
        <w:rPr>
          <w:sz w:val="24"/>
          <w:szCs w:val="24"/>
        </w:rPr>
        <w:t xml:space="preserve"> River provided technique showed better results for 7 of 13 years, for the </w:t>
      </w:r>
      <w:proofErr w:type="spellStart"/>
      <w:r>
        <w:rPr>
          <w:sz w:val="24"/>
          <w:szCs w:val="24"/>
        </w:rPr>
        <w:t>Pur</w:t>
      </w:r>
      <w:proofErr w:type="spellEnd"/>
      <w:r>
        <w:rPr>
          <w:sz w:val="24"/>
          <w:szCs w:val="24"/>
        </w:rPr>
        <w:t xml:space="preserve"> River – for 8 of 13 years, and for the </w:t>
      </w:r>
      <w:proofErr w:type="spellStart"/>
      <w:r>
        <w:rPr>
          <w:sz w:val="24"/>
          <w:szCs w:val="24"/>
        </w:rPr>
        <w:t>Taz</w:t>
      </w:r>
      <w:proofErr w:type="spellEnd"/>
      <w:r>
        <w:rPr>
          <w:sz w:val="24"/>
          <w:szCs w:val="24"/>
        </w:rPr>
        <w:t xml:space="preserve"> River – for 9 of 13 years. Further research of provided novel post-processing approach limitations is needed.</w:t>
      </w:r>
    </w:p>
    <w:p w:rsidR="009C37C6" w:rsidRDefault="0050280A">
      <w:pPr>
        <w:pStyle w:val="text"/>
        <w:spacing w:line="276" w:lineRule="auto"/>
        <w:ind w:firstLine="709"/>
        <w:rPr>
          <w:sz w:val="24"/>
          <w:szCs w:val="24"/>
        </w:rPr>
      </w:pPr>
      <w:r>
        <w:rPr>
          <w:sz w:val="24"/>
          <w:szCs w:val="24"/>
        </w:rPr>
        <w:t>Despite of well-proved machine learning models efficiency for decision making in many technological-oriented industries, they face serious limitations and provide significant discrepancies (uncertainties) in actual hydrological case studies. Understanding of runoff formation mechanisms, hydrological processes description and deeper implementation of this knowledge in community mathematical models are still the best way to improve runoff calculations (especially for ungauged basins in permafrost regions) rather than adaption of complex statistical (machine learning) models for modeled river runoff post-processing purposes.</w:t>
      </w:r>
    </w:p>
    <w:p w:rsidR="009C37C6" w:rsidRDefault="009C37C6">
      <w:pPr>
        <w:pStyle w:val="text"/>
        <w:spacing w:line="276" w:lineRule="auto"/>
        <w:ind w:firstLine="709"/>
        <w:rPr>
          <w:sz w:val="24"/>
          <w:szCs w:val="24"/>
        </w:rPr>
      </w:pPr>
    </w:p>
    <w:p w:rsidR="009C37C6" w:rsidRDefault="0050280A">
      <w:pPr>
        <w:pStyle w:val="sectionheadnonums"/>
        <w:spacing w:before="0" w:after="0" w:line="276" w:lineRule="auto"/>
        <w:rPr>
          <w:sz w:val="24"/>
          <w:szCs w:val="24"/>
        </w:rPr>
      </w:pPr>
      <w:r>
        <w:rPr>
          <w:sz w:val="24"/>
          <w:szCs w:val="24"/>
        </w:rPr>
        <w:t>IV. ACKNOWLEDGMENTS</w:t>
      </w:r>
    </w:p>
    <w:p w:rsidR="009C37C6" w:rsidRDefault="0050280A">
      <w:pPr>
        <w:pStyle w:val="text"/>
        <w:spacing w:line="276" w:lineRule="auto"/>
        <w:ind w:firstLine="709"/>
        <w:rPr>
          <w:sz w:val="24"/>
          <w:szCs w:val="24"/>
        </w:rPr>
      </w:pPr>
      <w:r>
        <w:rPr>
          <w:sz w:val="24"/>
          <w:szCs w:val="24"/>
        </w:rPr>
        <w:t xml:space="preserve">The part of the studies related to mining and analyses of hydrometeorological data, developing data-driven models and runoff calculations for ungauged basins was funded by the Russian Foundation for Basic Research (RFBR) according to the research project № 16-35-00159 </w:t>
      </w:r>
      <w:proofErr w:type="spellStart"/>
      <w:r>
        <w:rPr>
          <w:sz w:val="24"/>
          <w:szCs w:val="24"/>
        </w:rPr>
        <w:t>mol_a</w:t>
      </w:r>
      <w:proofErr w:type="spellEnd"/>
      <w:r>
        <w:rPr>
          <w:sz w:val="24"/>
          <w:szCs w:val="24"/>
        </w:rPr>
        <w:t>. The part of presented studies related to the developing, adapting and implementing of conceptual hydrological model was financially supported by the Russian Science Foundation (grant № 16-17-10039). The part of the studies related to post-processing efficiency estimation was supported by the Russian Ministry of Education and Science (grant № 14.B25.31.0026).</w:t>
      </w:r>
    </w:p>
    <w:p w:rsidR="009C37C6" w:rsidRDefault="0050280A">
      <w:pPr>
        <w:pStyle w:val="text"/>
        <w:spacing w:line="276" w:lineRule="auto"/>
        <w:ind w:firstLine="709"/>
        <w:rPr>
          <w:sz w:val="24"/>
          <w:szCs w:val="24"/>
        </w:rPr>
      </w:pPr>
      <w:r>
        <w:rPr>
          <w:sz w:val="24"/>
          <w:szCs w:val="24"/>
        </w:rPr>
        <w:t xml:space="preserve">The present work has been carried out within the framework of the </w:t>
      </w:r>
      <w:proofErr w:type="spellStart"/>
      <w:r>
        <w:rPr>
          <w:sz w:val="24"/>
          <w:szCs w:val="24"/>
        </w:rPr>
        <w:t>Panta</w:t>
      </w:r>
      <w:proofErr w:type="spellEnd"/>
      <w:r>
        <w:rPr>
          <w:sz w:val="24"/>
          <w:szCs w:val="24"/>
        </w:rPr>
        <w:t xml:space="preserve"> </w:t>
      </w:r>
      <w:proofErr w:type="spellStart"/>
      <w:r>
        <w:rPr>
          <w:sz w:val="24"/>
          <w:szCs w:val="24"/>
        </w:rPr>
        <w:t>Rhei</w:t>
      </w:r>
      <w:proofErr w:type="spellEnd"/>
      <w:r>
        <w:rPr>
          <w:sz w:val="24"/>
          <w:szCs w:val="24"/>
        </w:rPr>
        <w:t xml:space="preserve"> Research Initiative of the International Association of Hydrological Sciences (IAHS).</w:t>
      </w:r>
    </w:p>
    <w:p w:rsidR="009C37C6" w:rsidRDefault="009C37C6">
      <w:pPr>
        <w:pStyle w:val="text"/>
        <w:spacing w:line="276" w:lineRule="auto"/>
        <w:ind w:firstLine="709"/>
        <w:rPr>
          <w:sz w:val="24"/>
          <w:szCs w:val="24"/>
        </w:rPr>
      </w:pPr>
    </w:p>
    <w:p w:rsidR="009C37C6" w:rsidRDefault="0050280A">
      <w:pPr>
        <w:pStyle w:val="sectionheadnonums"/>
        <w:spacing w:before="0" w:after="0" w:line="276" w:lineRule="auto"/>
        <w:rPr>
          <w:sz w:val="24"/>
          <w:szCs w:val="24"/>
        </w:rPr>
      </w:pPr>
      <w:r>
        <w:rPr>
          <w:sz w:val="24"/>
          <w:szCs w:val="24"/>
        </w:rPr>
        <w:t>V. REFERENCES</w:t>
      </w:r>
    </w:p>
    <w:p w:rsidR="009C37C6" w:rsidRDefault="0050280A">
      <w:pPr>
        <w:pStyle w:val="references"/>
        <w:spacing w:line="276" w:lineRule="auto"/>
        <w:ind w:left="0" w:firstLine="709"/>
        <w:rPr>
          <w:sz w:val="24"/>
          <w:szCs w:val="24"/>
        </w:rPr>
      </w:pPr>
      <w:bookmarkStart w:id="4" w:name="references"/>
      <w:bookmarkEnd w:id="4"/>
      <w:r>
        <w:rPr>
          <w:sz w:val="24"/>
          <w:szCs w:val="24"/>
        </w:rPr>
        <w:t>[1]</w:t>
      </w:r>
      <w:r>
        <w:rPr>
          <w:sz w:val="24"/>
          <w:szCs w:val="24"/>
        </w:rPr>
        <w:tab/>
      </w:r>
      <w:r w:rsidR="00BB6B7D">
        <w:rPr>
          <w:sz w:val="24"/>
          <w:szCs w:val="24"/>
        </w:rPr>
        <w:t xml:space="preserve">G. </w:t>
      </w:r>
      <w:proofErr w:type="spellStart"/>
      <w:r>
        <w:rPr>
          <w:sz w:val="24"/>
          <w:szCs w:val="24"/>
        </w:rPr>
        <w:t>Ayzel</w:t>
      </w:r>
      <w:proofErr w:type="spellEnd"/>
      <w:r w:rsidR="00BB6B7D">
        <w:rPr>
          <w:sz w:val="24"/>
          <w:szCs w:val="24"/>
        </w:rPr>
        <w:t>,</w:t>
      </w:r>
      <w:r>
        <w:rPr>
          <w:sz w:val="24"/>
          <w:szCs w:val="24"/>
        </w:rPr>
        <w:t xml:space="preserve"> </w:t>
      </w:r>
      <w:r w:rsidR="00BB6B7D">
        <w:rPr>
          <w:sz w:val="24"/>
          <w:szCs w:val="24"/>
        </w:rPr>
        <w:t>“Artificial Neural Network Technique I</w:t>
      </w:r>
      <w:r>
        <w:rPr>
          <w:sz w:val="24"/>
          <w:szCs w:val="24"/>
        </w:rPr>
        <w:t xml:space="preserve">mplementation for the </w:t>
      </w:r>
      <w:r w:rsidR="00BB6B7D">
        <w:rPr>
          <w:sz w:val="24"/>
          <w:szCs w:val="24"/>
        </w:rPr>
        <w:t>Hydrological Model Parameters S</w:t>
      </w:r>
      <w:r>
        <w:rPr>
          <w:sz w:val="24"/>
          <w:szCs w:val="24"/>
        </w:rPr>
        <w:t>earch</w:t>
      </w:r>
      <w:r w:rsidR="00BB6B7D">
        <w:rPr>
          <w:sz w:val="24"/>
          <w:szCs w:val="24"/>
        </w:rPr>
        <w:t xml:space="preserve">”, </w:t>
      </w:r>
      <w:r w:rsidR="00BB6B7D" w:rsidRPr="0050280A">
        <w:rPr>
          <w:i/>
          <w:sz w:val="24"/>
          <w:szCs w:val="24"/>
        </w:rPr>
        <w:t>Russian Scientific Journal</w:t>
      </w:r>
      <w:r w:rsidR="00BB6B7D">
        <w:rPr>
          <w:sz w:val="24"/>
          <w:szCs w:val="24"/>
        </w:rPr>
        <w:t>, 2014, vol. 40, no. 2,</w:t>
      </w:r>
      <w:r>
        <w:rPr>
          <w:sz w:val="24"/>
          <w:szCs w:val="24"/>
        </w:rPr>
        <w:t xml:space="preserve"> p</w:t>
      </w:r>
      <w:r w:rsidR="00BB6B7D">
        <w:rPr>
          <w:sz w:val="24"/>
          <w:szCs w:val="24"/>
        </w:rPr>
        <w:t>p</w:t>
      </w:r>
      <w:r>
        <w:rPr>
          <w:sz w:val="24"/>
          <w:szCs w:val="24"/>
        </w:rPr>
        <w:t>. 282-287 (In Russian).</w:t>
      </w:r>
    </w:p>
    <w:p w:rsidR="009C37C6" w:rsidRDefault="0050280A">
      <w:pPr>
        <w:pStyle w:val="references"/>
        <w:spacing w:line="276" w:lineRule="auto"/>
        <w:ind w:left="0" w:firstLine="709"/>
        <w:rPr>
          <w:sz w:val="24"/>
          <w:szCs w:val="24"/>
        </w:rPr>
      </w:pPr>
      <w:r>
        <w:rPr>
          <w:sz w:val="24"/>
          <w:szCs w:val="24"/>
        </w:rPr>
        <w:t>[2]</w:t>
      </w:r>
      <w:r>
        <w:rPr>
          <w:sz w:val="24"/>
          <w:szCs w:val="24"/>
        </w:rPr>
        <w:tab/>
      </w:r>
      <w:r w:rsidR="00BB6B7D">
        <w:rPr>
          <w:sz w:val="24"/>
          <w:szCs w:val="24"/>
        </w:rPr>
        <w:t xml:space="preserve">G. </w:t>
      </w:r>
      <w:proofErr w:type="spellStart"/>
      <w:r>
        <w:rPr>
          <w:sz w:val="24"/>
          <w:szCs w:val="24"/>
        </w:rPr>
        <w:t>Ayzel</w:t>
      </w:r>
      <w:proofErr w:type="spellEnd"/>
      <w:r w:rsidR="00BB6B7D">
        <w:rPr>
          <w:sz w:val="24"/>
          <w:szCs w:val="24"/>
        </w:rPr>
        <w:t>,</w:t>
      </w:r>
      <w:r>
        <w:rPr>
          <w:sz w:val="24"/>
          <w:szCs w:val="24"/>
        </w:rPr>
        <w:t xml:space="preserve"> </w:t>
      </w:r>
      <w:r w:rsidR="00BB6B7D">
        <w:rPr>
          <w:sz w:val="24"/>
          <w:szCs w:val="24"/>
        </w:rPr>
        <w:t>“River Runoff Calculations for Ungauged Basins: the Potential of Using Hydrological Model and Artificial Neural Network T</w:t>
      </w:r>
      <w:r>
        <w:rPr>
          <w:sz w:val="24"/>
          <w:szCs w:val="24"/>
        </w:rPr>
        <w:t>echnique</w:t>
      </w:r>
      <w:r w:rsidR="00BB6B7D">
        <w:rPr>
          <w:sz w:val="24"/>
          <w:szCs w:val="24"/>
        </w:rPr>
        <w:t xml:space="preserve">”, </w:t>
      </w:r>
      <w:r w:rsidR="00BB6B7D" w:rsidRPr="0050280A">
        <w:rPr>
          <w:i/>
          <w:sz w:val="24"/>
          <w:szCs w:val="24"/>
        </w:rPr>
        <w:t>Engineering Surveys</w:t>
      </w:r>
      <w:r w:rsidR="00BB6B7D">
        <w:rPr>
          <w:sz w:val="24"/>
          <w:szCs w:val="24"/>
        </w:rPr>
        <w:t>, 2014, no. 7,</w:t>
      </w:r>
      <w:r>
        <w:rPr>
          <w:sz w:val="24"/>
          <w:szCs w:val="24"/>
        </w:rPr>
        <w:t xml:space="preserve"> p</w:t>
      </w:r>
      <w:r w:rsidR="00BB6B7D">
        <w:rPr>
          <w:sz w:val="24"/>
          <w:szCs w:val="24"/>
        </w:rPr>
        <w:t>p</w:t>
      </w:r>
      <w:r>
        <w:rPr>
          <w:sz w:val="24"/>
          <w:szCs w:val="24"/>
        </w:rPr>
        <w:t>. 60-66 (In Russian).</w:t>
      </w:r>
    </w:p>
    <w:p w:rsidR="009C37C6" w:rsidRDefault="0050280A">
      <w:pPr>
        <w:pStyle w:val="references"/>
        <w:spacing w:line="276" w:lineRule="auto"/>
        <w:ind w:left="0" w:firstLine="709"/>
        <w:rPr>
          <w:sz w:val="24"/>
          <w:szCs w:val="24"/>
        </w:rPr>
      </w:pPr>
      <w:r>
        <w:rPr>
          <w:sz w:val="24"/>
          <w:szCs w:val="24"/>
        </w:rPr>
        <w:lastRenderedPageBreak/>
        <w:t>[3]</w:t>
      </w:r>
      <w:r>
        <w:rPr>
          <w:sz w:val="24"/>
          <w:szCs w:val="24"/>
        </w:rPr>
        <w:tab/>
      </w:r>
      <w:r w:rsidR="00BB6B7D">
        <w:rPr>
          <w:sz w:val="24"/>
          <w:szCs w:val="24"/>
        </w:rPr>
        <w:t xml:space="preserve">H. </w:t>
      </w:r>
      <w:r>
        <w:rPr>
          <w:sz w:val="24"/>
          <w:szCs w:val="24"/>
        </w:rPr>
        <w:t>Beck</w:t>
      </w:r>
      <w:r w:rsidR="00BB6B7D">
        <w:rPr>
          <w:sz w:val="24"/>
          <w:szCs w:val="24"/>
        </w:rPr>
        <w:t xml:space="preserve"> </w:t>
      </w:r>
      <w:proofErr w:type="gramStart"/>
      <w:r w:rsidR="00BB6B7D">
        <w:rPr>
          <w:sz w:val="24"/>
          <w:szCs w:val="24"/>
        </w:rPr>
        <w:t>et</w:t>
      </w:r>
      <w:proofErr w:type="gramEnd"/>
      <w:r w:rsidR="00BB6B7D">
        <w:rPr>
          <w:sz w:val="24"/>
          <w:szCs w:val="24"/>
        </w:rPr>
        <w:t xml:space="preserve">. </w:t>
      </w:r>
      <w:proofErr w:type="gramStart"/>
      <w:r w:rsidR="00BB6B7D">
        <w:rPr>
          <w:sz w:val="24"/>
          <w:szCs w:val="24"/>
        </w:rPr>
        <w:t>al., “Global-</w:t>
      </w:r>
      <w:r>
        <w:rPr>
          <w:sz w:val="24"/>
          <w:szCs w:val="24"/>
        </w:rPr>
        <w:t>Scale Regionalization of Hydrologic Model Parameters</w:t>
      </w:r>
      <w:r w:rsidR="00BB6B7D">
        <w:rPr>
          <w:sz w:val="24"/>
          <w:szCs w:val="24"/>
        </w:rPr>
        <w:t>”,</w:t>
      </w:r>
      <w:r>
        <w:rPr>
          <w:sz w:val="24"/>
          <w:szCs w:val="24"/>
        </w:rPr>
        <w:t xml:space="preserve"> </w:t>
      </w:r>
      <w:r w:rsidRPr="0050280A">
        <w:rPr>
          <w:i/>
          <w:sz w:val="24"/>
          <w:szCs w:val="24"/>
        </w:rPr>
        <w:t>Water Resource</w:t>
      </w:r>
      <w:r w:rsidR="00BB6B7D" w:rsidRPr="0050280A">
        <w:rPr>
          <w:i/>
          <w:sz w:val="24"/>
          <w:szCs w:val="24"/>
        </w:rPr>
        <w:t>s Research</w:t>
      </w:r>
      <w:r w:rsidR="00BB6B7D">
        <w:rPr>
          <w:sz w:val="24"/>
          <w:szCs w:val="24"/>
        </w:rPr>
        <w:t>, 2016 (in p</w:t>
      </w:r>
      <w:r>
        <w:rPr>
          <w:sz w:val="24"/>
          <w:szCs w:val="24"/>
        </w:rPr>
        <w:t>ress)</w:t>
      </w:r>
      <w:r w:rsidR="00BB6B7D">
        <w:rPr>
          <w:sz w:val="24"/>
          <w:szCs w:val="24"/>
        </w:rPr>
        <w:t>.</w:t>
      </w:r>
      <w:proofErr w:type="gramEnd"/>
    </w:p>
    <w:p w:rsidR="009C37C6" w:rsidRDefault="0050280A">
      <w:pPr>
        <w:pStyle w:val="references"/>
        <w:spacing w:line="276" w:lineRule="auto"/>
        <w:ind w:left="0" w:firstLine="709"/>
        <w:rPr>
          <w:sz w:val="24"/>
          <w:szCs w:val="24"/>
        </w:rPr>
      </w:pPr>
      <w:proofErr w:type="gramStart"/>
      <w:r>
        <w:rPr>
          <w:sz w:val="24"/>
          <w:szCs w:val="24"/>
        </w:rPr>
        <w:t>[4]</w:t>
      </w:r>
      <w:r>
        <w:rPr>
          <w:sz w:val="24"/>
          <w:szCs w:val="24"/>
        </w:rPr>
        <w:tab/>
      </w:r>
      <w:r w:rsidR="00BB6B7D">
        <w:rPr>
          <w:sz w:val="24"/>
          <w:szCs w:val="24"/>
        </w:rPr>
        <w:t xml:space="preserve">S. </w:t>
      </w:r>
      <w:proofErr w:type="spellStart"/>
      <w:r>
        <w:rPr>
          <w:sz w:val="24"/>
          <w:szCs w:val="24"/>
        </w:rPr>
        <w:t>Bergström</w:t>
      </w:r>
      <w:proofErr w:type="spellEnd"/>
      <w:r w:rsidR="00BB6B7D">
        <w:rPr>
          <w:sz w:val="24"/>
          <w:szCs w:val="24"/>
        </w:rPr>
        <w:t xml:space="preserve">, </w:t>
      </w:r>
      <w:r>
        <w:rPr>
          <w:i/>
          <w:sz w:val="24"/>
          <w:szCs w:val="24"/>
        </w:rPr>
        <w:t>Development and Application of a Conceptual Runoff Model for Scandinavian C</w:t>
      </w:r>
      <w:r w:rsidRPr="0050280A">
        <w:rPr>
          <w:i/>
          <w:sz w:val="24"/>
          <w:szCs w:val="24"/>
        </w:rPr>
        <w:t>atchments</w:t>
      </w:r>
      <w:r>
        <w:rPr>
          <w:sz w:val="24"/>
          <w:szCs w:val="24"/>
        </w:rPr>
        <w:t>.</w:t>
      </w:r>
      <w:proofErr w:type="gramEnd"/>
      <w:r>
        <w:rPr>
          <w:sz w:val="24"/>
          <w:szCs w:val="24"/>
        </w:rPr>
        <w:t xml:space="preserve"> </w:t>
      </w:r>
      <w:proofErr w:type="spellStart"/>
      <w:r>
        <w:rPr>
          <w:sz w:val="24"/>
          <w:szCs w:val="24"/>
        </w:rPr>
        <w:t>Norrköping</w:t>
      </w:r>
      <w:proofErr w:type="spellEnd"/>
      <w:r>
        <w:rPr>
          <w:sz w:val="24"/>
          <w:szCs w:val="24"/>
        </w:rPr>
        <w:t xml:space="preserve">: SMHI RHO 7, 1976. </w:t>
      </w:r>
      <w:proofErr w:type="gramStart"/>
      <w:r>
        <w:rPr>
          <w:sz w:val="24"/>
          <w:szCs w:val="24"/>
        </w:rPr>
        <w:t>134 p.</w:t>
      </w:r>
      <w:proofErr w:type="gramEnd"/>
      <w:r>
        <w:rPr>
          <w:sz w:val="24"/>
          <w:szCs w:val="24"/>
        </w:rPr>
        <w:t xml:space="preserve"> </w:t>
      </w:r>
    </w:p>
    <w:p w:rsidR="009C37C6" w:rsidRDefault="0050280A">
      <w:pPr>
        <w:pStyle w:val="references"/>
        <w:spacing w:line="276" w:lineRule="auto"/>
        <w:ind w:left="0" w:firstLine="709"/>
        <w:rPr>
          <w:sz w:val="24"/>
          <w:szCs w:val="24"/>
        </w:rPr>
      </w:pPr>
      <w:proofErr w:type="gramStart"/>
      <w:r>
        <w:rPr>
          <w:sz w:val="24"/>
          <w:szCs w:val="24"/>
        </w:rPr>
        <w:t>[5]</w:t>
      </w:r>
      <w:r>
        <w:rPr>
          <w:sz w:val="24"/>
          <w:szCs w:val="24"/>
        </w:rPr>
        <w:tab/>
        <w:t xml:space="preserve">L. </w:t>
      </w:r>
      <w:proofErr w:type="spellStart"/>
      <w:r>
        <w:rPr>
          <w:sz w:val="24"/>
          <w:szCs w:val="24"/>
        </w:rPr>
        <w:t>Breiman</w:t>
      </w:r>
      <w:proofErr w:type="spellEnd"/>
      <w:r>
        <w:rPr>
          <w:sz w:val="24"/>
          <w:szCs w:val="24"/>
        </w:rPr>
        <w:t xml:space="preserve">, “Random Forests”, </w:t>
      </w:r>
      <w:r w:rsidRPr="0050280A">
        <w:rPr>
          <w:i/>
          <w:sz w:val="24"/>
          <w:szCs w:val="24"/>
        </w:rPr>
        <w:t>Machine learning</w:t>
      </w:r>
      <w:r>
        <w:rPr>
          <w:sz w:val="24"/>
          <w:szCs w:val="24"/>
        </w:rPr>
        <w:t>, 2001, vol. 45, no. 1, pp. 5-32.</w:t>
      </w:r>
      <w:proofErr w:type="gramEnd"/>
    </w:p>
    <w:p w:rsidR="009C37C6" w:rsidRDefault="0050280A">
      <w:pPr>
        <w:pStyle w:val="references"/>
        <w:spacing w:line="276" w:lineRule="auto"/>
        <w:ind w:left="0" w:firstLine="709"/>
        <w:rPr>
          <w:sz w:val="24"/>
          <w:szCs w:val="24"/>
        </w:rPr>
      </w:pPr>
      <w:r>
        <w:rPr>
          <w:sz w:val="24"/>
          <w:szCs w:val="24"/>
        </w:rPr>
        <w:t>[6]</w:t>
      </w:r>
      <w:r>
        <w:rPr>
          <w:sz w:val="24"/>
          <w:szCs w:val="24"/>
        </w:rPr>
        <w:tab/>
        <w:t xml:space="preserve">L. </w:t>
      </w:r>
      <w:proofErr w:type="spellStart"/>
      <w:r>
        <w:rPr>
          <w:sz w:val="24"/>
          <w:szCs w:val="24"/>
        </w:rPr>
        <w:t>Gudmundsson</w:t>
      </w:r>
      <w:proofErr w:type="spellEnd"/>
      <w:r>
        <w:rPr>
          <w:sz w:val="24"/>
          <w:szCs w:val="24"/>
        </w:rPr>
        <w:t xml:space="preserve">, S. </w:t>
      </w:r>
      <w:proofErr w:type="spellStart"/>
      <w:r>
        <w:rPr>
          <w:sz w:val="24"/>
          <w:szCs w:val="24"/>
        </w:rPr>
        <w:t>Seneviratne</w:t>
      </w:r>
      <w:proofErr w:type="spellEnd"/>
      <w:r>
        <w:rPr>
          <w:sz w:val="24"/>
          <w:szCs w:val="24"/>
        </w:rPr>
        <w:t xml:space="preserve">, “Observational Gridded Runoff Estimates for Europe (E-RUN version 1.0)”, Earth </w:t>
      </w:r>
      <w:r w:rsidRPr="0050280A">
        <w:rPr>
          <w:i/>
          <w:sz w:val="24"/>
          <w:szCs w:val="24"/>
        </w:rPr>
        <w:t xml:space="preserve">Syst. Sci. Data </w:t>
      </w:r>
      <w:proofErr w:type="gramStart"/>
      <w:r w:rsidRPr="0050280A">
        <w:rPr>
          <w:i/>
          <w:sz w:val="24"/>
          <w:szCs w:val="24"/>
        </w:rPr>
        <w:t>Discuss</w:t>
      </w:r>
      <w:r>
        <w:rPr>
          <w:sz w:val="24"/>
          <w:szCs w:val="24"/>
        </w:rPr>
        <w:t>.,</w:t>
      </w:r>
      <w:proofErr w:type="gramEnd"/>
      <w:r>
        <w:rPr>
          <w:sz w:val="24"/>
          <w:szCs w:val="24"/>
        </w:rPr>
        <w:t xml:space="preserve"> 2016 (in press).</w:t>
      </w:r>
    </w:p>
    <w:p w:rsidR="009C37C6" w:rsidRDefault="0050280A">
      <w:pPr>
        <w:pStyle w:val="references"/>
        <w:spacing w:line="276" w:lineRule="auto"/>
        <w:ind w:left="0" w:firstLine="709"/>
        <w:rPr>
          <w:sz w:val="24"/>
          <w:szCs w:val="24"/>
        </w:rPr>
      </w:pPr>
      <w:r>
        <w:rPr>
          <w:sz w:val="24"/>
          <w:szCs w:val="24"/>
        </w:rPr>
        <w:t>[7]</w:t>
      </w:r>
      <w:r>
        <w:rPr>
          <w:sz w:val="24"/>
          <w:szCs w:val="24"/>
        </w:rPr>
        <w:tab/>
        <w:t xml:space="preserve">E. </w:t>
      </w:r>
      <w:proofErr w:type="spellStart"/>
      <w:r>
        <w:rPr>
          <w:sz w:val="24"/>
          <w:szCs w:val="24"/>
        </w:rPr>
        <w:t>Gusev</w:t>
      </w:r>
      <w:proofErr w:type="spellEnd"/>
      <w:r>
        <w:rPr>
          <w:sz w:val="24"/>
          <w:szCs w:val="24"/>
        </w:rPr>
        <w:t xml:space="preserve">, O. </w:t>
      </w:r>
      <w:proofErr w:type="spellStart"/>
      <w:r>
        <w:rPr>
          <w:sz w:val="24"/>
          <w:szCs w:val="24"/>
        </w:rPr>
        <w:t>Nasonova</w:t>
      </w:r>
      <w:proofErr w:type="spellEnd"/>
      <w:r>
        <w:rPr>
          <w:sz w:val="24"/>
          <w:szCs w:val="24"/>
        </w:rPr>
        <w:t xml:space="preserve">, L. </w:t>
      </w:r>
      <w:proofErr w:type="spellStart"/>
      <w:r>
        <w:rPr>
          <w:sz w:val="24"/>
          <w:szCs w:val="24"/>
        </w:rPr>
        <w:t>Dzhogan</w:t>
      </w:r>
      <w:proofErr w:type="spellEnd"/>
      <w:r>
        <w:rPr>
          <w:sz w:val="24"/>
          <w:szCs w:val="24"/>
        </w:rPr>
        <w:t xml:space="preserve">, G. </w:t>
      </w:r>
      <w:proofErr w:type="spellStart"/>
      <w:r>
        <w:rPr>
          <w:sz w:val="24"/>
          <w:szCs w:val="24"/>
        </w:rPr>
        <w:t>Ayzel</w:t>
      </w:r>
      <w:proofErr w:type="spellEnd"/>
      <w:r>
        <w:rPr>
          <w:sz w:val="24"/>
          <w:szCs w:val="24"/>
        </w:rPr>
        <w:t xml:space="preserve">, “Simulating the Formation of River Runoff and Snow Cover in the Northern West Siberia”, </w:t>
      </w:r>
      <w:r w:rsidRPr="0050280A">
        <w:rPr>
          <w:i/>
          <w:sz w:val="24"/>
          <w:szCs w:val="24"/>
        </w:rPr>
        <w:t>Water Resources</w:t>
      </w:r>
      <w:r>
        <w:rPr>
          <w:sz w:val="24"/>
          <w:szCs w:val="24"/>
        </w:rPr>
        <w:t>, 2015, vol. 42, no.4, pp. 460-467.</w:t>
      </w:r>
    </w:p>
    <w:p w:rsidR="009C37C6" w:rsidRDefault="0050280A">
      <w:pPr>
        <w:pStyle w:val="references"/>
        <w:spacing w:line="276" w:lineRule="auto"/>
        <w:ind w:left="0" w:firstLine="709"/>
        <w:rPr>
          <w:sz w:val="24"/>
          <w:szCs w:val="24"/>
        </w:rPr>
      </w:pPr>
      <w:r>
        <w:rPr>
          <w:sz w:val="24"/>
          <w:szCs w:val="24"/>
        </w:rPr>
        <w:t>[8]</w:t>
      </w:r>
      <w:r>
        <w:rPr>
          <w:sz w:val="24"/>
          <w:szCs w:val="24"/>
        </w:rPr>
        <w:tab/>
        <w:t xml:space="preserve">M. </w:t>
      </w:r>
      <w:proofErr w:type="spellStart"/>
      <w:r>
        <w:rPr>
          <w:sz w:val="24"/>
          <w:szCs w:val="24"/>
        </w:rPr>
        <w:t>Hrachowitz</w:t>
      </w:r>
      <w:proofErr w:type="spellEnd"/>
      <w:r>
        <w:rPr>
          <w:sz w:val="24"/>
          <w:szCs w:val="24"/>
        </w:rPr>
        <w:t xml:space="preserve"> et al., “A</w:t>
      </w:r>
      <w:r>
        <w:rPr>
          <w:rFonts w:eastAsia="Times New Roman"/>
          <w:sz w:val="24"/>
          <w:szCs w:val="24"/>
        </w:rPr>
        <w:t xml:space="preserve"> </w:t>
      </w:r>
      <w:r>
        <w:rPr>
          <w:sz w:val="24"/>
          <w:szCs w:val="24"/>
        </w:rPr>
        <w:t xml:space="preserve">Decade of Predictions in Ungauged Basins (PUB) - a Review”, </w:t>
      </w:r>
      <w:r w:rsidRPr="0050280A">
        <w:rPr>
          <w:i/>
          <w:sz w:val="24"/>
          <w:szCs w:val="24"/>
        </w:rPr>
        <w:t>Hydrological Sciences</w:t>
      </w:r>
      <w:r w:rsidRPr="0050280A">
        <w:rPr>
          <w:rFonts w:eastAsia="Times New Roman"/>
          <w:i/>
          <w:sz w:val="24"/>
          <w:szCs w:val="24"/>
        </w:rPr>
        <w:t xml:space="preserve"> </w:t>
      </w:r>
      <w:r w:rsidRPr="0050280A">
        <w:rPr>
          <w:i/>
          <w:sz w:val="24"/>
          <w:szCs w:val="24"/>
        </w:rPr>
        <w:t>Journal</w:t>
      </w:r>
      <w:r>
        <w:rPr>
          <w:sz w:val="24"/>
          <w:szCs w:val="24"/>
        </w:rPr>
        <w:t>, 2013, vol. 58, no. 6, pp. 1198-1255.</w:t>
      </w:r>
    </w:p>
    <w:p w:rsidR="009C37C6" w:rsidRDefault="0050280A">
      <w:pPr>
        <w:pStyle w:val="references"/>
        <w:spacing w:line="276" w:lineRule="auto"/>
        <w:ind w:left="0" w:firstLine="709"/>
        <w:rPr>
          <w:sz w:val="24"/>
          <w:szCs w:val="24"/>
        </w:rPr>
      </w:pPr>
      <w:r>
        <w:rPr>
          <w:sz w:val="24"/>
          <w:szCs w:val="24"/>
        </w:rPr>
        <w:t>[9]</w:t>
      </w:r>
      <w:r>
        <w:rPr>
          <w:sz w:val="24"/>
          <w:szCs w:val="24"/>
        </w:rPr>
        <w:tab/>
        <w:t xml:space="preserve">J. Nash, J. Sutcliffe, “River Flow Forecasting Through Conceptual Models Part I - A Discussion of Principles”, </w:t>
      </w:r>
      <w:r w:rsidRPr="00F0093C">
        <w:rPr>
          <w:i/>
          <w:sz w:val="24"/>
          <w:szCs w:val="24"/>
        </w:rPr>
        <w:t>Journal of hydrology</w:t>
      </w:r>
      <w:r w:rsidR="00F0093C">
        <w:rPr>
          <w:sz w:val="24"/>
          <w:szCs w:val="24"/>
        </w:rPr>
        <w:t>,</w:t>
      </w:r>
      <w:r>
        <w:rPr>
          <w:sz w:val="24"/>
          <w:szCs w:val="24"/>
        </w:rPr>
        <w:t xml:space="preserve"> 1970</w:t>
      </w:r>
      <w:r w:rsidR="00F0093C">
        <w:rPr>
          <w:sz w:val="24"/>
          <w:szCs w:val="24"/>
        </w:rPr>
        <w:t>, vol. 10,</w:t>
      </w:r>
      <w:r>
        <w:rPr>
          <w:sz w:val="24"/>
          <w:szCs w:val="24"/>
        </w:rPr>
        <w:t xml:space="preserve"> </w:t>
      </w:r>
      <w:r w:rsidR="00F0093C">
        <w:rPr>
          <w:sz w:val="24"/>
          <w:szCs w:val="24"/>
        </w:rPr>
        <w:t>no. 3,</w:t>
      </w:r>
      <w:r>
        <w:rPr>
          <w:sz w:val="24"/>
          <w:szCs w:val="24"/>
        </w:rPr>
        <w:t xml:space="preserve"> </w:t>
      </w:r>
      <w:r w:rsidR="00F0093C">
        <w:rPr>
          <w:sz w:val="24"/>
          <w:szCs w:val="24"/>
        </w:rPr>
        <w:t>pp</w:t>
      </w:r>
      <w:r>
        <w:rPr>
          <w:sz w:val="24"/>
          <w:szCs w:val="24"/>
        </w:rPr>
        <w:t>. 282-290.</w:t>
      </w:r>
    </w:p>
    <w:p w:rsidR="009C37C6" w:rsidRDefault="0050280A">
      <w:pPr>
        <w:pStyle w:val="references"/>
        <w:spacing w:line="276" w:lineRule="auto"/>
        <w:ind w:left="0" w:firstLine="709"/>
        <w:rPr>
          <w:sz w:val="24"/>
          <w:szCs w:val="24"/>
        </w:rPr>
      </w:pPr>
      <w:proofErr w:type="gramStart"/>
      <w:r>
        <w:rPr>
          <w:sz w:val="24"/>
          <w:szCs w:val="24"/>
        </w:rPr>
        <w:t>[10]</w:t>
      </w:r>
      <w:r>
        <w:rPr>
          <w:sz w:val="24"/>
          <w:szCs w:val="24"/>
        </w:rPr>
        <w:tab/>
      </w:r>
      <w:r w:rsidR="00F0093C">
        <w:rPr>
          <w:sz w:val="24"/>
          <w:szCs w:val="24"/>
        </w:rPr>
        <w:t xml:space="preserve">O. </w:t>
      </w:r>
      <w:proofErr w:type="spellStart"/>
      <w:r>
        <w:rPr>
          <w:sz w:val="24"/>
          <w:szCs w:val="24"/>
        </w:rPr>
        <w:t>Nasonova</w:t>
      </w:r>
      <w:proofErr w:type="spellEnd"/>
      <w:r>
        <w:rPr>
          <w:sz w:val="24"/>
          <w:szCs w:val="24"/>
        </w:rPr>
        <w:t xml:space="preserve">, </w:t>
      </w:r>
      <w:r w:rsidR="00F0093C">
        <w:rPr>
          <w:sz w:val="24"/>
          <w:szCs w:val="24"/>
        </w:rPr>
        <w:t xml:space="preserve">E. </w:t>
      </w:r>
      <w:proofErr w:type="spellStart"/>
      <w:r>
        <w:rPr>
          <w:sz w:val="24"/>
          <w:szCs w:val="24"/>
        </w:rPr>
        <w:t>Gusev</w:t>
      </w:r>
      <w:proofErr w:type="spellEnd"/>
      <w:r>
        <w:rPr>
          <w:sz w:val="24"/>
          <w:szCs w:val="24"/>
        </w:rPr>
        <w:t xml:space="preserve">, </w:t>
      </w:r>
      <w:r w:rsidR="00F0093C">
        <w:rPr>
          <w:sz w:val="24"/>
          <w:szCs w:val="24"/>
        </w:rPr>
        <w:t xml:space="preserve">G. </w:t>
      </w:r>
      <w:proofErr w:type="spellStart"/>
      <w:r>
        <w:rPr>
          <w:sz w:val="24"/>
          <w:szCs w:val="24"/>
        </w:rPr>
        <w:t>Ayzel</w:t>
      </w:r>
      <w:proofErr w:type="spellEnd"/>
      <w:r w:rsidR="00F0093C">
        <w:rPr>
          <w:sz w:val="24"/>
          <w:szCs w:val="24"/>
        </w:rPr>
        <w:t>,</w:t>
      </w:r>
      <w:r>
        <w:rPr>
          <w:sz w:val="24"/>
          <w:szCs w:val="24"/>
        </w:rPr>
        <w:t xml:space="preserve"> </w:t>
      </w:r>
      <w:r w:rsidR="00F0093C">
        <w:rPr>
          <w:sz w:val="24"/>
          <w:szCs w:val="24"/>
        </w:rPr>
        <w:t>“Optimizing Land Surface Parameters for Simulating River R</w:t>
      </w:r>
      <w:r>
        <w:rPr>
          <w:sz w:val="24"/>
          <w:szCs w:val="24"/>
        </w:rPr>
        <w:t>unoff from 323 MOPEX-watersheds</w:t>
      </w:r>
      <w:r w:rsidR="00F0093C">
        <w:rPr>
          <w:sz w:val="24"/>
          <w:szCs w:val="24"/>
        </w:rPr>
        <w:t xml:space="preserve">”, </w:t>
      </w:r>
      <w:r w:rsidRPr="00F0093C">
        <w:rPr>
          <w:i/>
          <w:sz w:val="24"/>
          <w:szCs w:val="24"/>
        </w:rPr>
        <w:t>Water Resources</w:t>
      </w:r>
      <w:r w:rsidR="00F0093C">
        <w:rPr>
          <w:sz w:val="24"/>
          <w:szCs w:val="24"/>
        </w:rPr>
        <w:t>,</w:t>
      </w:r>
      <w:r>
        <w:rPr>
          <w:sz w:val="24"/>
          <w:szCs w:val="24"/>
        </w:rPr>
        <w:t xml:space="preserve"> 2015</w:t>
      </w:r>
      <w:r w:rsidR="00F0093C">
        <w:rPr>
          <w:sz w:val="24"/>
          <w:szCs w:val="24"/>
        </w:rPr>
        <w:t>, vol. 42,</w:t>
      </w:r>
      <w:r>
        <w:rPr>
          <w:sz w:val="24"/>
          <w:szCs w:val="24"/>
        </w:rPr>
        <w:t xml:space="preserve"> </w:t>
      </w:r>
      <w:r w:rsidR="00F0093C">
        <w:rPr>
          <w:sz w:val="24"/>
          <w:szCs w:val="24"/>
        </w:rPr>
        <w:t>no. 2,</w:t>
      </w:r>
      <w:r>
        <w:rPr>
          <w:sz w:val="24"/>
          <w:szCs w:val="24"/>
        </w:rPr>
        <w:t xml:space="preserve"> </w:t>
      </w:r>
      <w:r w:rsidR="00F0093C">
        <w:rPr>
          <w:sz w:val="24"/>
          <w:szCs w:val="24"/>
        </w:rPr>
        <w:t>pp</w:t>
      </w:r>
      <w:r>
        <w:rPr>
          <w:sz w:val="24"/>
          <w:szCs w:val="24"/>
        </w:rPr>
        <w:t>. 186-197.</w:t>
      </w:r>
      <w:proofErr w:type="gramEnd"/>
    </w:p>
    <w:p w:rsidR="009C37C6" w:rsidRDefault="0050280A">
      <w:pPr>
        <w:pStyle w:val="references"/>
        <w:spacing w:line="276" w:lineRule="auto"/>
        <w:ind w:left="0" w:firstLine="709"/>
        <w:rPr>
          <w:sz w:val="24"/>
          <w:szCs w:val="24"/>
        </w:rPr>
      </w:pPr>
      <w:r>
        <w:rPr>
          <w:sz w:val="24"/>
          <w:szCs w:val="24"/>
        </w:rPr>
        <w:t>[11]</w:t>
      </w:r>
      <w:r>
        <w:rPr>
          <w:sz w:val="24"/>
          <w:szCs w:val="24"/>
        </w:rPr>
        <w:tab/>
      </w:r>
      <w:r w:rsidR="00F0093C">
        <w:rPr>
          <w:sz w:val="24"/>
          <w:szCs w:val="24"/>
        </w:rPr>
        <w:t xml:space="preserve">L. </w:t>
      </w:r>
      <w:proofErr w:type="spellStart"/>
      <w:r>
        <w:rPr>
          <w:sz w:val="24"/>
          <w:szCs w:val="24"/>
        </w:rPr>
        <w:t>Oudin</w:t>
      </w:r>
      <w:proofErr w:type="spellEnd"/>
      <w:r>
        <w:rPr>
          <w:sz w:val="24"/>
          <w:szCs w:val="24"/>
        </w:rPr>
        <w:t xml:space="preserve">, </w:t>
      </w:r>
      <w:r w:rsidR="00F0093C">
        <w:rPr>
          <w:sz w:val="24"/>
          <w:szCs w:val="24"/>
        </w:rPr>
        <w:t xml:space="preserve">A. </w:t>
      </w:r>
      <w:r>
        <w:rPr>
          <w:sz w:val="24"/>
          <w:szCs w:val="24"/>
        </w:rPr>
        <w:t xml:space="preserve">Kay, </w:t>
      </w:r>
      <w:r w:rsidR="00F0093C">
        <w:rPr>
          <w:sz w:val="24"/>
          <w:szCs w:val="24"/>
        </w:rPr>
        <w:t xml:space="preserve">V. </w:t>
      </w:r>
      <w:proofErr w:type="spellStart"/>
      <w:r>
        <w:rPr>
          <w:sz w:val="24"/>
          <w:szCs w:val="24"/>
        </w:rPr>
        <w:t>Andréassian</w:t>
      </w:r>
      <w:proofErr w:type="spellEnd"/>
      <w:r>
        <w:rPr>
          <w:sz w:val="24"/>
          <w:szCs w:val="24"/>
        </w:rPr>
        <w:t xml:space="preserve">, </w:t>
      </w:r>
      <w:r w:rsidR="00F0093C">
        <w:rPr>
          <w:sz w:val="24"/>
          <w:szCs w:val="24"/>
        </w:rPr>
        <w:t xml:space="preserve">C. </w:t>
      </w:r>
      <w:r>
        <w:rPr>
          <w:sz w:val="24"/>
          <w:szCs w:val="24"/>
        </w:rPr>
        <w:t>Perrin</w:t>
      </w:r>
      <w:r w:rsidR="00F0093C">
        <w:rPr>
          <w:sz w:val="24"/>
          <w:szCs w:val="24"/>
        </w:rPr>
        <w:t>,</w:t>
      </w:r>
      <w:r>
        <w:rPr>
          <w:sz w:val="24"/>
          <w:szCs w:val="24"/>
        </w:rPr>
        <w:t xml:space="preserve"> </w:t>
      </w:r>
      <w:r w:rsidR="00F0093C">
        <w:rPr>
          <w:sz w:val="24"/>
          <w:szCs w:val="24"/>
        </w:rPr>
        <w:t>“Are Seemingly Physically Similar Catchments Truly Hydrologically S</w:t>
      </w:r>
      <w:r>
        <w:rPr>
          <w:sz w:val="24"/>
          <w:szCs w:val="24"/>
        </w:rPr>
        <w:t>imilar?</w:t>
      </w:r>
      <w:r w:rsidR="00F0093C">
        <w:rPr>
          <w:sz w:val="24"/>
          <w:szCs w:val="24"/>
        </w:rPr>
        <w:t>”,</w:t>
      </w:r>
      <w:r>
        <w:rPr>
          <w:sz w:val="24"/>
          <w:szCs w:val="24"/>
        </w:rPr>
        <w:t xml:space="preserve"> </w:t>
      </w:r>
      <w:r w:rsidRPr="00F0093C">
        <w:rPr>
          <w:i/>
          <w:sz w:val="24"/>
          <w:szCs w:val="24"/>
        </w:rPr>
        <w:t>Water Resources Research</w:t>
      </w:r>
      <w:r w:rsidR="00F0093C">
        <w:rPr>
          <w:sz w:val="24"/>
          <w:szCs w:val="24"/>
        </w:rPr>
        <w:t>, 2010,</w:t>
      </w:r>
      <w:r>
        <w:rPr>
          <w:sz w:val="24"/>
          <w:szCs w:val="24"/>
        </w:rPr>
        <w:t xml:space="preserve"> </w:t>
      </w:r>
      <w:r w:rsidR="00F0093C">
        <w:rPr>
          <w:sz w:val="24"/>
          <w:szCs w:val="24"/>
        </w:rPr>
        <w:t>vol. 46,</w:t>
      </w:r>
      <w:r>
        <w:rPr>
          <w:sz w:val="24"/>
          <w:szCs w:val="24"/>
        </w:rPr>
        <w:t xml:space="preserve"> </w:t>
      </w:r>
      <w:r w:rsidR="00F0093C">
        <w:rPr>
          <w:sz w:val="24"/>
          <w:szCs w:val="24"/>
        </w:rPr>
        <w:t>n</w:t>
      </w:r>
      <w:r>
        <w:rPr>
          <w:sz w:val="24"/>
          <w:szCs w:val="24"/>
        </w:rPr>
        <w:t>o. 11.</w:t>
      </w:r>
      <w:r w:rsidR="00F0093C">
        <w:rPr>
          <w:sz w:val="24"/>
          <w:szCs w:val="24"/>
        </w:rPr>
        <w:t xml:space="preserve"> </w:t>
      </w:r>
      <w:proofErr w:type="gramStart"/>
      <w:r w:rsidR="00F0093C">
        <w:rPr>
          <w:sz w:val="24"/>
          <w:szCs w:val="24"/>
        </w:rPr>
        <w:t>15 p.</w:t>
      </w:r>
      <w:proofErr w:type="gramEnd"/>
    </w:p>
    <w:p w:rsidR="009C37C6" w:rsidRDefault="0050280A">
      <w:pPr>
        <w:pStyle w:val="references"/>
        <w:spacing w:line="276" w:lineRule="auto"/>
        <w:ind w:left="0" w:firstLine="709"/>
        <w:rPr>
          <w:sz w:val="24"/>
          <w:szCs w:val="24"/>
        </w:rPr>
      </w:pPr>
      <w:r>
        <w:rPr>
          <w:sz w:val="24"/>
          <w:szCs w:val="24"/>
        </w:rPr>
        <w:t>[12]</w:t>
      </w:r>
      <w:r>
        <w:rPr>
          <w:sz w:val="24"/>
          <w:szCs w:val="24"/>
        </w:rPr>
        <w:tab/>
      </w:r>
      <w:r w:rsidR="00F0093C">
        <w:rPr>
          <w:sz w:val="24"/>
          <w:szCs w:val="24"/>
        </w:rPr>
        <w:t xml:space="preserve">T. </w:t>
      </w:r>
      <w:proofErr w:type="spellStart"/>
      <w:r>
        <w:rPr>
          <w:sz w:val="24"/>
          <w:szCs w:val="24"/>
        </w:rPr>
        <w:t>Razavi</w:t>
      </w:r>
      <w:proofErr w:type="spellEnd"/>
      <w:r w:rsidR="00F0093C">
        <w:rPr>
          <w:sz w:val="24"/>
          <w:szCs w:val="24"/>
        </w:rPr>
        <w:t>,</w:t>
      </w:r>
      <w:r>
        <w:rPr>
          <w:sz w:val="24"/>
          <w:szCs w:val="24"/>
        </w:rPr>
        <w:t xml:space="preserve"> </w:t>
      </w:r>
      <w:r w:rsidR="00F0093C">
        <w:rPr>
          <w:sz w:val="24"/>
          <w:szCs w:val="24"/>
        </w:rPr>
        <w:t xml:space="preserve">P. </w:t>
      </w:r>
      <w:proofErr w:type="spellStart"/>
      <w:r>
        <w:rPr>
          <w:sz w:val="24"/>
          <w:szCs w:val="24"/>
        </w:rPr>
        <w:t>Coulibaly</w:t>
      </w:r>
      <w:proofErr w:type="spellEnd"/>
      <w:r w:rsidR="00F0093C">
        <w:rPr>
          <w:sz w:val="24"/>
          <w:szCs w:val="24"/>
        </w:rPr>
        <w:t>, “</w:t>
      </w:r>
      <w:proofErr w:type="spellStart"/>
      <w:r w:rsidR="00F0093C">
        <w:rPr>
          <w:sz w:val="24"/>
          <w:szCs w:val="24"/>
        </w:rPr>
        <w:t>Streamflow</w:t>
      </w:r>
      <w:proofErr w:type="spellEnd"/>
      <w:r w:rsidR="00F0093C">
        <w:rPr>
          <w:sz w:val="24"/>
          <w:szCs w:val="24"/>
        </w:rPr>
        <w:t xml:space="preserve"> Prediction in Ungauged Basins: R</w:t>
      </w:r>
      <w:r>
        <w:rPr>
          <w:sz w:val="24"/>
          <w:szCs w:val="24"/>
        </w:rPr>
        <w:t>eview of</w:t>
      </w:r>
      <w:r>
        <w:rPr>
          <w:rFonts w:eastAsia="Times New Roman"/>
          <w:sz w:val="24"/>
          <w:szCs w:val="24"/>
        </w:rPr>
        <w:t xml:space="preserve"> </w:t>
      </w:r>
      <w:r w:rsidR="00F0093C">
        <w:rPr>
          <w:sz w:val="24"/>
          <w:szCs w:val="24"/>
        </w:rPr>
        <w:t>R</w:t>
      </w:r>
      <w:r>
        <w:rPr>
          <w:sz w:val="24"/>
          <w:szCs w:val="24"/>
        </w:rPr>
        <w:t>egio</w:t>
      </w:r>
      <w:r w:rsidR="00F0093C">
        <w:rPr>
          <w:sz w:val="24"/>
          <w:szCs w:val="24"/>
        </w:rPr>
        <w:t>nalization M</w:t>
      </w:r>
      <w:r>
        <w:rPr>
          <w:sz w:val="24"/>
          <w:szCs w:val="24"/>
        </w:rPr>
        <w:t>ethods</w:t>
      </w:r>
      <w:r w:rsidR="00F0093C">
        <w:rPr>
          <w:sz w:val="24"/>
          <w:szCs w:val="24"/>
        </w:rPr>
        <w:t>”,</w:t>
      </w:r>
      <w:r>
        <w:rPr>
          <w:sz w:val="24"/>
          <w:szCs w:val="24"/>
        </w:rPr>
        <w:t xml:space="preserve"> </w:t>
      </w:r>
      <w:r w:rsidRPr="008959D0">
        <w:rPr>
          <w:i/>
          <w:sz w:val="24"/>
          <w:szCs w:val="24"/>
        </w:rPr>
        <w:t>Journal of hydrologic engineering</w:t>
      </w:r>
      <w:r w:rsidR="008959D0">
        <w:rPr>
          <w:sz w:val="24"/>
          <w:szCs w:val="24"/>
        </w:rPr>
        <w:t>, 2012,</w:t>
      </w:r>
      <w:r>
        <w:rPr>
          <w:sz w:val="24"/>
          <w:szCs w:val="24"/>
        </w:rPr>
        <w:t xml:space="preserve"> </w:t>
      </w:r>
      <w:r w:rsidR="008959D0">
        <w:rPr>
          <w:sz w:val="24"/>
          <w:szCs w:val="24"/>
        </w:rPr>
        <w:t>vol. 18,</w:t>
      </w:r>
      <w:r>
        <w:rPr>
          <w:sz w:val="24"/>
          <w:szCs w:val="24"/>
        </w:rPr>
        <w:t xml:space="preserve"> </w:t>
      </w:r>
      <w:r w:rsidR="008959D0">
        <w:rPr>
          <w:sz w:val="24"/>
          <w:szCs w:val="24"/>
        </w:rPr>
        <w:t>no. 8, pp</w:t>
      </w:r>
      <w:r>
        <w:rPr>
          <w:sz w:val="24"/>
          <w:szCs w:val="24"/>
        </w:rPr>
        <w:t>. 958-975.</w:t>
      </w:r>
    </w:p>
    <w:p w:rsidR="009C37C6" w:rsidRDefault="0050280A">
      <w:pPr>
        <w:pStyle w:val="references"/>
        <w:spacing w:line="276" w:lineRule="auto"/>
        <w:ind w:left="0" w:firstLine="709"/>
        <w:rPr>
          <w:sz w:val="24"/>
          <w:szCs w:val="24"/>
        </w:rPr>
      </w:pPr>
      <w:r>
        <w:rPr>
          <w:sz w:val="24"/>
          <w:szCs w:val="24"/>
        </w:rPr>
        <w:t>[13]</w:t>
      </w:r>
      <w:r>
        <w:rPr>
          <w:sz w:val="24"/>
          <w:szCs w:val="24"/>
        </w:rPr>
        <w:tab/>
      </w:r>
      <w:r w:rsidR="00B61E09">
        <w:rPr>
          <w:sz w:val="24"/>
          <w:szCs w:val="24"/>
        </w:rPr>
        <w:t xml:space="preserve">M. </w:t>
      </w:r>
      <w:proofErr w:type="spellStart"/>
      <w:r w:rsidR="00B61E09">
        <w:rPr>
          <w:sz w:val="24"/>
          <w:szCs w:val="24"/>
        </w:rPr>
        <w:t>Sivapalan</w:t>
      </w:r>
      <w:proofErr w:type="spellEnd"/>
      <w:r w:rsidR="00B61E09">
        <w:rPr>
          <w:sz w:val="24"/>
          <w:szCs w:val="24"/>
        </w:rPr>
        <w:t xml:space="preserve"> et</w:t>
      </w:r>
      <w:r w:rsidR="008959D0">
        <w:rPr>
          <w:sz w:val="24"/>
          <w:szCs w:val="24"/>
        </w:rPr>
        <w:t xml:space="preserve"> al.,</w:t>
      </w:r>
      <w:r>
        <w:rPr>
          <w:sz w:val="24"/>
          <w:szCs w:val="24"/>
        </w:rPr>
        <w:t xml:space="preserve"> </w:t>
      </w:r>
      <w:r w:rsidR="008959D0">
        <w:rPr>
          <w:sz w:val="24"/>
          <w:szCs w:val="24"/>
        </w:rPr>
        <w:t>“</w:t>
      </w:r>
      <w:r>
        <w:rPr>
          <w:sz w:val="24"/>
          <w:szCs w:val="24"/>
        </w:rPr>
        <w:t>IAHS Decade on Predictions in Ungauged Basin</w:t>
      </w:r>
      <w:r w:rsidR="008959D0">
        <w:rPr>
          <w:sz w:val="24"/>
          <w:szCs w:val="24"/>
        </w:rPr>
        <w:t>s (PUB), 2003–2012: Shaping an Exciting Future for the Hydrological S</w:t>
      </w:r>
      <w:r>
        <w:rPr>
          <w:sz w:val="24"/>
          <w:szCs w:val="24"/>
        </w:rPr>
        <w:t>ciences</w:t>
      </w:r>
      <w:r w:rsidR="008959D0">
        <w:rPr>
          <w:sz w:val="24"/>
          <w:szCs w:val="24"/>
        </w:rPr>
        <w:t xml:space="preserve">”, </w:t>
      </w:r>
      <w:r w:rsidRPr="008959D0">
        <w:rPr>
          <w:i/>
          <w:sz w:val="24"/>
          <w:szCs w:val="24"/>
        </w:rPr>
        <w:t>Hydrological Sciences Journal</w:t>
      </w:r>
      <w:r w:rsidR="008959D0">
        <w:rPr>
          <w:sz w:val="24"/>
          <w:szCs w:val="24"/>
        </w:rPr>
        <w:t>,</w:t>
      </w:r>
      <w:r>
        <w:rPr>
          <w:sz w:val="24"/>
          <w:szCs w:val="24"/>
        </w:rPr>
        <w:t xml:space="preserve"> 2003</w:t>
      </w:r>
      <w:r w:rsidR="008959D0">
        <w:rPr>
          <w:sz w:val="24"/>
          <w:szCs w:val="24"/>
        </w:rPr>
        <w:t>,</w:t>
      </w:r>
      <w:r>
        <w:rPr>
          <w:sz w:val="24"/>
          <w:szCs w:val="24"/>
        </w:rPr>
        <w:t xml:space="preserve"> </w:t>
      </w:r>
      <w:r w:rsidR="008959D0">
        <w:rPr>
          <w:sz w:val="24"/>
          <w:szCs w:val="24"/>
        </w:rPr>
        <w:t>vol. 48,</w:t>
      </w:r>
      <w:r>
        <w:rPr>
          <w:sz w:val="24"/>
          <w:szCs w:val="24"/>
        </w:rPr>
        <w:t xml:space="preserve"> </w:t>
      </w:r>
      <w:r w:rsidR="008959D0">
        <w:rPr>
          <w:sz w:val="24"/>
          <w:szCs w:val="24"/>
        </w:rPr>
        <w:t>no 6,</w:t>
      </w:r>
      <w:r>
        <w:rPr>
          <w:sz w:val="24"/>
          <w:szCs w:val="24"/>
        </w:rPr>
        <w:t xml:space="preserve"> </w:t>
      </w:r>
      <w:r w:rsidR="008959D0">
        <w:rPr>
          <w:sz w:val="24"/>
          <w:szCs w:val="24"/>
        </w:rPr>
        <w:t>pp</w:t>
      </w:r>
      <w:r>
        <w:rPr>
          <w:sz w:val="24"/>
          <w:szCs w:val="24"/>
        </w:rPr>
        <w:t>. 857-880.</w:t>
      </w:r>
    </w:p>
    <w:p w:rsidR="009C37C6" w:rsidRDefault="0050280A">
      <w:pPr>
        <w:pStyle w:val="references"/>
        <w:spacing w:line="276" w:lineRule="auto"/>
        <w:ind w:left="0" w:firstLine="709"/>
        <w:rPr>
          <w:sz w:val="24"/>
          <w:szCs w:val="24"/>
        </w:rPr>
      </w:pPr>
      <w:r>
        <w:rPr>
          <w:sz w:val="24"/>
          <w:szCs w:val="24"/>
        </w:rPr>
        <w:t>[14]</w:t>
      </w:r>
      <w:r>
        <w:rPr>
          <w:sz w:val="24"/>
          <w:szCs w:val="24"/>
        </w:rPr>
        <w:tab/>
        <w:t>The Global Runoff Data Center, 56068 Koblenz, Germany</w:t>
      </w:r>
      <w:r w:rsidRPr="008959D0">
        <w:rPr>
          <w:sz w:val="24"/>
          <w:szCs w:val="24"/>
        </w:rPr>
        <w:t xml:space="preserve">. </w:t>
      </w:r>
      <w:r w:rsidRPr="008959D0">
        <w:rPr>
          <w:rStyle w:val="-"/>
          <w:color w:val="auto"/>
          <w:sz w:val="24"/>
          <w:szCs w:val="24"/>
          <w:u w:val="none"/>
        </w:rPr>
        <w:t>www.bafg.de</w:t>
      </w:r>
      <w:r w:rsidR="008959D0" w:rsidRPr="008959D0">
        <w:t>.</w:t>
      </w:r>
    </w:p>
    <w:p w:rsidR="009C37C6" w:rsidRDefault="0050280A">
      <w:pPr>
        <w:pStyle w:val="references"/>
        <w:spacing w:line="276" w:lineRule="auto"/>
        <w:ind w:left="0" w:firstLine="709"/>
        <w:rPr>
          <w:sz w:val="24"/>
          <w:szCs w:val="24"/>
        </w:rPr>
      </w:pPr>
      <w:r>
        <w:rPr>
          <w:rStyle w:val="-"/>
          <w:color w:val="auto"/>
          <w:sz w:val="24"/>
          <w:szCs w:val="24"/>
          <w:u w:val="none"/>
        </w:rPr>
        <w:t>[15]</w:t>
      </w:r>
      <w:r>
        <w:rPr>
          <w:rStyle w:val="-"/>
          <w:color w:val="auto"/>
          <w:sz w:val="24"/>
          <w:szCs w:val="24"/>
          <w:u w:val="none"/>
        </w:rPr>
        <w:tab/>
      </w:r>
      <w:r w:rsidR="008959D0">
        <w:rPr>
          <w:rStyle w:val="-"/>
          <w:color w:val="auto"/>
          <w:sz w:val="24"/>
          <w:szCs w:val="24"/>
          <w:u w:val="none"/>
        </w:rPr>
        <w:t xml:space="preserve">G. </w:t>
      </w:r>
      <w:proofErr w:type="spellStart"/>
      <w:r>
        <w:rPr>
          <w:rStyle w:val="-"/>
          <w:color w:val="auto"/>
          <w:sz w:val="24"/>
          <w:szCs w:val="24"/>
          <w:u w:val="none"/>
        </w:rPr>
        <w:t>Weedon</w:t>
      </w:r>
      <w:proofErr w:type="spellEnd"/>
      <w:r w:rsidR="00B61E09">
        <w:rPr>
          <w:rStyle w:val="-"/>
          <w:color w:val="auto"/>
          <w:sz w:val="24"/>
          <w:szCs w:val="24"/>
          <w:u w:val="none"/>
        </w:rPr>
        <w:t xml:space="preserve"> et </w:t>
      </w:r>
      <w:r w:rsidR="008959D0">
        <w:rPr>
          <w:rStyle w:val="-"/>
          <w:color w:val="auto"/>
          <w:sz w:val="24"/>
          <w:szCs w:val="24"/>
          <w:u w:val="none"/>
        </w:rPr>
        <w:t>al., “The WFDEI Meteorological Forcing Data set: WATCH Forcing Data Methodology Applied to ERA-Interim Reanalysis D</w:t>
      </w:r>
      <w:r>
        <w:rPr>
          <w:rStyle w:val="-"/>
          <w:color w:val="auto"/>
          <w:sz w:val="24"/>
          <w:szCs w:val="24"/>
          <w:u w:val="none"/>
        </w:rPr>
        <w:t>ata</w:t>
      </w:r>
      <w:r w:rsidR="008959D0">
        <w:rPr>
          <w:rStyle w:val="-"/>
          <w:color w:val="auto"/>
          <w:sz w:val="24"/>
          <w:szCs w:val="24"/>
          <w:u w:val="none"/>
        </w:rPr>
        <w:t xml:space="preserve">”, </w:t>
      </w:r>
      <w:r w:rsidRPr="008959D0">
        <w:rPr>
          <w:rStyle w:val="-"/>
          <w:i/>
          <w:color w:val="auto"/>
          <w:sz w:val="24"/>
          <w:szCs w:val="24"/>
          <w:u w:val="none"/>
        </w:rPr>
        <w:t>Water Resources Research</w:t>
      </w:r>
      <w:r>
        <w:rPr>
          <w:rStyle w:val="-"/>
          <w:color w:val="auto"/>
          <w:sz w:val="24"/>
          <w:szCs w:val="24"/>
          <w:u w:val="none"/>
        </w:rPr>
        <w:t xml:space="preserve">, </w:t>
      </w:r>
      <w:r w:rsidR="008959D0">
        <w:rPr>
          <w:rStyle w:val="-"/>
          <w:color w:val="auto"/>
          <w:sz w:val="24"/>
          <w:szCs w:val="24"/>
          <w:u w:val="none"/>
        </w:rPr>
        <w:t xml:space="preserve">vol. </w:t>
      </w:r>
      <w:r>
        <w:rPr>
          <w:rStyle w:val="-"/>
          <w:color w:val="auto"/>
          <w:sz w:val="24"/>
          <w:szCs w:val="24"/>
          <w:u w:val="none"/>
        </w:rPr>
        <w:t>50</w:t>
      </w:r>
      <w:r w:rsidR="008959D0">
        <w:rPr>
          <w:rStyle w:val="-"/>
          <w:color w:val="auto"/>
          <w:sz w:val="24"/>
          <w:szCs w:val="24"/>
          <w:u w:val="none"/>
        </w:rPr>
        <w:t xml:space="preserve">, no. </w:t>
      </w:r>
      <w:r>
        <w:rPr>
          <w:rStyle w:val="-"/>
          <w:color w:val="auto"/>
          <w:sz w:val="24"/>
          <w:szCs w:val="24"/>
          <w:u w:val="none"/>
        </w:rPr>
        <w:t xml:space="preserve">9, </w:t>
      </w:r>
      <w:r w:rsidR="008959D0">
        <w:rPr>
          <w:rStyle w:val="-"/>
          <w:color w:val="auto"/>
          <w:sz w:val="24"/>
          <w:szCs w:val="24"/>
          <w:u w:val="none"/>
        </w:rPr>
        <w:t xml:space="preserve">pp. </w:t>
      </w:r>
      <w:r>
        <w:rPr>
          <w:rStyle w:val="-"/>
          <w:color w:val="auto"/>
          <w:sz w:val="24"/>
          <w:szCs w:val="24"/>
          <w:u w:val="none"/>
        </w:rPr>
        <w:t>7505-7514.</w:t>
      </w:r>
    </w:p>
    <w:sectPr w:rsidR="009C37C6" w:rsidSect="009C37C6">
      <w:pgSz w:w="11906" w:h="16838"/>
      <w:pgMar w:top="1134" w:right="850" w:bottom="1134" w:left="1701" w:header="0" w:footer="0" w:gutter="0"/>
      <w:cols w:space="720"/>
      <w:formProt w:val="0"/>
      <w:docGrid w:linePitch="360"/>
    </w:sectPr>
  </w:body>
</w:document>
</file>

<file path=word/fontTable.xml><?xml version="1.0" encoding="utf-8"?>
<w:fonts xmlns:r="http://schemas.openxmlformats.org/officeDocument/2006/relationships" xmlns:w="http://schemas.openxmlformats.org/wordprocessingml/2006/main">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CC"/>
    <w:family w:val="roman"/>
    <w:pitch w:val="variable"/>
    <w:sig w:usb0="20002A87" w:usb1="80000000" w:usb2="00000008" w:usb3="00000000" w:csb0="000001FF" w:csb1="00000000"/>
  </w:font>
  <w:font w:name="SimSun;Arial Unicode MS">
    <w:altName w:val="Times New Roman"/>
    <w:panose1 w:val="00000000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00022FF" w:usb1="C000205B" w:usb2="00000009" w:usb3="00000000" w:csb0="000001DF" w:csb1="00000000"/>
  </w:font>
  <w:font w:name="Arial">
    <w:panose1 w:val="020B0604020202020204"/>
    <w:charset w:val="CC"/>
    <w:family w:val="swiss"/>
    <w:pitch w:val="variable"/>
    <w:sig w:usb0="20002A87" w:usb1="80000000" w:usb2="00000008" w:usb3="00000000" w:csb0="000001FF" w:csb1="00000000"/>
  </w:font>
  <w:font w:name="Droid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A00002EF" w:usb1="420020EB" w:usb2="00000000" w:usb3="00000000" w:csb0="0000009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372E99"/>
    <w:multiLevelType w:val="multilevel"/>
    <w:tmpl w:val="D74AB10E"/>
    <w:lvl w:ilvl="0">
      <w:start w:val="1"/>
      <w:numFmt w:val="none"/>
      <w:suff w:val="nothing"/>
      <w:lvlText w:val=""/>
      <w:lvlJc w:val="left"/>
      <w:pPr>
        <w:tabs>
          <w:tab w:val="num" w:pos="432"/>
        </w:tabs>
        <w:ind w:left="432" w:hanging="432"/>
      </w:pPr>
    </w:lvl>
    <w:lvl w:ilvl="1">
      <w:start w:val="1"/>
      <w:numFmt w:val="decimal"/>
      <w:pStyle w:val="2"/>
      <w:lvlText w:val=".%2"/>
      <w:lvlJc w:val="left"/>
      <w:pPr>
        <w:tabs>
          <w:tab w:val="num" w:pos="1080"/>
        </w:tabs>
        <w:ind w:left="1080" w:hanging="360"/>
      </w:pPr>
    </w:lvl>
    <w:lvl w:ilvl="2">
      <w:start w:val="1"/>
      <w:numFmt w:val="decimal"/>
      <w:pStyle w:val="3"/>
      <w:lvlText w:val=".%3"/>
      <w:lvlJc w:val="left"/>
      <w:pPr>
        <w:tabs>
          <w:tab w:val="num" w:pos="1440"/>
        </w:tabs>
        <w:ind w:left="1440" w:hanging="36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7C645516"/>
    <w:multiLevelType w:val="multilevel"/>
    <w:tmpl w:val="F9F240D8"/>
    <w:lvl w:ilvl="0">
      <w:start w:val="1"/>
      <w:numFmt w:val="upperRoman"/>
      <w:pStyle w:val="4"/>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ED32F3E"/>
    <w:multiLevelType w:val="multilevel"/>
    <w:tmpl w:val="26222A88"/>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characterSpacingControl w:val="doNotCompress"/>
  <w:compat/>
  <w:rsids>
    <w:rsidRoot w:val="009C37C6"/>
    <w:rsid w:val="001651AB"/>
    <w:rsid w:val="002A0BD2"/>
    <w:rsid w:val="002E7220"/>
    <w:rsid w:val="0050280A"/>
    <w:rsid w:val="00654671"/>
    <w:rsid w:val="006A058E"/>
    <w:rsid w:val="007322E3"/>
    <w:rsid w:val="008959D0"/>
    <w:rsid w:val="008F1F65"/>
    <w:rsid w:val="00993CE3"/>
    <w:rsid w:val="009C37C6"/>
    <w:rsid w:val="00B61E09"/>
    <w:rsid w:val="00BB6B7D"/>
    <w:rsid w:val="00EA7F79"/>
    <w:rsid w:val="00F0093C"/>
    <w:rsid w:val="00FA4C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37C6"/>
    <w:pPr>
      <w:suppressAutoHyphens/>
    </w:pPr>
    <w:rPr>
      <w:rFonts w:ascii="Times New Roman" w:eastAsia="SimSun;Arial Unicode MS" w:hAnsi="Times New Roman" w:cs="Times New Roman"/>
      <w:sz w:val="20"/>
      <w:szCs w:val="20"/>
      <w:lang w:bidi="ar-SA"/>
    </w:rPr>
  </w:style>
  <w:style w:type="paragraph" w:styleId="1">
    <w:name w:val="heading 1"/>
    <w:basedOn w:val="a"/>
    <w:next w:val="a"/>
    <w:rsid w:val="009C37C6"/>
    <w:pPr>
      <w:keepNext/>
      <w:jc w:val="center"/>
      <w:outlineLvl w:val="0"/>
    </w:pPr>
    <w:rPr>
      <w:sz w:val="24"/>
    </w:rPr>
  </w:style>
  <w:style w:type="paragraph" w:styleId="2">
    <w:name w:val="heading 2"/>
    <w:basedOn w:val="a"/>
    <w:next w:val="a"/>
    <w:rsid w:val="009C37C6"/>
    <w:pPr>
      <w:keepNext/>
      <w:numPr>
        <w:ilvl w:val="1"/>
        <w:numId w:val="1"/>
      </w:numPr>
      <w:jc w:val="both"/>
      <w:outlineLvl w:val="1"/>
    </w:pPr>
    <w:rPr>
      <w:i/>
    </w:rPr>
  </w:style>
  <w:style w:type="paragraph" w:styleId="3">
    <w:name w:val="heading 3"/>
    <w:basedOn w:val="a"/>
    <w:next w:val="a"/>
    <w:rsid w:val="009C37C6"/>
    <w:pPr>
      <w:keepNext/>
      <w:numPr>
        <w:ilvl w:val="2"/>
        <w:numId w:val="1"/>
      </w:numPr>
      <w:ind w:left="0" w:firstLine="0"/>
      <w:jc w:val="center"/>
      <w:outlineLvl w:val="2"/>
    </w:pPr>
    <w:rPr>
      <w:i/>
    </w:rPr>
  </w:style>
  <w:style w:type="paragraph" w:styleId="4">
    <w:name w:val="heading 4"/>
    <w:basedOn w:val="a"/>
    <w:next w:val="a"/>
    <w:rsid w:val="009C37C6"/>
    <w:pPr>
      <w:keepNext/>
      <w:numPr>
        <w:numId w:val="2"/>
      </w:numPr>
      <w:spacing w:after="120" w:line="216" w:lineRule="auto"/>
      <w:jc w:val="both"/>
      <w:outlineLvl w:val="3"/>
    </w:pPr>
    <w:rPr>
      <w: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rsid w:val="009C37C6"/>
  </w:style>
  <w:style w:type="character" w:customStyle="1" w:styleId="WW8Num1z1">
    <w:name w:val="WW8Num1z1"/>
    <w:qFormat/>
    <w:rsid w:val="009C37C6"/>
  </w:style>
  <w:style w:type="character" w:customStyle="1" w:styleId="WW8Num1z2">
    <w:name w:val="WW8Num1z2"/>
    <w:qFormat/>
    <w:rsid w:val="009C37C6"/>
  </w:style>
  <w:style w:type="character" w:customStyle="1" w:styleId="WW8Num1z3">
    <w:name w:val="WW8Num1z3"/>
    <w:qFormat/>
    <w:rsid w:val="009C37C6"/>
  </w:style>
  <w:style w:type="character" w:customStyle="1" w:styleId="WW8Num1z4">
    <w:name w:val="WW8Num1z4"/>
    <w:qFormat/>
    <w:rsid w:val="009C37C6"/>
  </w:style>
  <w:style w:type="character" w:customStyle="1" w:styleId="WW8Num1z5">
    <w:name w:val="WW8Num1z5"/>
    <w:qFormat/>
    <w:rsid w:val="009C37C6"/>
  </w:style>
  <w:style w:type="character" w:customStyle="1" w:styleId="WW8Num1z6">
    <w:name w:val="WW8Num1z6"/>
    <w:qFormat/>
    <w:rsid w:val="009C37C6"/>
  </w:style>
  <w:style w:type="character" w:customStyle="1" w:styleId="WW8Num1z7">
    <w:name w:val="WW8Num1z7"/>
    <w:qFormat/>
    <w:rsid w:val="009C37C6"/>
  </w:style>
  <w:style w:type="character" w:customStyle="1" w:styleId="WW8Num1z8">
    <w:name w:val="WW8Num1z8"/>
    <w:qFormat/>
    <w:rsid w:val="009C37C6"/>
  </w:style>
  <w:style w:type="character" w:customStyle="1" w:styleId="WW8Num2z0">
    <w:name w:val="WW8Num2z0"/>
    <w:qFormat/>
    <w:rsid w:val="009C37C6"/>
  </w:style>
  <w:style w:type="character" w:customStyle="1" w:styleId="WW8Num3z0">
    <w:name w:val="WW8Num3z0"/>
    <w:qFormat/>
    <w:rsid w:val="009C37C6"/>
  </w:style>
  <w:style w:type="character" w:customStyle="1" w:styleId="WW8Num3z1">
    <w:name w:val="WW8Num3z1"/>
    <w:qFormat/>
    <w:rsid w:val="009C37C6"/>
  </w:style>
  <w:style w:type="character" w:customStyle="1" w:styleId="WW8Num3z2">
    <w:name w:val="WW8Num3z2"/>
    <w:qFormat/>
    <w:rsid w:val="009C37C6"/>
  </w:style>
  <w:style w:type="character" w:customStyle="1" w:styleId="WW8Num3z3">
    <w:name w:val="WW8Num3z3"/>
    <w:qFormat/>
    <w:rsid w:val="009C37C6"/>
  </w:style>
  <w:style w:type="character" w:customStyle="1" w:styleId="WW8Num3z4">
    <w:name w:val="WW8Num3z4"/>
    <w:qFormat/>
    <w:rsid w:val="009C37C6"/>
  </w:style>
  <w:style w:type="character" w:customStyle="1" w:styleId="WW8Num3z5">
    <w:name w:val="WW8Num3z5"/>
    <w:qFormat/>
    <w:rsid w:val="009C37C6"/>
  </w:style>
  <w:style w:type="character" w:customStyle="1" w:styleId="WW8Num3z6">
    <w:name w:val="WW8Num3z6"/>
    <w:qFormat/>
    <w:rsid w:val="009C37C6"/>
  </w:style>
  <w:style w:type="character" w:customStyle="1" w:styleId="WW8Num3z7">
    <w:name w:val="WW8Num3z7"/>
    <w:qFormat/>
    <w:rsid w:val="009C37C6"/>
  </w:style>
  <w:style w:type="character" w:customStyle="1" w:styleId="WW8Num3z8">
    <w:name w:val="WW8Num3z8"/>
    <w:qFormat/>
    <w:rsid w:val="009C37C6"/>
  </w:style>
  <w:style w:type="character" w:customStyle="1" w:styleId="WW8Num4z0">
    <w:name w:val="WW8Num4z0"/>
    <w:qFormat/>
    <w:rsid w:val="009C37C6"/>
    <w:rPr>
      <w:rFonts w:ascii="Times New Roman" w:eastAsia="SimSun;Arial Unicode MS" w:hAnsi="Times New Roman" w:cs="Times New Roman"/>
      <w:sz w:val="24"/>
      <w:szCs w:val="24"/>
      <w:lang w:eastAsia="zh-CN" w:bidi="ar-SA"/>
    </w:rPr>
  </w:style>
  <w:style w:type="character" w:customStyle="1" w:styleId="WW8Num2z1">
    <w:name w:val="WW8Num2z1"/>
    <w:qFormat/>
    <w:rsid w:val="009C37C6"/>
  </w:style>
  <w:style w:type="character" w:customStyle="1" w:styleId="WW8Num2z2">
    <w:name w:val="WW8Num2z2"/>
    <w:qFormat/>
    <w:rsid w:val="009C37C6"/>
  </w:style>
  <w:style w:type="character" w:customStyle="1" w:styleId="WW8Num2z3">
    <w:name w:val="WW8Num2z3"/>
    <w:qFormat/>
    <w:rsid w:val="009C37C6"/>
  </w:style>
  <w:style w:type="character" w:customStyle="1" w:styleId="WW8Num2z4">
    <w:name w:val="WW8Num2z4"/>
    <w:qFormat/>
    <w:rsid w:val="009C37C6"/>
  </w:style>
  <w:style w:type="character" w:customStyle="1" w:styleId="WW8Num2z5">
    <w:name w:val="WW8Num2z5"/>
    <w:qFormat/>
    <w:rsid w:val="009C37C6"/>
  </w:style>
  <w:style w:type="character" w:customStyle="1" w:styleId="WW8Num2z6">
    <w:name w:val="WW8Num2z6"/>
    <w:qFormat/>
    <w:rsid w:val="009C37C6"/>
  </w:style>
  <w:style w:type="character" w:customStyle="1" w:styleId="WW8Num2z7">
    <w:name w:val="WW8Num2z7"/>
    <w:qFormat/>
    <w:rsid w:val="009C37C6"/>
  </w:style>
  <w:style w:type="character" w:customStyle="1" w:styleId="WW8Num2z8">
    <w:name w:val="WW8Num2z8"/>
    <w:qFormat/>
    <w:rsid w:val="009C37C6"/>
  </w:style>
  <w:style w:type="character" w:customStyle="1" w:styleId="WW8Num4z1">
    <w:name w:val="WW8Num4z1"/>
    <w:qFormat/>
    <w:rsid w:val="009C37C6"/>
  </w:style>
  <w:style w:type="character" w:customStyle="1" w:styleId="WW8Num4z2">
    <w:name w:val="WW8Num4z2"/>
    <w:qFormat/>
    <w:rsid w:val="009C37C6"/>
  </w:style>
  <w:style w:type="character" w:customStyle="1" w:styleId="WW8Num4z3">
    <w:name w:val="WW8Num4z3"/>
    <w:qFormat/>
    <w:rsid w:val="009C37C6"/>
  </w:style>
  <w:style w:type="character" w:customStyle="1" w:styleId="WW8Num4z4">
    <w:name w:val="WW8Num4z4"/>
    <w:qFormat/>
    <w:rsid w:val="009C37C6"/>
  </w:style>
  <w:style w:type="character" w:customStyle="1" w:styleId="WW8Num4z5">
    <w:name w:val="WW8Num4z5"/>
    <w:qFormat/>
    <w:rsid w:val="009C37C6"/>
  </w:style>
  <w:style w:type="character" w:customStyle="1" w:styleId="WW8Num4z6">
    <w:name w:val="WW8Num4z6"/>
    <w:qFormat/>
    <w:rsid w:val="009C37C6"/>
  </w:style>
  <w:style w:type="character" w:customStyle="1" w:styleId="WW8Num4z7">
    <w:name w:val="WW8Num4z7"/>
    <w:qFormat/>
    <w:rsid w:val="009C37C6"/>
  </w:style>
  <w:style w:type="character" w:customStyle="1" w:styleId="WW8Num4z8">
    <w:name w:val="WW8Num4z8"/>
    <w:qFormat/>
    <w:rsid w:val="009C37C6"/>
  </w:style>
  <w:style w:type="character" w:customStyle="1" w:styleId="WW8Num5z0">
    <w:name w:val="WW8Num5z0"/>
    <w:qFormat/>
    <w:rsid w:val="009C37C6"/>
    <w:rPr>
      <w:rFonts w:ascii="Times New Roman" w:eastAsia="SimSun;Arial Unicode MS" w:hAnsi="Times New Roman" w:cs="Times New Roman"/>
      <w:sz w:val="24"/>
      <w:szCs w:val="24"/>
      <w:lang w:eastAsia="zh-CN" w:bidi="ar-SA"/>
    </w:rPr>
  </w:style>
  <w:style w:type="character" w:customStyle="1" w:styleId="WW8Num6z0">
    <w:name w:val="WW8Num6z0"/>
    <w:qFormat/>
    <w:rsid w:val="009C37C6"/>
    <w:rPr>
      <w:rFonts w:ascii="Wingdings" w:hAnsi="Wingdings" w:cs="Wingdings"/>
    </w:rPr>
  </w:style>
  <w:style w:type="character" w:customStyle="1" w:styleId="WW8Num7z0">
    <w:name w:val="WW8Num7z0"/>
    <w:qFormat/>
    <w:rsid w:val="009C37C6"/>
    <w:rPr>
      <w:rFonts w:ascii="Wingdings" w:hAnsi="Wingdings" w:cs="Wingdings"/>
    </w:rPr>
  </w:style>
  <w:style w:type="character" w:customStyle="1" w:styleId="10">
    <w:name w:val="Основной шрифт абзаца1"/>
    <w:qFormat/>
    <w:rsid w:val="009C37C6"/>
  </w:style>
  <w:style w:type="character" w:styleId="a3">
    <w:name w:val="page number"/>
    <w:basedOn w:val="10"/>
    <w:rsid w:val="009C37C6"/>
  </w:style>
  <w:style w:type="character" w:customStyle="1" w:styleId="-">
    <w:name w:val="Интернет-ссылка"/>
    <w:rsid w:val="009C37C6"/>
    <w:rPr>
      <w:color w:val="0000FF"/>
      <w:u w:val="single"/>
    </w:rPr>
  </w:style>
  <w:style w:type="character" w:customStyle="1" w:styleId="a4">
    <w:name w:val="Текст выноски Знак"/>
    <w:qFormat/>
    <w:rsid w:val="009C37C6"/>
    <w:rPr>
      <w:rFonts w:ascii="Segoe UI" w:eastAsia="SimSun;Arial Unicode MS" w:hAnsi="Segoe UI" w:cs="Segoe UI"/>
      <w:sz w:val="18"/>
      <w:szCs w:val="18"/>
      <w:lang w:eastAsia="zh-CN"/>
    </w:rPr>
  </w:style>
  <w:style w:type="character" w:customStyle="1" w:styleId="a5">
    <w:name w:val="Символ нумерации"/>
    <w:qFormat/>
    <w:rsid w:val="009C37C6"/>
    <w:rPr>
      <w:rFonts w:ascii="Times New Roman" w:hAnsi="Times New Roman" w:cs="Times New Roman"/>
      <w:sz w:val="24"/>
      <w:szCs w:val="24"/>
    </w:rPr>
  </w:style>
  <w:style w:type="paragraph" w:customStyle="1" w:styleId="a6">
    <w:name w:val="Заголовок"/>
    <w:basedOn w:val="a"/>
    <w:next w:val="a7"/>
    <w:qFormat/>
    <w:rsid w:val="009C37C6"/>
    <w:pPr>
      <w:keepNext/>
      <w:spacing w:before="240" w:after="120"/>
    </w:pPr>
    <w:rPr>
      <w:rFonts w:ascii="Arial" w:eastAsia="Droid Sans" w:hAnsi="Arial" w:cs="Lohit Hindi"/>
      <w:sz w:val="28"/>
      <w:szCs w:val="28"/>
    </w:rPr>
  </w:style>
  <w:style w:type="paragraph" w:styleId="a7">
    <w:name w:val="Body Text"/>
    <w:basedOn w:val="a"/>
    <w:rsid w:val="009C37C6"/>
    <w:rPr>
      <w:b/>
      <w:sz w:val="28"/>
    </w:rPr>
  </w:style>
  <w:style w:type="paragraph" w:styleId="a8">
    <w:name w:val="List"/>
    <w:basedOn w:val="a7"/>
    <w:rsid w:val="009C37C6"/>
    <w:rPr>
      <w:rFonts w:cs="Lohit Hindi"/>
    </w:rPr>
  </w:style>
  <w:style w:type="paragraph" w:styleId="a9">
    <w:name w:val="Title"/>
    <w:basedOn w:val="a"/>
    <w:rsid w:val="009C37C6"/>
    <w:pPr>
      <w:suppressLineNumbers/>
      <w:spacing w:before="120" w:after="120"/>
    </w:pPr>
    <w:rPr>
      <w:rFonts w:cs="FreeSans"/>
      <w:i/>
      <w:iCs/>
      <w:sz w:val="24"/>
      <w:szCs w:val="24"/>
    </w:rPr>
  </w:style>
  <w:style w:type="paragraph" w:styleId="aa">
    <w:name w:val="index heading"/>
    <w:basedOn w:val="a"/>
    <w:qFormat/>
    <w:rsid w:val="009C37C6"/>
    <w:pPr>
      <w:suppressLineNumbers/>
    </w:pPr>
    <w:rPr>
      <w:rFonts w:cs="Lohit Hindi"/>
    </w:rPr>
  </w:style>
  <w:style w:type="paragraph" w:styleId="ab">
    <w:name w:val="caption"/>
    <w:basedOn w:val="a"/>
    <w:next w:val="a"/>
    <w:qFormat/>
    <w:rsid w:val="009C37C6"/>
    <w:rPr>
      <w:b/>
      <w:bCs/>
    </w:rPr>
  </w:style>
  <w:style w:type="paragraph" w:styleId="ac">
    <w:name w:val="Body Text Indent"/>
    <w:basedOn w:val="a"/>
    <w:rsid w:val="009C37C6"/>
    <w:pPr>
      <w:ind w:left="360"/>
      <w:jc w:val="both"/>
    </w:pPr>
  </w:style>
  <w:style w:type="paragraph" w:customStyle="1" w:styleId="21">
    <w:name w:val="Основной текст с отступом 21"/>
    <w:basedOn w:val="a"/>
    <w:qFormat/>
    <w:rsid w:val="009C37C6"/>
    <w:pPr>
      <w:ind w:firstLine="288"/>
      <w:jc w:val="both"/>
    </w:pPr>
    <w:rPr>
      <w:b/>
      <w:sz w:val="18"/>
    </w:rPr>
  </w:style>
  <w:style w:type="paragraph" w:customStyle="1" w:styleId="31">
    <w:name w:val="Основной текст с отступом 31"/>
    <w:basedOn w:val="a"/>
    <w:qFormat/>
    <w:rsid w:val="009C37C6"/>
    <w:pPr>
      <w:ind w:firstLine="360"/>
      <w:jc w:val="both"/>
    </w:pPr>
  </w:style>
  <w:style w:type="paragraph" w:styleId="ad">
    <w:name w:val="header"/>
    <w:basedOn w:val="a"/>
    <w:rsid w:val="009C37C6"/>
  </w:style>
  <w:style w:type="paragraph" w:styleId="ae">
    <w:name w:val="footer"/>
    <w:basedOn w:val="a"/>
    <w:rsid w:val="009C37C6"/>
  </w:style>
  <w:style w:type="paragraph" w:customStyle="1" w:styleId="Papertitle">
    <w:name w:val="Paper title"/>
    <w:basedOn w:val="a7"/>
    <w:qFormat/>
    <w:rsid w:val="009C37C6"/>
    <w:pPr>
      <w:jc w:val="center"/>
    </w:pPr>
    <w:rPr>
      <w:b w:val="0"/>
      <w:sz w:val="50"/>
    </w:rPr>
  </w:style>
  <w:style w:type="paragraph" w:customStyle="1" w:styleId="authoraffiliation">
    <w:name w:val="author affiliation"/>
    <w:basedOn w:val="a"/>
    <w:qFormat/>
    <w:rsid w:val="009C37C6"/>
    <w:pPr>
      <w:jc w:val="center"/>
    </w:pPr>
  </w:style>
  <w:style w:type="paragraph" w:customStyle="1" w:styleId="abstract">
    <w:name w:val="abstract"/>
    <w:basedOn w:val="21"/>
    <w:qFormat/>
    <w:rsid w:val="009C37C6"/>
    <w:pPr>
      <w:spacing w:after="120" w:line="200" w:lineRule="exact"/>
    </w:pPr>
  </w:style>
  <w:style w:type="paragraph" w:customStyle="1" w:styleId="abstracthead">
    <w:name w:val="abstract head"/>
    <w:basedOn w:val="abstract"/>
    <w:qFormat/>
    <w:rsid w:val="009C37C6"/>
    <w:rPr>
      <w:i/>
    </w:rPr>
  </w:style>
  <w:style w:type="paragraph" w:customStyle="1" w:styleId="abstractheader">
    <w:name w:val="abstract header"/>
    <w:basedOn w:val="abstract"/>
    <w:qFormat/>
    <w:rsid w:val="009C37C6"/>
    <w:rPr>
      <w:i/>
    </w:rPr>
  </w:style>
  <w:style w:type="paragraph" w:customStyle="1" w:styleId="abstractname">
    <w:name w:val="abstract name"/>
    <w:basedOn w:val="abstract"/>
    <w:qFormat/>
    <w:rsid w:val="009C37C6"/>
    <w:rPr>
      <w:i/>
    </w:rPr>
  </w:style>
  <w:style w:type="paragraph" w:customStyle="1" w:styleId="text">
    <w:name w:val="text"/>
    <w:basedOn w:val="a"/>
    <w:qFormat/>
    <w:rsid w:val="009C37C6"/>
    <w:pPr>
      <w:spacing w:line="240" w:lineRule="exact"/>
      <w:ind w:firstLine="187"/>
      <w:jc w:val="both"/>
    </w:pPr>
  </w:style>
  <w:style w:type="paragraph" w:customStyle="1" w:styleId="sectionhead1">
    <w:name w:val="section head (1)"/>
    <w:basedOn w:val="a"/>
    <w:qFormat/>
    <w:rsid w:val="009C37C6"/>
    <w:pPr>
      <w:spacing w:before="120" w:after="120" w:line="216" w:lineRule="auto"/>
      <w:jc w:val="center"/>
    </w:pPr>
    <w:rPr>
      <w:smallCaps/>
    </w:rPr>
  </w:style>
  <w:style w:type="paragraph" w:customStyle="1" w:styleId="Head2">
    <w:name w:val="Head 2"/>
    <w:basedOn w:val="2"/>
    <w:qFormat/>
    <w:rsid w:val="009C37C6"/>
    <w:pPr>
      <w:numPr>
        <w:ilvl w:val="0"/>
        <w:numId w:val="3"/>
      </w:numPr>
      <w:spacing w:before="120"/>
    </w:pPr>
    <w:rPr>
      <w:spacing w:val="-8"/>
    </w:rPr>
  </w:style>
  <w:style w:type="paragraph" w:customStyle="1" w:styleId="sectionheadnonums">
    <w:name w:val="section head (no nums)"/>
    <w:basedOn w:val="a"/>
    <w:qFormat/>
    <w:rsid w:val="009C37C6"/>
    <w:pPr>
      <w:spacing w:before="120" w:after="120"/>
      <w:jc w:val="center"/>
    </w:pPr>
    <w:rPr>
      <w:smallCaps/>
    </w:rPr>
  </w:style>
  <w:style w:type="paragraph" w:customStyle="1" w:styleId="authorname">
    <w:name w:val="author name"/>
    <w:basedOn w:val="1"/>
    <w:qFormat/>
    <w:rsid w:val="009C37C6"/>
    <w:rPr>
      <w:sz w:val="22"/>
    </w:rPr>
  </w:style>
  <w:style w:type="paragraph" w:customStyle="1" w:styleId="references">
    <w:name w:val="references"/>
    <w:basedOn w:val="a"/>
    <w:qFormat/>
    <w:rsid w:val="009C37C6"/>
    <w:pPr>
      <w:spacing w:line="180" w:lineRule="exact"/>
      <w:ind w:left="360" w:hanging="360"/>
      <w:jc w:val="both"/>
    </w:pPr>
    <w:rPr>
      <w:sz w:val="16"/>
    </w:rPr>
  </w:style>
  <w:style w:type="paragraph" w:customStyle="1" w:styleId="Framecontents">
    <w:name w:val="Frame contents"/>
    <w:basedOn w:val="a7"/>
    <w:qFormat/>
    <w:rsid w:val="009C37C6"/>
  </w:style>
  <w:style w:type="paragraph" w:customStyle="1" w:styleId="af">
    <w:name w:val="Содержимое таблицы"/>
    <w:basedOn w:val="a"/>
    <w:qFormat/>
    <w:rsid w:val="009C37C6"/>
    <w:pPr>
      <w:suppressLineNumbers/>
    </w:pPr>
  </w:style>
  <w:style w:type="paragraph" w:customStyle="1" w:styleId="af0">
    <w:name w:val="Заголовок таблицы"/>
    <w:basedOn w:val="af"/>
    <w:qFormat/>
    <w:rsid w:val="009C37C6"/>
    <w:pPr>
      <w:jc w:val="center"/>
    </w:pPr>
    <w:rPr>
      <w:b/>
      <w:bCs/>
    </w:rPr>
  </w:style>
  <w:style w:type="paragraph" w:styleId="af1">
    <w:name w:val="Balloon Text"/>
    <w:basedOn w:val="a"/>
    <w:qFormat/>
    <w:rsid w:val="009C37C6"/>
    <w:rPr>
      <w:rFonts w:ascii="Segoe UI" w:hAnsi="Segoe UI" w:cs="Segoe UI"/>
      <w:sz w:val="18"/>
      <w:szCs w:val="18"/>
    </w:rPr>
  </w:style>
  <w:style w:type="paragraph" w:customStyle="1" w:styleId="af2">
    <w:name w:val="Иллюстрация"/>
    <w:basedOn w:val="a9"/>
    <w:qFormat/>
    <w:rsid w:val="009C37C6"/>
  </w:style>
  <w:style w:type="numbering" w:customStyle="1" w:styleId="WW8Num1">
    <w:name w:val="WW8Num1"/>
    <w:rsid w:val="009C37C6"/>
  </w:style>
  <w:style w:type="numbering" w:customStyle="1" w:styleId="WW8Num2">
    <w:name w:val="WW8Num2"/>
    <w:rsid w:val="009C37C6"/>
  </w:style>
  <w:style w:type="numbering" w:customStyle="1" w:styleId="WW8Num3">
    <w:name w:val="WW8Num3"/>
    <w:rsid w:val="009C37C6"/>
  </w:style>
  <w:style w:type="numbering" w:customStyle="1" w:styleId="WW8Num4">
    <w:name w:val="WW8Num4"/>
    <w:rsid w:val="009C37C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CD13FC-9C44-4012-8431-AA11FEE3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16872</TotalTime>
  <Pages>9</Pages>
  <Words>2910</Words>
  <Characters>16592</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Preparation of Papers in Two-Column Format for the Proceedings of the 2004 Sarnoff Symposium</vt:lpstr>
    </vt:vector>
  </TitlesOfParts>
  <Company>Computer</Company>
  <LinksUpToDate>false</LinksUpToDate>
  <CharactersWithSpaces>19464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creator>Laura Hyslop</dc:creator>
  <cp:lastModifiedBy>User</cp:lastModifiedBy>
  <cp:revision>44</cp:revision>
  <cp:lastPrinted>2006-11-13T21:27:00Z</cp:lastPrinted>
  <dcterms:created xsi:type="dcterms:W3CDTF">2016-04-20T12:14:00Z</dcterms:created>
  <dcterms:modified xsi:type="dcterms:W3CDTF">2016-05-13T12:38:00Z</dcterms:modified>
  <dc:language>ru-RU</dc:language>
</cp:coreProperties>
</file>