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LLM-001 g_evidence prompt (minta bukti sebelum jawaban)</w:t>
            </w:r>
          </w:p>
        </w:tc>
        <w:tc>
          <w:tcPr>
            <w:tcW w:type="dxa" w:w="1080"/>
            <w:shd w:val="clear" w:color="auto" w:fill="F2F6FC"/>
          </w:tcPr>
          <w:p>
            <w:r/>
            <w:r>
              <w:rPr>
                <w:sz w:val="18"/>
              </w:rPr>
              <w:t>75.7%</w:t>
            </w:r>
          </w:p>
        </w:tc>
        <w:tc>
          <w:tcPr>
            <w:tcW w:type="dxa" w:w="1080"/>
            <w:shd w:val="clear" w:color="auto" w:fill="F2F6FC"/>
          </w:tcPr>
          <w:p>
            <w:r/>
            <w:r>
              <w:rPr>
                <w:sz w:val="18"/>
              </w:rPr>
              <w:t>53.9%</w:t>
            </w:r>
          </w:p>
        </w:tc>
        <w:tc>
          <w:tcPr>
            <w:tcW w:type="dxa" w:w="1080"/>
            <w:shd w:val="clear" w:color="auto" w:fill="F2F6FC"/>
          </w:tcPr>
          <w:p>
            <w:r/>
            <w:r>
              <w:rPr>
                <w:sz w:val="18"/>
              </w:rPr>
              <w:t>194</w:t>
            </w:r>
          </w:p>
        </w:tc>
        <w:tc>
          <w:tcPr>
            <w:tcW w:type="dxa" w:w="1080"/>
            <w:shd w:val="clear" w:color="auto" w:fill="F2F6FC"/>
          </w:tcPr>
          <w:p>
            <w:r/>
            <w:r>
              <w:rPr>
                <w:sz w:val="18"/>
              </w:rPr>
              <w:t>35</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LLM-002 layout representation (markdown/annotation ke prompt)</w:t>
            </w:r>
          </w:p>
        </w:tc>
        <w:tc>
          <w:tcPr>
            <w:tcW w:type="dxa" w:w="1080"/>
          </w:tcPr>
          <w:p>
            <w:r/>
            <w:r>
              <w:rPr>
                <w:sz w:val="18"/>
              </w:rPr>
              <w:t>77.0%</w:t>
            </w:r>
          </w:p>
        </w:tc>
        <w:tc>
          <w:tcPr>
            <w:tcW w:type="dxa" w:w="1080"/>
          </w:tcPr>
          <w:p>
            <w:r/>
            <w:r>
              <w:rPr>
                <w:sz w:val="18"/>
              </w:rPr>
              <w:t>50.8%</w:t>
            </w:r>
          </w:p>
        </w:tc>
        <w:tc>
          <w:tcPr>
            <w:tcW w:type="dxa" w:w="1080"/>
          </w:tcPr>
          <w:p>
            <w:r/>
            <w:r>
              <w:rPr>
                <w:sz w:val="18"/>
              </w:rPr>
              <w:t>235</w:t>
            </w:r>
          </w:p>
        </w:tc>
        <w:tc>
          <w:tcPr>
            <w:tcW w:type="dxa" w:w="1080"/>
          </w:tcPr>
          <w:p>
            <w:r/>
            <w:r>
              <w:rPr>
                <w:sz w:val="18"/>
              </w:rPr>
              <w:t>39</w:t>
            </w:r>
          </w:p>
        </w:tc>
        <w:tc>
          <w:tcPr>
            <w:tcW w:type="dxa" w:w="1080"/>
          </w:tcPr>
          <w:p>
            <w:r/>
            <w:r>
              <w:rPr>
                <w:sz w:val="18"/>
              </w:rPr>
              <w:t>-</w:t>
            </w:r>
          </w:p>
        </w:tc>
        <w:tc>
          <w:tcPr>
            <w:tcW w:type="dxa" w:w="1080"/>
          </w:tcPr>
          <w:p>
            <w:r/>
            <w:r>
              <w:rPr>
                <w:sz w:val="18"/>
              </w:rPr>
              <w:t>fixed_v8</w:t>
            </w:r>
          </w:p>
        </w:tc>
        <w:tc>
          <w:tcPr>
            <w:tcW w:type="dxa" w:w="1080"/>
          </w:tcPr>
          <w:p>
            <w:r/>
            <w:r>
              <w:rPr>
                <w:sz w:val="18"/>
              </w:rPr>
              <w:t>Aug 3</w:t>
            </w:r>
          </w:p>
        </w:tc>
      </w:tr>
      <w:tr>
        <w:tc>
          <w:tcPr>
            <w:tcW w:type="dxa" w:w="1080"/>
            <w:shd w:val="clear" w:color="auto" w:fill="F2F6FC"/>
          </w:tcPr>
          <w:p>
            <w:r/>
            <w:r>
              <w:rPr>
                <w:sz w:val="18"/>
              </w:rPr>
              <w:t>ROUTER-001 naive rule expansion (univ, hima, fak patterns)</w:t>
            </w:r>
          </w:p>
        </w:tc>
        <w:tc>
          <w:tcPr>
            <w:tcW w:type="dxa" w:w="1080"/>
            <w:shd w:val="clear" w:color="auto" w:fill="F2F6FC"/>
          </w:tcPr>
          <w:p>
            <w:r/>
            <w:r>
              <w:rPr>
                <w:sz w:val="18"/>
              </w:rPr>
              <w:t>82.4%</w:t>
            </w:r>
          </w:p>
        </w:tc>
        <w:tc>
          <w:tcPr>
            <w:tcW w:type="dxa" w:w="1080"/>
            <w:shd w:val="clear" w:color="auto" w:fill="F2F6FC"/>
          </w:tcPr>
          <w:p>
            <w:r/>
            <w:r>
              <w:rPr>
                <w:sz w:val="18"/>
              </w:rPr>
              <w:t>54.2%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ROUTER-002 data-driven rules (bem_no_univ, bem+hima, sem+univ)</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42/74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ROUTER-003 dept/luar signal fix (raw_text OR organizer)</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PaddleOCR 2.9 (CPU)</w:t>
            </w:r>
          </w:p>
        </w:tc>
        <w:tc>
          <w:tcPr>
            <w:tcW w:type="dxa" w:w="1080"/>
            <w:shd w:val="clear" w:color="auto" w:fill="F2F6FC"/>
          </w:tcPr>
          <w:p>
            <w:r/>
            <w:r>
              <w:rPr>
                <w:sz w:val="18"/>
              </w:rPr>
              <w:t>n/a</w:t>
            </w:r>
          </w:p>
        </w:tc>
        <w:tc>
          <w:tcPr>
            <w:tcW w:type="dxa" w:w="1080"/>
            <w:shd w:val="clear" w:color="auto" w:fill="F2F6FC"/>
          </w:tcPr>
          <w:p>
            <w:r/>
            <w:r>
              <w:rPr>
                <w:sz w:val="18"/>
              </w:rPr>
              <w:t>39.8%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ORG-001 organizer_v2 (abbreviation map, strip, signer EN roles)</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v8</w:t>
            </w:r>
          </w:p>
        </w:tc>
        <w:tc>
          <w:tcPr>
            <w:tcW w:type="dxa" w:w="1080"/>
          </w:tcPr>
          <w:p>
            <w:r/>
            <w:r>
              <w:rPr>
                <w:sz w:val="18"/>
              </w:rPr>
              <w:t>Aug 5</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NC-001 nomor crop preprocessing (re-render region zoom 6x)</w:t>
            </w:r>
          </w:p>
        </w:tc>
        <w:tc>
          <w:tcPr>
            <w:tcW w:type="dxa" w:w="1080"/>
          </w:tcPr>
          <w:p>
            <w:r/>
            <w:r>
              <w:rPr>
                <w:sz w:val="18"/>
              </w:rPr>
              <w:t>n/a</w:t>
            </w:r>
          </w:p>
        </w:tc>
        <w:tc>
          <w:tcPr>
            <w:tcW w:type="dxa" w:w="1080"/>
          </w:tcPr>
          <w:p>
            <w:r/>
            <w:r>
              <w:rPr>
                <w:sz w:val="18"/>
              </w:rPr>
              <w:t>46.3%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F3-001 KB prototype warmup in-memory (opsi B, key=organizer+role)</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OOD-001 probe mutation + noise (template &amp; OCR noise injection)</w:t>
            </w:r>
          </w:p>
        </w:tc>
        <w:tc>
          <w:tcPr>
            <w:tcW w:type="dxa" w:w="1080"/>
          </w:tcPr>
          <w:p>
            <w:r/>
            <w:r>
              <w:rPr>
                <w:sz w:val="18"/>
              </w:rPr>
              <w:t>83.8%</w:t>
            </w:r>
          </w:p>
        </w:tc>
        <w:tc>
          <w:tcPr>
            <w:tcW w:type="dxa" w:w="1080"/>
          </w:tcPr>
          <w:p>
            <w:r/>
            <w:r>
              <w:rPr>
                <w:sz w:val="18"/>
              </w:rPr>
              <w:t>55.7%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REVIEW-001 needs_review field lemah (confidence berbasis pola)</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STAT-001 validasi statistik 5-fold + bootstrap CI 1000×</w:t>
            </w:r>
          </w:p>
        </w:tc>
        <w:tc>
          <w:tcPr>
            <w:tcW w:type="dxa" w:w="1080"/>
          </w:tcPr>
          <w:p>
            <w:r/>
            <w:r>
              <w:rPr>
                <w:sz w:val="18"/>
              </w:rPr>
              <w:t>83.8%</w:t>
            </w:r>
          </w:p>
        </w:tc>
        <w:tc>
          <w:tcPr>
            <w:tcW w:type="dxa" w:w="1080"/>
          </w:tcPr>
          <w:p>
            <w:r/>
            <w:r>
              <w:rPr>
                <w:sz w:val="18"/>
              </w:rPr>
              <w:t>60.1%</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KB-001 shadow replay key v1 (router→KB→LLM)</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KB-002 seeded persistent KB (smoke, ceiling, persistence, noise, fragmentasi)</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KB-003 normalisasi key v2 (plain/stem/alias/both)</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KB-004 alat audit korpus (tests/kb/audit.py)</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KB-005 event_type=role terbaik (role/jenis/kelompok × 4 normalisasi)</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KB-006 alias mining data-driven (auto-alias = manual)</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AKT-001 taksonomi nama_kegiatan (report-only, 6.8% exact)</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AKT-002 deteksi nama_kegiatan v2 (0 LLM)</w:t>
            </w:r>
          </w:p>
        </w:tc>
        <w:tc>
          <w:tcPr>
            <w:tcW w:type="dxa" w:w="1080"/>
            <w:shd w:val="clear" w:color="auto" w:fill="F2F6FC"/>
          </w:tcPr>
          <w:p>
            <w:r/>
            <w:r>
              <w:rPr>
                <w:sz w:val="18"/>
              </w:rPr>
              <w:t>81.1%</w:t>
            </w:r>
          </w:p>
        </w:tc>
        <w:tc>
          <w:tcPr>
            <w:tcW w:type="dxa" w:w="1080"/>
            <w:shd w:val="clear" w:color="auto" w:fill="F2F6FC"/>
          </w:tcPr>
          <w:p>
            <w:r/>
            <w:r>
              <w:rPr>
                <w:sz w:val="18"/>
              </w:rPr>
              <w:t>68.8%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AKT-003 deteksi nama_kegiatan v3: Sebagai Peserta + atthe/inthe (0 LLM)</w:t>
            </w:r>
          </w:p>
        </w:tc>
        <w:tc>
          <w:tcPr>
            <w:tcW w:type="dxa" w:w="1080"/>
          </w:tcPr>
          <w:p>
            <w:r/>
            <w:r>
              <w:rPr>
                <w:sz w:val="18"/>
              </w:rPr>
              <w:t>81.1%</w:t>
            </w:r>
          </w:p>
        </w:tc>
        <w:tc>
          <w:tcPr>
            <w:tcW w:type="dxa" w:w="1080"/>
          </w:tcPr>
          <w:p>
            <w:r/>
            <w:r>
              <w:rPr>
                <w:sz w:val="18"/>
              </w:rPr>
              <w:t>71.6%</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ORG-005 probe scoring extractor (sisa 12 kasus)</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AKT-005 deteksi nama_kegiatan v5: grup D all-caps/spacing (0 LLM)</w:t>
            </w:r>
          </w:p>
        </w:tc>
        <w:tc>
          <w:tcPr>
            <w:tcW w:type="dxa" w:w="1080"/>
            <w:shd w:val="clear" w:color="auto" w:fill="F2F6FC"/>
          </w:tcPr>
          <w:p>
            <w:r/>
            <w:r>
              <w:rPr>
                <w:sz w:val="18"/>
              </w:rPr>
              <w:t>81.1%</w:t>
            </w:r>
          </w:p>
        </w:tc>
        <w:tc>
          <w:tcPr>
            <w:tcW w:type="dxa" w:w="1080"/>
            <w:shd w:val="clear" w:color="auto" w:fill="F2F6FC"/>
          </w:tcPr>
          <w:p>
            <w:r/>
            <w:r>
              <w:rPr>
                <w:sz w:val="18"/>
              </w:rPr>
              <w:t>73.7%</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KB-PROD-001 semantik produksi (servable/resolve/audit_due)</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KB-SCALE-001 simulasi workload skewed (500-5000 req)</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KB-SCALE-002 race tulis multi-worker (threading.Lock fix)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KB-SCALE-003 peta hemat (5 volume × 5 key space × 3 skew)</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KB-SCALE-004 confirm 2x vs 3x (wrong +20 @2x)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KB-SCALE-005 akurasi+biaya e2e (hemat 87%, akurasi 99.3%)</w:t>
            </w:r>
          </w:p>
        </w:tc>
        <w:tc>
          <w:tcPr>
            <w:tcW w:type="dxa" w:w="1080"/>
            <w:shd w:val="clear" w:color="auto" w:fill="F2F6FC"/>
          </w:tcPr>
          <w:p>
            <w:r/>
            <w:r>
              <w:rPr>
                <w:sz w:val="18"/>
              </w:rPr>
              <w:t>-</w:t>
            </w:r>
          </w:p>
        </w:tc>
        <w:tc>
          <w:tcPr>
            <w:tcW w:type="dxa" w:w="1080"/>
            <w:shd w:val="clear" w:color="auto" w:fill="F2F6FC"/>
          </w:tcPr>
          <w:p>
            <w:r/>
            <w:r>
              <w:rPr>
                <w:sz w:val="18"/>
              </w:rPr>
              <w:t>99.3%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HYB-COMBINED gabungan terbaik (router + AKT-005 + ORG-004, 0 LLM)</w:t>
            </w:r>
          </w:p>
        </w:tc>
        <w:tc>
          <w:tcPr>
            <w:tcW w:type="dxa" w:w="1080"/>
          </w:tcPr>
          <w:p>
            <w:r/>
            <w:r>
              <w:rPr>
                <w:sz w:val="18"/>
              </w:rPr>
              <w:t>81.1%</w:t>
            </w:r>
          </w:p>
        </w:tc>
        <w:tc>
          <w:tcPr>
            <w:tcW w:type="dxa" w:w="1080"/>
          </w:tcPr>
          <w:p>
            <w:r/>
            <w:r>
              <w:rPr>
                <w:sz w:val="18"/>
              </w:rPr>
              <w:t>73.7%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21</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LLM-001 g_evidence prompt (minta bukti sebelum jawaban)</w:t>
            </w:r>
          </w:p>
        </w:tc>
        <w:tc>
          <w:tcPr>
            <w:tcW w:type="dxa" w:w="2160"/>
            <w:shd w:val="clear" w:color="auto" w:fill="F2F6FC"/>
          </w:tcPr>
          <w:p>
            <w:r/>
            <w:r>
              <w:rPr>
                <w:sz w:val="18"/>
              </w:rPr>
              <w:t>75.7%</w:t>
            </w:r>
          </w:p>
        </w:tc>
        <w:tc>
          <w:tcPr>
            <w:tcW w:type="dxa" w:w="2160"/>
            <w:shd w:val="clear" w:color="auto" w:fill="F2F6FC"/>
          </w:tcPr>
          <w:p>
            <w:r/>
            <w:r>
              <w:rPr>
                <w:sz w:val="18"/>
              </w:rPr>
              <w:t>53.9%</w:t>
            </w:r>
          </w:p>
        </w:tc>
      </w:tr>
      <w:tr>
        <w:tc>
          <w:tcPr>
            <w:tcW w:type="dxa" w:w="2160"/>
          </w:tcPr>
          <w:p>
            <w:r/>
            <w:r>
              <w:rPr>
                <w:sz w:val="18"/>
              </w:rPr>
              <w:t>v8</w:t>
            </w:r>
          </w:p>
        </w:tc>
        <w:tc>
          <w:tcPr>
            <w:tcW w:type="dxa" w:w="2160"/>
          </w:tcPr>
          <w:p>
            <w:r/>
            <w:r>
              <w:rPr>
                <w:sz w:val="18"/>
              </w:rPr>
              <w:t>LLM-002 layout representation (markdown/annotation ke prompt)</w:t>
            </w:r>
          </w:p>
        </w:tc>
        <w:tc>
          <w:tcPr>
            <w:tcW w:type="dxa" w:w="2160"/>
          </w:tcPr>
          <w:p>
            <w:r/>
            <w:r>
              <w:rPr>
                <w:sz w:val="18"/>
              </w:rPr>
              <w:t>77.0%</w:t>
            </w:r>
          </w:p>
        </w:tc>
        <w:tc>
          <w:tcPr>
            <w:tcW w:type="dxa" w:w="2160"/>
          </w:tcPr>
          <w:p>
            <w:r/>
            <w:r>
              <w:rPr>
                <w:sz w:val="18"/>
              </w:rPr>
              <w:t>50.8%</w:t>
            </w:r>
          </w:p>
        </w:tc>
      </w:tr>
      <w:tr>
        <w:tc>
          <w:tcPr>
            <w:tcW w:type="dxa" w:w="2160"/>
            <w:shd w:val="clear" w:color="auto" w:fill="F2F6FC"/>
          </w:tcPr>
          <w:p>
            <w:r/>
            <w:r>
              <w:rPr>
                <w:sz w:val="18"/>
              </w:rPr>
              <w:t>v9</w:t>
            </w:r>
          </w:p>
        </w:tc>
        <w:tc>
          <w:tcPr>
            <w:tcW w:type="dxa" w:w="2160"/>
            <w:shd w:val="clear" w:color="auto" w:fill="F2F6FC"/>
          </w:tcPr>
          <w:p>
            <w:r/>
            <w:r>
              <w:rPr>
                <w:sz w:val="18"/>
              </w:rPr>
              <w:t>ROUTER-001 naive rule expansion (univ, hima, fak patterns)</w:t>
            </w:r>
          </w:p>
        </w:tc>
        <w:tc>
          <w:tcPr>
            <w:tcW w:type="dxa" w:w="2160"/>
            <w:shd w:val="clear" w:color="auto" w:fill="F2F6FC"/>
          </w:tcPr>
          <w:p>
            <w:r/>
            <w:r>
              <w:rPr>
                <w:sz w:val="18"/>
              </w:rPr>
              <w:t>82.4%</w:t>
            </w:r>
          </w:p>
        </w:tc>
        <w:tc>
          <w:tcPr>
            <w:tcW w:type="dxa" w:w="2160"/>
            <w:shd w:val="clear" w:color="auto" w:fill="F2F6FC"/>
          </w:tcPr>
          <w:p>
            <w:r/>
            <w:r>
              <w:rPr>
                <w:sz w:val="18"/>
              </w:rPr>
              <w:t>54.2%</w:t>
            </w:r>
          </w:p>
        </w:tc>
      </w:tr>
      <w:tr>
        <w:tc>
          <w:tcPr>
            <w:tcW w:type="dxa" w:w="2160"/>
          </w:tcPr>
          <w:p>
            <w:r/>
            <w:r>
              <w:rPr>
                <w:sz w:val="18"/>
              </w:rPr>
              <w:t>v8</w:t>
            </w:r>
          </w:p>
        </w:tc>
        <w:tc>
          <w:tcPr>
            <w:tcW w:type="dxa" w:w="2160"/>
          </w:tcPr>
          <w:p>
            <w:r/>
            <w:r>
              <w:rPr>
                <w:sz w:val="18"/>
              </w:rPr>
              <w:t>v8 f_bias + router</w:t>
            </w:r>
          </w:p>
        </w:tc>
        <w:tc>
          <w:tcPr>
            <w:tcW w:type="dxa" w:w="2160"/>
          </w:tcPr>
          <w:p>
            <w:r/>
            <w:r>
              <w:rPr>
                <w:sz w:val="18"/>
              </w:rPr>
              <w:t>82.4%</w:t>
            </w:r>
          </w:p>
        </w:tc>
        <w:tc>
          <w:tcPr>
            <w:tcW w:type="dxa" w:w="2160"/>
          </w:tcPr>
          <w:p>
            <w:r/>
            <w:r>
              <w:rPr>
                <w:sz w:val="18"/>
              </w:rPr>
              <w:t>55.2%</w:t>
            </w:r>
          </w:p>
        </w:tc>
      </w:tr>
      <w:tr>
        <w:tc>
          <w:tcPr>
            <w:tcW w:type="dxa" w:w="2160"/>
            <w:shd w:val="clear" w:color="auto" w:fill="F2F6FC"/>
          </w:tcPr>
          <w:p>
            <w:r/>
            <w:r>
              <w:rPr>
                <w:sz w:val="18"/>
              </w:rPr>
              <w:t>v9</w:t>
            </w:r>
          </w:p>
        </w:tc>
        <w:tc>
          <w:tcPr>
            <w:tcW w:type="dxa" w:w="2160"/>
            <w:shd w:val="clear" w:color="auto" w:fill="F2F6FC"/>
          </w:tcPr>
          <w:p>
            <w:r/>
            <w:r>
              <w:rPr>
                <w:sz w:val="18"/>
              </w:rPr>
              <w:t>ROUTER-002 data-driven rules (bem_no_univ, bem+hima, sem+univ)</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v9</w:t>
            </w:r>
          </w:p>
        </w:tc>
        <w:tc>
          <w:tcPr>
            <w:tcW w:type="dxa" w:w="2160"/>
          </w:tcPr>
          <w:p>
            <w:r/>
            <w:r>
              <w:rPr>
                <w:sz w:val="18"/>
              </w:rPr>
              <w:t>ROUTER-003 dept/luar signal fix (raw_text OR organizer)</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2F6FC"/>
          </w:tcPr>
          <w:p>
            <w:r/>
            <w:r>
              <w:rPr>
                <w:sz w:val="18"/>
              </w:rPr>
              <w:t>ocr</w:t>
            </w:r>
          </w:p>
        </w:tc>
        <w:tc>
          <w:tcPr>
            <w:tcW w:type="dxa" w:w="2160"/>
            <w:shd w:val="clear" w:color="auto" w:fill="F2F6FC"/>
          </w:tcPr>
          <w:p>
            <w:r/>
            <w:r>
              <w:rPr>
                <w:sz w:val="18"/>
              </w:rPr>
              <w:t>OCR Trial A — PaddleOCR 2.9 (CPU)</w:t>
            </w:r>
          </w:p>
        </w:tc>
        <w:tc>
          <w:tcPr>
            <w:tcW w:type="dxa" w:w="2160"/>
            <w:shd w:val="clear" w:color="auto" w:fill="F2F6FC"/>
          </w:tcPr>
          <w:p>
            <w:r/>
            <w:r>
              <w:rPr>
                <w:sz w:val="18"/>
              </w:rPr>
              <w:t>n/a</w:t>
            </w:r>
          </w:p>
        </w:tc>
        <w:tc>
          <w:tcPr>
            <w:tcW w:type="dxa" w:w="2160"/>
            <w:shd w:val="clear" w:color="auto" w:fill="F2F6FC"/>
          </w:tcPr>
          <w:p>
            <w:r/>
            <w:r>
              <w:rPr>
                <w:sz w:val="18"/>
              </w:rPr>
              <w:t>39.8%</w:t>
            </w:r>
          </w:p>
        </w:tc>
      </w:tr>
      <w:tr>
        <w:tc>
          <w:tcPr>
            <w:tcW w:type="dxa" w:w="2160"/>
          </w:tcPr>
          <w:p>
            <w:r/>
            <w:r>
              <w:rPr>
                <w:sz w:val="18"/>
              </w:rPr>
              <w:t>v9</w:t>
            </w:r>
          </w:p>
        </w:tc>
        <w:tc>
          <w:tcPr>
            <w:tcW w:type="dxa" w:w="2160"/>
          </w:tcPr>
          <w:p>
            <w:r/>
            <w:r>
              <w:rPr>
                <w:sz w:val="18"/>
              </w:rPr>
              <w:t>ORG-001 organizer_v2 (abbreviation map, strip, signer EN roles)</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v9</w:t>
            </w:r>
          </w:p>
        </w:tc>
        <w:tc>
          <w:tcPr>
            <w:tcW w:type="dxa" w:w="2160"/>
            <w:shd w:val="clear" w:color="auto" w:fill="F2F6FC"/>
          </w:tcPr>
          <w:p>
            <w:r/>
            <w:r>
              <w:rPr>
                <w:sz w:val="18"/>
              </w:rPr>
              <w:t>v9 organizer_v2 + router fix</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NC-001 nomor crop preprocessing (re-render region zoom 6x)</w:t>
            </w:r>
          </w:p>
        </w:tc>
        <w:tc>
          <w:tcPr>
            <w:tcW w:type="dxa" w:w="2160"/>
          </w:tcPr>
          <w:p>
            <w:r/>
            <w:r>
              <w:rPr>
                <w:sz w:val="18"/>
              </w:rPr>
              <w:t>n/a</w:t>
            </w:r>
          </w:p>
        </w:tc>
        <w:tc>
          <w:tcPr>
            <w:tcW w:type="dxa" w:w="2160"/>
          </w:tcPr>
          <w:p>
            <w:r/>
            <w:r>
              <w:rPr>
                <w:sz w:val="18"/>
              </w:rPr>
              <w:t>46.3%</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v10</w:t>
            </w:r>
          </w:p>
        </w:tc>
        <w:tc>
          <w:tcPr>
            <w:tcW w:type="dxa" w:w="2160"/>
            <w:shd w:val="clear" w:color="auto" w:fill="F2F6FC"/>
          </w:tcPr>
          <w:p>
            <w:r/>
            <w:r>
              <w:rPr>
                <w:sz w:val="18"/>
              </w:rPr>
              <w:t>F3-001 KB prototype warmup in-memory (opsi B, key=organizer+role)</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OOD-001 probe mutation + noise (template &amp; OCR noise injection)</w:t>
            </w:r>
          </w:p>
        </w:tc>
        <w:tc>
          <w:tcPr>
            <w:tcW w:type="dxa" w:w="2160"/>
          </w:tcPr>
          <w:p>
            <w:r/>
            <w:r>
              <w:rPr>
                <w:sz w:val="18"/>
              </w:rPr>
              <w:t>83.8%</w:t>
            </w:r>
          </w:p>
        </w:tc>
        <w:tc>
          <w:tcPr>
            <w:tcW w:type="dxa" w:w="2160"/>
          </w:tcPr>
          <w:p>
            <w:r/>
            <w:r>
              <w:rPr>
                <w:sz w:val="18"/>
              </w:rPr>
              <w:t>55.7%</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REVIEW-001 needs_review field lemah (confidence berbasis pola)</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STAT-001 validasi statistik 5-fold + bootstrap CI 1000×</w:t>
            </w:r>
          </w:p>
        </w:tc>
        <w:tc>
          <w:tcPr>
            <w:tcW w:type="dxa" w:w="2160"/>
          </w:tcPr>
          <w:p>
            <w:r/>
            <w:r>
              <w:rPr>
                <w:sz w:val="18"/>
              </w:rPr>
              <w:t>83.8%</w:t>
            </w:r>
          </w:p>
        </w:tc>
        <w:tc>
          <w:tcPr>
            <w:tcW w:type="dxa" w:w="2160"/>
          </w:tcPr>
          <w:p>
            <w:r/>
            <w:r>
              <w:rPr>
                <w:sz w:val="18"/>
              </w:rPr>
              <w:t>60.1%</w:t>
            </w:r>
          </w:p>
        </w:tc>
      </w:tr>
      <w:tr>
        <w:tc>
          <w:tcPr>
            <w:tcW w:type="dxa" w:w="2160"/>
            <w:shd w:val="clear" w:color="auto" w:fill="F2F6FC"/>
          </w:tcPr>
          <w:p>
            <w:r/>
            <w:r>
              <w:rPr>
                <w:sz w:val="18"/>
              </w:rPr>
              <w:t>kb</w:t>
            </w:r>
          </w:p>
        </w:tc>
        <w:tc>
          <w:tcPr>
            <w:tcW w:type="dxa" w:w="2160"/>
            <w:shd w:val="clear" w:color="auto" w:fill="F2F6FC"/>
          </w:tcPr>
          <w:p>
            <w:r/>
            <w:r>
              <w:rPr>
                <w:sz w:val="18"/>
              </w:rPr>
              <w:t>KB-001 shadow replay key v1 (router→KB→LLM)</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KB-002 seeded persistent KB (smoke, ceiling, persistence, noise, fragmentasi)</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KB-003 normalisasi key v2 (plain/stem/alias/both)</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KB-004 alat audit korpus (tests/kb/audit.py)</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KB-005 event_type=role terbaik (role/jenis/kelompok × 4 normalisasi)</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KB-006 alias mining data-driven (auto-alias = manual)</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v10</w:t>
            </w:r>
          </w:p>
        </w:tc>
        <w:tc>
          <w:tcPr>
            <w:tcW w:type="dxa" w:w="2160"/>
          </w:tcPr>
          <w:p>
            <w:r/>
            <w:r>
              <w:rPr>
                <w:sz w:val="18"/>
              </w:rPr>
              <w:t>AKT-001 taksonomi nama_kegiatan (report-only, 6.8% exact)</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v10</w:t>
            </w:r>
          </w:p>
        </w:tc>
        <w:tc>
          <w:tcPr>
            <w:tcW w:type="dxa" w:w="2160"/>
            <w:shd w:val="clear" w:color="auto" w:fill="F2F6FC"/>
          </w:tcPr>
          <w:p>
            <w:r/>
            <w:r>
              <w:rPr>
                <w:sz w:val="18"/>
              </w:rPr>
              <w:t>AKT-002 deteksi nama_kegiatan v2 (0 LLM)</w:t>
            </w:r>
          </w:p>
        </w:tc>
        <w:tc>
          <w:tcPr>
            <w:tcW w:type="dxa" w:w="2160"/>
            <w:shd w:val="clear" w:color="auto" w:fill="F2F6FC"/>
          </w:tcPr>
          <w:p>
            <w:r/>
            <w:r>
              <w:rPr>
                <w:sz w:val="18"/>
              </w:rPr>
              <w:t>81.1%</w:t>
            </w:r>
          </w:p>
        </w:tc>
        <w:tc>
          <w:tcPr>
            <w:tcW w:type="dxa" w:w="2160"/>
            <w:shd w:val="clear" w:color="auto" w:fill="F2F6FC"/>
          </w:tcPr>
          <w:p>
            <w:r/>
            <w:r>
              <w:rPr>
                <w:sz w:val="18"/>
              </w:rPr>
              <w:t>68.8%</w:t>
            </w:r>
          </w:p>
        </w:tc>
      </w:tr>
      <w:tr>
        <w:tc>
          <w:tcPr>
            <w:tcW w:type="dxa" w:w="2160"/>
          </w:tcPr>
          <w:p>
            <w:r/>
            <w:r>
              <w:rPr>
                <w:sz w:val="18"/>
              </w:rPr>
              <w:t>v10</w:t>
            </w:r>
          </w:p>
        </w:tc>
        <w:tc>
          <w:tcPr>
            <w:tcW w:type="dxa" w:w="2160"/>
          </w:tcPr>
          <w:p>
            <w:r/>
            <w:r>
              <w:rPr>
                <w:sz w:val="18"/>
              </w:rPr>
              <w:t>AKT-003 deteksi nama_kegiatan v3: Sebagai Peserta + atthe/inthe (0 LLM)</w:t>
            </w:r>
          </w:p>
        </w:tc>
        <w:tc>
          <w:tcPr>
            <w:tcW w:type="dxa" w:w="2160"/>
          </w:tcPr>
          <w:p>
            <w:r/>
            <w:r>
              <w:rPr>
                <w:sz w:val="18"/>
              </w:rPr>
              <w:t>81.1%</w:t>
            </w:r>
          </w:p>
        </w:tc>
        <w:tc>
          <w:tcPr>
            <w:tcW w:type="dxa" w:w="2160"/>
          </w:tcPr>
          <w:p>
            <w:r/>
            <w:r>
              <w:rPr>
                <w:sz w:val="18"/>
              </w:rPr>
              <w:t>71.6%</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ORG-005 probe scoring extractor (sisa 12 kasus)</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r>
        <w:tc>
          <w:tcPr>
            <w:tcW w:type="dxa" w:w="2160"/>
            <w:shd w:val="clear" w:color="auto" w:fill="F2F6FC"/>
          </w:tcPr>
          <w:p>
            <w:r/>
            <w:r>
              <w:rPr>
                <w:sz w:val="18"/>
              </w:rPr>
              <w:t>v10</w:t>
            </w:r>
          </w:p>
        </w:tc>
        <w:tc>
          <w:tcPr>
            <w:tcW w:type="dxa" w:w="2160"/>
            <w:shd w:val="clear" w:color="auto" w:fill="F2F6FC"/>
          </w:tcPr>
          <w:p>
            <w:r/>
            <w:r>
              <w:rPr>
                <w:sz w:val="18"/>
              </w:rPr>
              <w:t>AKT-005 deteksi nama_kegiatan v5: grup D all-caps/spacing (0 LLM)</w:t>
            </w:r>
          </w:p>
        </w:tc>
        <w:tc>
          <w:tcPr>
            <w:tcW w:type="dxa" w:w="2160"/>
            <w:shd w:val="clear" w:color="auto" w:fill="F2F6FC"/>
          </w:tcPr>
          <w:p>
            <w:r/>
            <w:r>
              <w:rPr>
                <w:sz w:val="18"/>
              </w:rPr>
              <w:t>81.1%</w:t>
            </w:r>
          </w:p>
        </w:tc>
        <w:tc>
          <w:tcPr>
            <w:tcW w:type="dxa" w:w="2160"/>
            <w:shd w:val="clear" w:color="auto" w:fill="F2F6FC"/>
          </w:tcPr>
          <w:p>
            <w:r/>
            <w:r>
              <w:rPr>
                <w:sz w:val="18"/>
              </w:rPr>
              <w:t>73.7%</w:t>
            </w:r>
          </w:p>
        </w:tc>
      </w:tr>
      <w:tr>
        <w:tc>
          <w:tcPr>
            <w:tcW w:type="dxa" w:w="2160"/>
          </w:tcPr>
          <w:p>
            <w:r/>
            <w:r>
              <w:rPr>
                <w:sz w:val="18"/>
              </w:rPr>
              <w:t>kb</w:t>
            </w:r>
          </w:p>
        </w:tc>
        <w:tc>
          <w:tcPr>
            <w:tcW w:type="dxa" w:w="2160"/>
          </w:tcPr>
          <w:p>
            <w:r/>
            <w:r>
              <w:rPr>
                <w:sz w:val="18"/>
              </w:rPr>
              <w:t>KB-PROD-001 semantik produksi (servable/resolve/audit_due)</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KB-SCALE-001 simulasi workload skewed (500-5000 req)</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KB-SCALE-002 race tulis multi-worker (threading.Lock fix)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KB-SCALE-003 peta hemat (5 volume × 5 key space × 3 skew)</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KB-SCALE-004 confirm 2x vs 3x (wrong +20 @2x)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KB-SCALE-005 akurasi+biaya e2e (hemat 87%, akurasi 99.3%)</w:t>
            </w:r>
          </w:p>
        </w:tc>
        <w:tc>
          <w:tcPr>
            <w:tcW w:type="dxa" w:w="2160"/>
            <w:shd w:val="clear" w:color="auto" w:fill="F2F6FC"/>
          </w:tcPr>
          <w:p>
            <w:r/>
            <w:r>
              <w:rPr>
                <w:sz w:val="18"/>
              </w:rPr>
              <w:t>-</w:t>
            </w:r>
          </w:p>
        </w:tc>
        <w:tc>
          <w:tcPr>
            <w:tcW w:type="dxa" w:w="2160"/>
            <w:shd w:val="clear" w:color="auto" w:fill="F2F6FC"/>
          </w:tcPr>
          <w:p>
            <w:r/>
            <w:r>
              <w:rPr>
                <w:sz w:val="18"/>
              </w:rPr>
              <w:t>99.3%</w:t>
            </w:r>
          </w:p>
        </w:tc>
      </w:tr>
      <w:tr>
        <w:tc>
          <w:tcPr>
            <w:tcW w:type="dxa" w:w="2160"/>
            <w:shd w:val="clear" w:color="auto" w:fill="FDF3D7"/>
          </w:tcPr>
          <w:p>
            <w:r/>
            <w:r>
              <w:rPr>
                <w:b/>
                <w:sz w:val="18"/>
              </w:rPr>
              <w:t>v10</w:t>
            </w:r>
          </w:p>
        </w:tc>
        <w:tc>
          <w:tcPr>
            <w:tcW w:type="dxa" w:w="2160"/>
            <w:shd w:val="clear" w:color="auto" w:fill="FDF3D7"/>
          </w:tcPr>
          <w:p>
            <w:r/>
            <w:r>
              <w:rPr>
                <w:b/>
                <w:sz w:val="18"/>
              </w:rPr>
              <w:t xml:space="preserve">HYB-COMBINED gabungan terbaik (router + AKT-005 + ORG-004, 0 LLM) </w:t>
            </w:r>
          </w:p>
        </w:tc>
        <w:tc>
          <w:tcPr>
            <w:tcW w:type="dxa" w:w="2160"/>
            <w:shd w:val="clear" w:color="auto" w:fill="FDF3D7"/>
          </w:tcPr>
          <w:p>
            <w:r/>
            <w:r>
              <w:rPr>
                <w:b/>
                <w:sz w:val="18"/>
              </w:rPr>
              <w:t>81.1%</w:t>
            </w:r>
          </w:p>
        </w:tc>
        <w:tc>
          <w:tcPr>
            <w:tcW w:type="dxa" w:w="2160"/>
            <w:shd w:val="clear" w:color="auto" w:fill="FDF3D7"/>
          </w:tcPr>
          <w:p>
            <w:r/>
            <w:r>
              <w:rPr>
                <w:b/>
                <w:sz w:val="18"/>
              </w:rPr>
              <w:t>73.7%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