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LLM-001 g_evidence prompt (minta bukti sebelum jawaban)</w:t>
            </w:r>
          </w:p>
        </w:tc>
        <w:tc>
          <w:tcPr>
            <w:tcW w:type="dxa" w:w="1234"/>
            <w:shd w:val="clear" w:color="auto" w:fill="F2F6FC"/>
          </w:tcPr>
          <w:p>
            <w:r/>
            <w:r>
              <w:rPr>
                <w:sz w:val="18"/>
              </w:rPr>
              <w:t>75.7%</w:t>
            </w:r>
          </w:p>
        </w:tc>
        <w:tc>
          <w:tcPr>
            <w:tcW w:type="dxa" w:w="1234"/>
            <w:shd w:val="clear" w:color="auto" w:fill="F2F6FC"/>
          </w:tcPr>
          <w:p>
            <w:r/>
            <w:r>
              <w:rPr>
                <w:sz w:val="18"/>
              </w:rPr>
              <w:t>53.9%</w:t>
            </w:r>
          </w:p>
        </w:tc>
        <w:tc>
          <w:tcPr>
            <w:tcW w:type="dxa" w:w="1234"/>
            <w:shd w:val="clear" w:color="auto" w:fill="F2F6FC"/>
          </w:tcPr>
          <w:p>
            <w:r/>
            <w:r>
              <w:rPr>
                <w:sz w:val="18"/>
              </w:rPr>
              <w:t>194</w:t>
            </w:r>
          </w:p>
        </w:tc>
        <w:tc>
          <w:tcPr>
            <w:tcW w:type="dxa" w:w="1234"/>
            <w:shd w:val="clear" w:color="auto" w:fill="F2F6FC"/>
          </w:tcPr>
          <w:p>
            <w:r/>
            <w:r>
              <w:rPr>
                <w:sz w:val="18"/>
              </w:rPr>
              <w:t>35</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LLM-002 layout representation (markdown/annotation ke prompt)</w:t>
            </w:r>
          </w:p>
        </w:tc>
        <w:tc>
          <w:tcPr>
            <w:tcW w:type="dxa" w:w="1234"/>
          </w:tcPr>
          <w:p>
            <w:r/>
            <w:r>
              <w:rPr>
                <w:sz w:val="18"/>
              </w:rPr>
              <w:t>77.0%</w:t>
            </w:r>
          </w:p>
        </w:tc>
        <w:tc>
          <w:tcPr>
            <w:tcW w:type="dxa" w:w="1234"/>
          </w:tcPr>
          <w:p>
            <w:r/>
            <w:r>
              <w:rPr>
                <w:sz w:val="18"/>
              </w:rPr>
              <w:t>50.8%</w:t>
            </w:r>
          </w:p>
        </w:tc>
        <w:tc>
          <w:tcPr>
            <w:tcW w:type="dxa" w:w="1234"/>
          </w:tcPr>
          <w:p>
            <w:r/>
            <w:r>
              <w:rPr>
                <w:sz w:val="18"/>
              </w:rPr>
              <w:t>235</w:t>
            </w:r>
          </w:p>
        </w:tc>
        <w:tc>
          <w:tcPr>
            <w:tcW w:type="dxa" w:w="1234"/>
          </w:tcPr>
          <w:p>
            <w:r/>
            <w:r>
              <w:rPr>
                <w:sz w:val="18"/>
              </w:rPr>
              <w:t>39</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ROUTER-001 naive rule expansion (univ, hima, fak patterns)</w:t>
            </w:r>
          </w:p>
        </w:tc>
        <w:tc>
          <w:tcPr>
            <w:tcW w:type="dxa" w:w="1234"/>
            <w:shd w:val="clear" w:color="auto" w:fill="F2F6FC"/>
          </w:tcPr>
          <w:p>
            <w:r/>
            <w:r>
              <w:rPr>
                <w:sz w:val="18"/>
              </w:rPr>
              <w:t>82.4%</w:t>
            </w:r>
          </w:p>
        </w:tc>
        <w:tc>
          <w:tcPr>
            <w:tcW w:type="dxa" w:w="1234"/>
            <w:shd w:val="clear" w:color="auto" w:fill="F2F6FC"/>
          </w:tcPr>
          <w:p>
            <w:r/>
            <w:r>
              <w:rPr>
                <w:sz w:val="18"/>
              </w:rPr>
              <w:t>54.2%</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v8 f_bias + router</w:t>
            </w:r>
          </w:p>
        </w:tc>
        <w:tc>
          <w:tcPr>
            <w:tcW w:type="dxa" w:w="1234"/>
          </w:tcPr>
          <w:p>
            <w:r/>
            <w:r>
              <w:rPr>
                <w:sz w:val="18"/>
              </w:rPr>
              <w:t>82.4%</w:t>
            </w:r>
          </w:p>
        </w:tc>
        <w:tc>
          <w:tcPr>
            <w:tcW w:type="dxa" w:w="1234"/>
          </w:tcPr>
          <w:p>
            <w:r/>
            <w:r>
              <w:rPr>
                <w:sz w:val="18"/>
              </w:rPr>
              <w:t>55.2%</w:t>
            </w:r>
          </w:p>
        </w:tc>
        <w:tc>
          <w:tcPr>
            <w:tcW w:type="dxa" w:w="1234"/>
          </w:tcPr>
          <w:p>
            <w:r/>
            <w:r>
              <w:rPr>
                <w:sz w:val="18"/>
              </w:rPr>
              <w:t>214</w:t>
            </w:r>
          </w:p>
        </w:tc>
        <w:tc>
          <w:tcPr>
            <w:tcW w:type="dxa" w:w="1234"/>
          </w:tcPr>
          <w:p>
            <w:r/>
            <w:r>
              <w:rPr>
                <w:sz w:val="18"/>
              </w:rPr>
              <w:t>35</w:t>
            </w:r>
          </w:p>
        </w:tc>
        <w:tc>
          <w:tcPr>
            <w:tcW w:type="dxa" w:w="1234"/>
          </w:tcPr>
          <w:p>
            <w:r/>
            <w:r>
              <w:rPr>
                <w:sz w:val="18"/>
              </w:rPr>
              <w:t>39/74 @100%</w:t>
            </w:r>
          </w:p>
        </w:tc>
        <w:tc>
          <w:tcPr>
            <w:tcW w:type="dxa" w:w="1234"/>
          </w:tcPr>
          <w:p>
            <w:r/>
            <w:r>
              <w:rPr>
                <w:sz w:val="18"/>
              </w:rPr>
              <w:t>fixed_v8</w:t>
            </w:r>
          </w:p>
        </w:tc>
      </w:tr>
      <w:tr>
        <w:tc>
          <w:tcPr>
            <w:tcW w:type="dxa" w:w="1234"/>
            <w:shd w:val="clear" w:color="auto" w:fill="F2F6FC"/>
          </w:tcPr>
          <w:p>
            <w:r/>
            <w:r>
              <w:rPr>
                <w:sz w:val="18"/>
              </w:rPr>
              <w:t>ROUTER-002 data-driven rules (bem_no_univ, bem+hima, sem+univ)</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42/74 @100%</w:t>
            </w:r>
          </w:p>
        </w:tc>
        <w:tc>
          <w:tcPr>
            <w:tcW w:type="dxa" w:w="1234"/>
            <w:shd w:val="clear" w:color="auto" w:fill="F2F6FC"/>
          </w:tcPr>
          <w:p>
            <w:r/>
            <w:r>
              <w:rPr>
                <w:sz w:val="18"/>
              </w:rPr>
              <w:t>fixed_v8</w:t>
            </w:r>
          </w:p>
        </w:tc>
      </w:tr>
      <w:tr>
        <w:tc>
          <w:tcPr>
            <w:tcW w:type="dxa" w:w="1234"/>
          </w:tcPr>
          <w:p>
            <w:r/>
            <w:r>
              <w:rPr>
                <w:sz w:val="18"/>
              </w:rPr>
              <w:t>ROUTER-003 dept/luar signal fix (raw_text OR organizer)</w:t>
            </w:r>
          </w:p>
        </w:tc>
        <w:tc>
          <w:tcPr>
            <w:tcW w:type="dxa" w:w="1234"/>
          </w:tcPr>
          <w:p>
            <w:r/>
            <w:r>
              <w:rPr>
                <w:sz w:val="18"/>
              </w:rPr>
              <w:t>83.8%</w:t>
            </w:r>
          </w:p>
        </w:tc>
        <w:tc>
          <w:tcPr>
            <w:tcW w:type="dxa" w:w="1234"/>
          </w:tcPr>
          <w:p>
            <w:r/>
            <w:r>
              <w:rPr>
                <w:sz w:val="18"/>
              </w:rPr>
              <w:t>58.9%</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PaddleOCR 2.9 (CPU)</w:t>
            </w:r>
          </w:p>
        </w:tc>
        <w:tc>
          <w:tcPr>
            <w:tcW w:type="dxa" w:w="1234"/>
            <w:shd w:val="clear" w:color="auto" w:fill="F2F6FC"/>
          </w:tcPr>
          <w:p>
            <w:r/>
            <w:r>
              <w:rPr>
                <w:sz w:val="18"/>
              </w:rPr>
              <w:t>n/a</w:t>
            </w:r>
          </w:p>
        </w:tc>
        <w:tc>
          <w:tcPr>
            <w:tcW w:type="dxa" w:w="1234"/>
            <w:shd w:val="clear" w:color="auto" w:fill="F2F6FC"/>
          </w:tcPr>
          <w:p>
            <w:r/>
            <w:r>
              <w:rPr>
                <w:sz w:val="18"/>
              </w:rPr>
              <w:t>39.8%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ORG-001 organizer_v2 (abbreviation map, strip, signer EN roles)</w:t>
            </w:r>
          </w:p>
        </w:tc>
        <w:tc>
          <w:tcPr>
            <w:tcW w:type="dxa" w:w="1234"/>
          </w:tcPr>
          <w:p>
            <w:r/>
            <w:r>
              <w:rPr>
                <w:sz w:val="18"/>
              </w:rPr>
              <w:t>83.8%</w:t>
            </w:r>
          </w:p>
        </w:tc>
        <w:tc>
          <w:tcPr>
            <w:tcW w:type="dxa" w:w="1234"/>
          </w:tcPr>
          <w:p>
            <w:r/>
            <w:r>
              <w:rPr>
                <w:sz w:val="18"/>
              </w:rPr>
              <w:t>58.9%</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NC-001 nomor crop preprocessing (re-render region zoom 6x)</w:t>
            </w:r>
          </w:p>
        </w:tc>
        <w:tc>
          <w:tcPr>
            <w:tcW w:type="dxa" w:w="1234"/>
          </w:tcPr>
          <w:p>
            <w:r/>
            <w:r>
              <w:rPr>
                <w:sz w:val="18"/>
              </w:rPr>
              <w:t>n/a</w:t>
            </w:r>
          </w:p>
        </w:tc>
        <w:tc>
          <w:tcPr>
            <w:tcW w:type="dxa" w:w="1234"/>
          </w:tcPr>
          <w:p>
            <w:r/>
            <w:r>
              <w:rPr>
                <w:sz w:val="18"/>
              </w:rPr>
              <w:t>46.3%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NC-002 region-OCR murah (rapid / tess psm tunggal) utk 2-pass nomor</w:t>
            </w:r>
          </w:p>
        </w:tc>
        <w:tc>
          <w:tcPr>
            <w:tcW w:type="dxa" w:w="1234"/>
            <w:shd w:val="clear" w:color="auto" w:fill="F2F6FC"/>
          </w:tcPr>
          <w:p>
            <w:r/>
            <w:r>
              <w:rPr>
                <w:sz w:val="18"/>
              </w:rPr>
              <w:t>n/a</w:t>
            </w:r>
          </w:p>
        </w:tc>
        <w:tc>
          <w:tcPr>
            <w:tcW w:type="dxa" w:w="1234"/>
            <w:shd w:val="clear" w:color="auto" w:fill="F2F6FC"/>
          </w:tcPr>
          <w:p>
            <w:r/>
            <w:r>
              <w:rPr>
                <w:sz w:val="18"/>
              </w:rPr>
              <w:t>47.3%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F3-001 KB prototype warmup in-memory (opsi B, key=organizer+role)</w:t>
            </w:r>
          </w:p>
        </w:tc>
        <w:tc>
          <w:tcPr>
            <w:tcW w:type="dxa" w:w="1234"/>
            <w:shd w:val="clear" w:color="auto" w:fill="F2F6FC"/>
          </w:tcPr>
          <w:p>
            <w:r/>
            <w:r>
              <w:rPr>
                <w:sz w:val="18"/>
              </w:rPr>
              <w:t>84.4%</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OOD-001 probe mutation + noise (template &amp; OCR noise injection)</w:t>
            </w:r>
          </w:p>
        </w:tc>
        <w:tc>
          <w:tcPr>
            <w:tcW w:type="dxa" w:w="1234"/>
          </w:tcPr>
          <w:p>
            <w:r/>
            <w:r>
              <w:rPr>
                <w:sz w:val="18"/>
              </w:rPr>
              <w:t>83.8%</w:t>
            </w:r>
          </w:p>
        </w:tc>
        <w:tc>
          <w:tcPr>
            <w:tcW w:type="dxa" w:w="1234"/>
          </w:tcPr>
          <w:p>
            <w:r/>
            <w:r>
              <w:rPr>
                <w:sz w:val="18"/>
              </w:rPr>
              <w:t>55.7%</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normalisasi organizer &amp; nomor (0 LLM)</w:t>
            </w:r>
          </w:p>
        </w:tc>
        <w:tc>
          <w:tcPr>
            <w:tcW w:type="dxa" w:w="1234"/>
            <w:shd w:val="clear" w:color="auto" w:fill="F2F6FC"/>
          </w:tcPr>
          <w:p>
            <w:r/>
            <w:r>
              <w:rPr>
                <w:sz w:val="18"/>
              </w:rPr>
              <w:t>81.1%</w:t>
            </w:r>
          </w:p>
        </w:tc>
        <w:tc>
          <w:tcPr>
            <w:tcW w:type="dxa" w:w="1234"/>
            <w:shd w:val="clear" w:color="auto" w:fill="F2F6FC"/>
          </w:tcPr>
          <w:p>
            <w:r/>
            <w:r>
              <w:rPr>
                <w:sz w:val="18"/>
              </w:rPr>
              <w:t>58.3%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organizer v3 + R6 (0 LLM)</w:t>
            </w:r>
          </w:p>
        </w:tc>
        <w:tc>
          <w:tcPr>
            <w:tcW w:type="dxa" w:w="1234"/>
          </w:tcPr>
          <w:p>
            <w:r/>
            <w:r>
              <w:rPr>
                <w:sz w:val="18"/>
              </w:rPr>
              <w:t>81.1%</w:t>
            </w:r>
          </w:p>
        </w:tc>
        <w:tc>
          <w:tcPr>
            <w:tcW w:type="dxa" w:w="1234"/>
          </w:tcPr>
          <w:p>
            <w:r/>
            <w:r>
              <w:rPr>
                <w:sz w:val="18"/>
              </w:rPr>
              <w:t>61.2%</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REVIEW-001 needs_review field lemah (confidence berbasis pola)</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STAT-001 validasi statistik 5-fold + bootstrap CI 1000×</w:t>
            </w:r>
          </w:p>
        </w:tc>
        <w:tc>
          <w:tcPr>
            <w:tcW w:type="dxa" w:w="1234"/>
          </w:tcPr>
          <w:p>
            <w:r/>
            <w:r>
              <w:rPr>
                <w:sz w:val="18"/>
              </w:rPr>
              <w:t>83.8%</w:t>
            </w:r>
          </w:p>
        </w:tc>
        <w:tc>
          <w:tcPr>
            <w:tcW w:type="dxa" w:w="1234"/>
          </w:tcPr>
          <w:p>
            <w:r/>
            <w:r>
              <w:rPr>
                <w:sz w:val="18"/>
              </w:rPr>
              <w:t>60.1%</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KB-001 shadow replay key v1 (router→KB→LLM)</w:t>
            </w:r>
          </w:p>
        </w:tc>
        <w:tc>
          <w:tcPr>
            <w:tcW w:type="dxa" w:w="1234"/>
            <w:shd w:val="clear" w:color="auto" w:fill="F2F6FC"/>
          </w:tcPr>
          <w:p>
            <w:r/>
            <w:r>
              <w:rPr>
                <w:sz w:val="18"/>
              </w:rPr>
              <w:t>84.4%</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KB-002 seeded persistent KB (smoke, ceiling, persistence, noise, fragmentasi)</w:t>
            </w:r>
          </w:p>
        </w:tc>
        <w:tc>
          <w:tcPr>
            <w:tcW w:type="dxa" w:w="1234"/>
          </w:tcPr>
          <w:p>
            <w:r/>
            <w:r>
              <w:rPr>
                <w:sz w:val="18"/>
              </w:rPr>
              <w:t>83.8%</w:t>
            </w:r>
          </w:p>
        </w:tc>
        <w:tc>
          <w:tcPr>
            <w:tcW w:type="dxa" w:w="1234"/>
          </w:tcPr>
          <w:p>
            <w:r/>
            <w:r>
              <w:rPr>
                <w:sz w:val="18"/>
              </w:rPr>
              <w:t>-</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KB-003 normalisasi key v2 (plain/stem/alias/both)</w:t>
            </w:r>
          </w:p>
        </w:tc>
        <w:tc>
          <w:tcPr>
            <w:tcW w:type="dxa" w:w="1234"/>
            <w:shd w:val="clear" w:color="auto" w:fill="F2F6FC"/>
          </w:tcPr>
          <w:p>
            <w:r/>
            <w:r>
              <w:rPr>
                <w:sz w:val="18"/>
              </w:rPr>
              <w:t>83.8%</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KB-004 alat audit korpus (tests/kb/audit.py)</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KB-005 event_type=role terbaik (role/jenis/kelompok × 4 normalisasi)</w:t>
            </w:r>
          </w:p>
        </w:tc>
        <w:tc>
          <w:tcPr>
            <w:tcW w:type="dxa" w:w="1234"/>
            <w:shd w:val="clear" w:color="auto" w:fill="F2F6FC"/>
          </w:tcPr>
          <w:p>
            <w:r/>
            <w:r>
              <w:rPr>
                <w:sz w:val="18"/>
              </w:rPr>
              <w:t>83.8%</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KB-006 alias mining data-driven (auto-alias = manual)</w:t>
            </w:r>
          </w:p>
        </w:tc>
        <w:tc>
          <w:tcPr>
            <w:tcW w:type="dxa" w:w="1234"/>
          </w:tcPr>
          <w:p>
            <w:r/>
            <w:r>
              <w:rPr>
                <w:sz w:val="18"/>
              </w:rPr>
              <w:t>83.8%</w:t>
            </w:r>
          </w:p>
        </w:tc>
        <w:tc>
          <w:tcPr>
            <w:tcW w:type="dxa" w:w="1234"/>
          </w:tcPr>
          <w:p>
            <w:r/>
            <w:r>
              <w:rPr>
                <w:sz w:val="18"/>
              </w:rPr>
              <w:t>-</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OCR-007 LFM2.5-VL-3B probe (VLM OCR, GGUF Q4_0 + mmproj Q8_0, 10 scan)</w:t>
            </w:r>
          </w:p>
        </w:tc>
        <w:tc>
          <w:tcPr>
            <w:tcW w:type="dxa" w:w="1234"/>
            <w:shd w:val="clear" w:color="auto" w:fill="F2F6FC"/>
          </w:tcPr>
          <w:p>
            <w:r/>
            <w:r>
              <w:rPr>
                <w:sz w:val="18"/>
              </w:rPr>
              <w:t>n/a</w:t>
            </w:r>
          </w:p>
        </w:tc>
        <w:tc>
          <w:tcPr>
            <w:tcW w:type="dxa" w:w="1234"/>
            <w:shd w:val="clear" w:color="auto" w:fill="F2F6FC"/>
          </w:tcPr>
          <w:p>
            <w:r/>
            <w:r>
              <w:rPr>
                <w:sz w:val="18"/>
              </w:rPr>
              <w:t>44.4%</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AKT-001 taksonomi nama_kegiatan (report-only, 6.8% exact)</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AKT-002 deteksi nama_kegiatan v2 (0 LLM)</w:t>
            </w:r>
          </w:p>
        </w:tc>
        <w:tc>
          <w:tcPr>
            <w:tcW w:type="dxa" w:w="1234"/>
            <w:shd w:val="clear" w:color="auto" w:fill="F2F6FC"/>
          </w:tcPr>
          <w:p>
            <w:r/>
            <w:r>
              <w:rPr>
                <w:sz w:val="18"/>
              </w:rPr>
              <w:t>81.1%</w:t>
            </w:r>
          </w:p>
        </w:tc>
        <w:tc>
          <w:tcPr>
            <w:tcW w:type="dxa" w:w="1234"/>
            <w:shd w:val="clear" w:color="auto" w:fill="F2F6FC"/>
          </w:tcPr>
          <w:p>
            <w:r/>
            <w:r>
              <w:rPr>
                <w:sz w:val="18"/>
              </w:rPr>
              <w:t>68.8%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AKT-003 deteksi nama_kegiatan v3: Sebagai Peserta + atthe/inthe (0 LLM)</w:t>
            </w:r>
          </w:p>
        </w:tc>
        <w:tc>
          <w:tcPr>
            <w:tcW w:type="dxa" w:w="1234"/>
          </w:tcPr>
          <w:p>
            <w:r/>
            <w:r>
              <w:rPr>
                <w:sz w:val="18"/>
              </w:rPr>
              <w:t>81.1%</w:t>
            </w:r>
          </w:p>
        </w:tc>
        <w:tc>
          <w:tcPr>
            <w:tcW w:type="dxa" w:w="1234"/>
          </w:tcPr>
          <w:p>
            <w:r/>
            <w:r>
              <w:rPr>
                <w:sz w:val="18"/>
              </w:rPr>
              <w:t>71.6%</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ORG-004 canonicalisasi format (0 LLM)</w:t>
            </w:r>
          </w:p>
        </w:tc>
        <w:tc>
          <w:tcPr>
            <w:tcW w:type="dxa" w:w="1234"/>
            <w:shd w:val="clear" w:color="auto" w:fill="F2F6FC"/>
          </w:tcPr>
          <w:p>
            <w:r/>
            <w:r>
              <w:rPr>
                <w:sz w:val="18"/>
              </w:rPr>
              <w:t>81.1%</w:t>
            </w:r>
          </w:p>
        </w:tc>
        <w:tc>
          <w:tcPr>
            <w:tcW w:type="dxa" w:w="1234"/>
            <w:shd w:val="clear" w:color="auto" w:fill="F2F6FC"/>
          </w:tcPr>
          <w:p>
            <w:r/>
            <w:r>
              <w:rPr>
                <w:sz w:val="18"/>
              </w:rPr>
              <w:t>63.5%</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ORG-005 probe scoring extractor (sisa 12 kasus)</w:t>
            </w:r>
          </w:p>
        </w:tc>
        <w:tc>
          <w:tcPr>
            <w:tcW w:type="dxa" w:w="1234"/>
          </w:tcPr>
          <w:p>
            <w:r/>
            <w:r>
              <w:rPr>
                <w:sz w:val="18"/>
              </w:rPr>
              <w:t>81.1%</w:t>
            </w:r>
          </w:p>
        </w:tc>
        <w:tc>
          <w:tcPr>
            <w:tcW w:type="dxa" w:w="1234"/>
          </w:tcPr>
          <w:p>
            <w:r/>
            <w:r>
              <w:rPr>
                <w:sz w:val="18"/>
              </w:rPr>
              <w:t>63.5%</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PROD-002 port produksi organizer v3+R3+R6+format + nomor (flag-gated)</w:t>
            </w:r>
          </w:p>
        </w:tc>
        <w:tc>
          <w:tcPr>
            <w:tcW w:type="dxa" w:w="1234"/>
            <w:shd w:val="clear" w:color="auto" w:fill="F2F6FC"/>
          </w:tcPr>
          <w:p>
            <w:r/>
            <w:r>
              <w:rPr>
                <w:sz w:val="18"/>
              </w:rPr>
              <w:t>81.1%</w:t>
            </w:r>
          </w:p>
        </w:tc>
        <w:tc>
          <w:tcPr>
            <w:tcW w:type="dxa" w:w="1234"/>
            <w:shd w:val="clear" w:color="auto" w:fill="F2F6FC"/>
          </w:tcPr>
          <w:p>
            <w:r/>
            <w:r>
              <w:rPr>
                <w:sz w:val="18"/>
              </w:rPr>
              <w:t>63.0%</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AKT-004 deteksi nama_kegiatan v4: Event/lomba/seminar on (0 LLM, gate scope-kecil)</w:t>
            </w:r>
          </w:p>
        </w:tc>
        <w:tc>
          <w:tcPr>
            <w:tcW w:type="dxa" w:w="1234"/>
          </w:tcPr>
          <w:p>
            <w:r/>
            <w:r>
              <w:rPr>
                <w:sz w:val="18"/>
              </w:rPr>
              <w:t>81.1%</w:t>
            </w:r>
          </w:p>
        </w:tc>
        <w:tc>
          <w:tcPr>
            <w:tcW w:type="dxa" w:w="1234"/>
          </w:tcPr>
          <w:p>
            <w:r/>
            <w:r>
              <w:rPr>
                <w:sz w:val="18"/>
              </w:rPr>
              <w:t>72.1%</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AKT-005 deteksi nama_kegiatan v5: grup D all-caps/spacing (0 LLM)</w:t>
            </w:r>
          </w:p>
        </w:tc>
        <w:tc>
          <w:tcPr>
            <w:tcW w:type="dxa" w:w="1234"/>
            <w:shd w:val="clear" w:color="auto" w:fill="F2F6FC"/>
          </w:tcPr>
          <w:p>
            <w:r/>
            <w:r>
              <w:rPr>
                <w:sz w:val="18"/>
              </w:rPr>
              <w:t>81.1%</w:t>
            </w:r>
          </w:p>
        </w:tc>
        <w:tc>
          <w:tcPr>
            <w:tcW w:type="dxa" w:w="1234"/>
            <w:shd w:val="clear" w:color="auto" w:fill="F2F6FC"/>
          </w:tcPr>
          <w:p>
            <w:r/>
            <w:r>
              <w:rPr>
                <w:sz w:val="18"/>
              </w:rPr>
              <w:t>73.7%</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KB-PROD-001 semantik produksi (servable/resolve/audit_due)</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KB-SCALE-001 simulasi workload skewed (500-5000 req)</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KB-SCALE-002 race tulis multi-worker (threading.Lock fix)</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KB-SCALE-003 peta hemat (5 volume × 5 key space × 3 skew)</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KB-SCALE-004 confirm 2x vs 3x (wrong +20 @2x)</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KB-SCALE-005 akurasi+biaya e2e (hemat 87%, akurasi 99.3%)</w:t>
            </w:r>
          </w:p>
        </w:tc>
        <w:tc>
          <w:tcPr>
            <w:tcW w:type="dxa" w:w="1234"/>
            <w:shd w:val="clear" w:color="auto" w:fill="F2F6FC"/>
          </w:tcPr>
          <w:p>
            <w:r/>
            <w:r>
              <w:rPr>
                <w:sz w:val="18"/>
              </w:rPr>
              <w:t>-</w:t>
            </w:r>
          </w:p>
        </w:tc>
        <w:tc>
          <w:tcPr>
            <w:tcW w:type="dxa" w:w="1234"/>
            <w:shd w:val="clear" w:color="auto" w:fill="F2F6FC"/>
          </w:tcPr>
          <w:p>
            <w:r/>
            <w:r>
              <w:rPr>
                <w:sz w:val="18"/>
              </w:rPr>
              <w:t>99.3%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HYB-COMBINED gabungan terbaik (router + AKT-005 + ORG-004, 0 LLM)</w:t>
            </w:r>
          </w:p>
        </w:tc>
        <w:tc>
          <w:tcPr>
            <w:tcW w:type="dxa" w:w="1234"/>
          </w:tcPr>
          <w:p>
            <w:r/>
            <w:r>
              <w:rPr>
                <w:sz w:val="18"/>
              </w:rPr>
              <w:t>81.1%</w:t>
            </w:r>
          </w:p>
        </w:tc>
        <w:tc>
          <w:tcPr>
            <w:tcW w:type="dxa" w:w="1234"/>
          </w:tcPr>
          <w:p>
            <w:r/>
            <w:r>
              <w:rPr>
                <w:sz w:val="18"/>
              </w:rPr>
              <w:t>73.7%</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