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97D"/>
          <w:sz w:val="28"/>
          <w:szCs w:val="28"/>
        </w:rPr>
        <w:t xml:space="preserve">UNIVERSITÉ D'ABOMEY-CALAVI</w:t>
      </w:r>
    </w:p>
    <w:p>
      <w:pPr>
        <w:spacing w:after="80"/>
        <w:jc w:val="center"/>
      </w:pPr>
      <w:r>
        <w:rPr>
          <w:rFonts w:ascii="Arial" w:cs="Arial" w:eastAsia="Arial" w:hAnsi="Arial"/>
          <w:color w:val="404040"/>
          <w:sz w:val="24"/>
          <w:szCs w:val="24"/>
        </w:rPr>
        <w:t xml:space="preserve">Institut de Formation et de Recherche en Informatique (IFRI)</w:t>
      </w:r>
    </w:p>
    <w:p>
      <w:pPr>
        <w:spacing w:after="80"/>
        <w:jc w:val="center"/>
      </w:pPr>
      <w:r>
        <w:rPr>
          <w:rFonts w:ascii="Arial" w:cs="Arial" w:eastAsia="Arial" w:hAnsi="Arial"/>
          <w:i/>
          <w:iCs/>
          <w:color w:val="666666"/>
          <w:sz w:val="22"/>
          <w:szCs w:val="22"/>
        </w:rPr>
        <w:t xml:space="preserve">Enseignant : Dr TABA CHABI K Wahabou</w:t>
      </w:r>
    </w:p>
    <w:p>
      <w:r>
        <w:t xml:space="preserve"/>
      </w:r>
    </w:p>
    <w:p>
      <w:pPr>
        <w:spacing w:before="600" w:after="200"/>
        <w:jc w:val="center"/>
      </w:pPr>
      <w:r>
        <w:rPr>
          <w:rFonts w:ascii="Arial" w:cs="Arial" w:eastAsia="Arial" w:hAnsi="Arial"/>
          <w:b/>
          <w:bCs/>
          <w:color w:val="2E74B5"/>
          <w:sz w:val="36"/>
          <w:szCs w:val="36"/>
        </w:rPr>
        <w:t xml:space="preserve">RAPPORT DE PROJET</w:t>
      </w:r>
    </w:p>
    <w:p>
      <w:pPr>
        <w:spacing w:after="100"/>
        <w:jc w:val="center"/>
      </w:pPr>
      <w:r>
        <w:rPr>
          <w:rFonts w:ascii="Arial" w:cs="Arial" w:eastAsia="Arial" w:hAnsi="Arial"/>
          <w:b/>
          <w:bCs/>
          <w:color w:val="1F497D"/>
          <w:sz w:val="26"/>
          <w:szCs w:val="26"/>
        </w:rPr>
        <w:t xml:space="preserve">Projet 2 : Conception et Déploiement d'un ERP avec Odoo</w:t>
      </w:r>
    </w:p>
    <w:p>
      <w:pPr>
        <w:spacing w:after="100"/>
        <w:jc w:val="center"/>
      </w:pPr>
      <w:r>
        <w:rPr>
          <w:rFonts w:ascii="Arial" w:cs="Arial" w:eastAsia="Arial" w:hAnsi="Arial"/>
          <w:b/>
          <w:bCs/>
          <w:color w:val="1F497D"/>
          <w:sz w:val="26"/>
          <w:szCs w:val="26"/>
        </w:rPr>
        <w:t xml:space="preserve">selon le Cycle de Vie du Logiciel</w:t>
      </w:r>
    </w:p>
    <w:p>
      <w:pPr>
        <w:spacing w:after="600"/>
        <w:jc w:val="center"/>
      </w:pPr>
      <w:r>
        <w:rPr>
          <w:rFonts w:ascii="Arial" w:cs="Arial" w:eastAsia="Arial" w:hAnsi="Arial"/>
          <w:i/>
          <w:iCs/>
          <w:color w:val="2E74B5"/>
          <w:sz w:val="24"/>
          <w:szCs w:val="24"/>
        </w:rPr>
        <w:t xml:space="preserve">Entreprise fictive : TechDistrib SARL</w:t>
      </w:r>
    </w:p>
    <w:p>
      <w:pPr>
        <w:spacing w:after="80"/>
        <w:jc w:val="center"/>
      </w:pPr>
      <w:r>
        <w:rPr>
          <w:rFonts w:ascii="Arial" w:cs="Arial" w:eastAsia="Arial" w:hAnsi="Arial"/>
          <w:b/>
          <w:bCs/>
          <w:sz w:val="22"/>
          <w:szCs w:val="22"/>
        </w:rPr>
        <w:t xml:space="preserve">Partie 1 — Analyse, Conception &amp; Modèle de gestion de projet</w:t>
      </w:r>
    </w:p>
    <w:p>
      <w:r>
        <w:t xml:space="preserve"/>
      </w:r>
    </w:p>
    <w:p>
      <w:pPr>
        <w:spacing w:after="80"/>
        <w:jc w:val="center"/>
      </w:pPr>
      <w:r>
        <w:rPr>
          <w:rFonts w:ascii="Arial" w:cs="Arial" w:eastAsia="Arial" w:hAnsi="Arial"/>
          <w:color w:val="666666"/>
          <w:sz w:val="22"/>
          <w:szCs w:val="22"/>
        </w:rPr>
        <w:t xml:space="preserve">Année académique 2025-2026</w:t>
      </w:r>
    </w:p>
    <w:p>
      <w:pPr>
        <w:pageBreakBefore/>
      </w:pPr>
      <w:r>
        <w:t xml:space="preserve"/>
      </w:r>
    </w:p>
    <w:p>
      <w:pPr>
        <w:pStyle w:val="Heading1"/>
        <w:spacing w:before="320" w:after="160"/>
      </w:pPr>
      <w:r>
        <w:rPr>
          <w:rFonts w:ascii="Arial" w:cs="Arial" w:eastAsia="Arial" w:hAnsi="Arial"/>
          <w:b/>
          <w:bCs/>
          <w:color w:val="1F497D"/>
          <w:sz w:val="28"/>
          <w:szCs w:val="28"/>
        </w:rPr>
        <w:t xml:space="preserve">1. Présentation du contexte</w:t>
      </w:r>
    </w:p>
    <w:p>
      <w:pPr>
        <w:pStyle w:val="Heading2"/>
        <w:spacing w:before="240" w:after="120"/>
      </w:pPr>
      <w:r>
        <w:rPr>
          <w:rFonts w:ascii="Arial" w:cs="Arial" w:eastAsia="Arial" w:hAnsi="Arial"/>
          <w:b/>
          <w:bCs/>
          <w:color w:val="2E74B5"/>
          <w:sz w:val="24"/>
          <w:szCs w:val="24"/>
        </w:rPr>
        <w:t xml:space="preserve">1.1 Présentation de l'entreprise fictive</w:t>
      </w:r>
    </w:p>
    <w:p>
      <w:pPr>
        <w:spacing w:before="60" w:after="100"/>
      </w:pPr>
      <w:r>
        <w:rPr>
          <w:rFonts w:ascii="Arial" w:cs="Arial" w:eastAsia="Arial" w:hAnsi="Arial"/>
          <w:sz w:val="22"/>
          <w:szCs w:val="22"/>
        </w:rPr>
        <w:t xml:space="preserve">TechDistrib SARL est une société spécialisée dans la distribution de matériel informatique. Elle dispose de quatre services principaux : le service commercial, le service stock, la comptabilité et les ressources humaines.</w:t>
      </w:r>
    </w:p>
    <w:p>
      <w:pPr>
        <w:spacing w:before="60" w:after="100"/>
      </w:pPr>
      <w:r>
        <w:rPr>
          <w:rFonts w:ascii="Arial" w:cs="Arial" w:eastAsia="Arial" w:hAnsi="Arial"/>
          <w:sz w:val="22"/>
          <w:szCs w:val="22"/>
        </w:rPr>
        <w:t xml:space="preserve">Actuellement, l'ensemble des opérations est géré via des fichiers Excel, ce qui engendre plusieurs problèmes : des erreurs de saisie fréquentes, une mauvaise coordination entre les services, et une absence de vision globale de l'activité.</w:t>
      </w:r>
    </w:p>
    <w:p>
      <w:pPr>
        <w:spacing w:before="60" w:after="100"/>
      </w:pPr>
      <w:r>
        <w:rPr>
          <w:rFonts w:ascii="Arial" w:cs="Arial" w:eastAsia="Arial" w:hAnsi="Arial"/>
          <w:sz w:val="22"/>
          <w:szCs w:val="22"/>
        </w:rPr>
        <w:t xml:space="preserve">La direction souhaite donc mettre en place un ERP basé sur Odoo afin d'automatiser et d'intégrer l'ensemble de ses processus métier.</w:t>
      </w:r>
    </w:p>
    <w:p>
      <w:pPr>
        <w:pStyle w:val="Heading2"/>
        <w:spacing w:before="240" w:after="120"/>
      </w:pPr>
      <w:r>
        <w:rPr>
          <w:rFonts w:ascii="Arial" w:cs="Arial" w:eastAsia="Arial" w:hAnsi="Arial"/>
          <w:b/>
          <w:bCs/>
          <w:color w:val="2E74B5"/>
          <w:sz w:val="24"/>
          <w:szCs w:val="24"/>
        </w:rPr>
        <w:t xml:space="preserve">1.2 Objectifs du projet</w:t>
      </w:r>
    </w:p>
    <w:p>
      <w:pPr>
        <w:spacing w:before="60" w:after="100"/>
      </w:pPr>
      <w:r>
        <w:rPr>
          <w:rFonts w:ascii="Arial" w:cs="Arial" w:eastAsia="Arial" w:hAnsi="Arial"/>
          <w:sz w:val="22"/>
          <w:szCs w:val="22"/>
        </w:rPr>
        <w:t xml:space="preserve">L'objectif principal est de concevoir, configurer et déployer un ERP fonctionnel pour TechDistrib SARL. De manière plus spécifique, le projet vise à :</w:t>
      </w:r>
    </w:p>
    <w:p>
      <w:pPr>
        <w:pStyle w:val="ListParagraph"/>
        <w:numPr>
          <w:ilvl w:val="0"/>
          <w:numId w:val="2"/>
        </w:numPr>
        <w:spacing w:before="40" w:after="40"/>
      </w:pPr>
      <w:r>
        <w:rPr>
          <w:rFonts w:ascii="Arial" w:cs="Arial" w:eastAsia="Arial" w:hAnsi="Arial"/>
          <w:sz w:val="22"/>
          <w:szCs w:val="22"/>
        </w:rPr>
        <w:t xml:space="preserve">Comprendre et modéliser les processus métier de l'entreprise</w:t>
      </w:r>
    </w:p>
    <w:p>
      <w:pPr>
        <w:pStyle w:val="ListParagraph"/>
        <w:numPr>
          <w:ilvl w:val="0"/>
          <w:numId w:val="2"/>
        </w:numPr>
        <w:spacing w:before="40" w:after="40"/>
      </w:pPr>
      <w:r>
        <w:rPr>
          <w:rFonts w:ascii="Arial" w:cs="Arial" w:eastAsia="Arial" w:hAnsi="Arial"/>
          <w:sz w:val="22"/>
          <w:szCs w:val="22"/>
        </w:rPr>
        <w:t xml:space="preserve">Configurer les modules Odoo correspondants aux besoins identifiés</w:t>
      </w:r>
    </w:p>
    <w:p>
      <w:pPr>
        <w:pStyle w:val="ListParagraph"/>
        <w:numPr>
          <w:ilvl w:val="0"/>
          <w:numId w:val="2"/>
        </w:numPr>
        <w:spacing w:before="40" w:after="40"/>
      </w:pPr>
      <w:r>
        <w:rPr>
          <w:rFonts w:ascii="Arial" w:cs="Arial" w:eastAsia="Arial" w:hAnsi="Arial"/>
          <w:sz w:val="22"/>
          <w:szCs w:val="22"/>
        </w:rPr>
        <w:t xml:space="preserve">Déployer la solution en environnement local via Docker</w:t>
      </w:r>
    </w:p>
    <w:p>
      <w:pPr>
        <w:pStyle w:val="ListParagraph"/>
        <w:numPr>
          <w:ilvl w:val="0"/>
          <w:numId w:val="2"/>
        </w:numPr>
        <w:spacing w:before="40" w:after="40"/>
      </w:pPr>
      <w:r>
        <w:rPr>
          <w:rFonts w:ascii="Arial" w:cs="Arial" w:eastAsia="Arial" w:hAnsi="Arial"/>
          <w:sz w:val="22"/>
          <w:szCs w:val="22"/>
        </w:rPr>
        <w:t xml:space="preserve">Valider les fonctionnalités par des scénarios de test</w:t>
      </w:r>
    </w:p>
    <w:p>
      <w:pPr>
        <w:pStyle w:val="ListParagraph"/>
        <w:numPr>
          <w:ilvl w:val="0"/>
          <w:numId w:val="2"/>
        </w:numPr>
        <w:spacing w:before="40" w:after="40"/>
      </w:pPr>
      <w:r>
        <w:rPr>
          <w:rFonts w:ascii="Arial" w:cs="Arial" w:eastAsia="Arial" w:hAnsi="Arial"/>
          <w:sz w:val="22"/>
          <w:szCs w:val="22"/>
        </w:rPr>
        <w:t xml:space="preserve">Produire une documentation complète du cycle de vie du logiciel</w:t>
      </w:r>
    </w:p>
    <w:p>
      <w:pPr>
        <w:pageBreakBefore/>
      </w:pPr>
      <w:r>
        <w:t xml:space="preserve"/>
      </w:r>
    </w:p>
    <w:p>
      <w:pPr>
        <w:pStyle w:val="Heading1"/>
        <w:spacing w:before="320" w:after="160"/>
      </w:pPr>
      <w:r>
        <w:rPr>
          <w:rFonts w:ascii="Arial" w:cs="Arial" w:eastAsia="Arial" w:hAnsi="Arial"/>
          <w:b/>
          <w:bCs/>
          <w:color w:val="1F497D"/>
          <w:sz w:val="28"/>
          <w:szCs w:val="28"/>
        </w:rPr>
        <w:t xml:space="preserve">2. Analyse des besoins</w:t>
      </w:r>
    </w:p>
    <w:p>
      <w:pPr>
        <w:pStyle w:val="Heading2"/>
        <w:spacing w:before="240" w:after="120"/>
      </w:pPr>
      <w:r>
        <w:rPr>
          <w:rFonts w:ascii="Arial" w:cs="Arial" w:eastAsia="Arial" w:hAnsi="Arial"/>
          <w:b/>
          <w:bCs/>
          <w:color w:val="2E74B5"/>
          <w:sz w:val="24"/>
          <w:szCs w:val="24"/>
        </w:rPr>
        <w:t xml:space="preserve">2.1 Identification des acteurs</w:t>
      </w:r>
    </w:p>
    <w:p>
      <w:pPr>
        <w:spacing w:before="60" w:after="100"/>
      </w:pPr>
      <w:r>
        <w:rPr>
          <w:rFonts w:ascii="Arial" w:cs="Arial" w:eastAsia="Arial" w:hAnsi="Arial"/>
          <w:sz w:val="22"/>
          <w:szCs w:val="22"/>
        </w:rPr>
        <w:t xml:space="preserve">Après analyse des processus de TechDistrib SARL, nous avons identifié cinq acteurs principaux qui interagiront avec le système ERP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Rôle dans le système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Administrateur ERP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le système, gère les droits d'accès et supervise les opérations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Responsable commercial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Gère les clients, enregistre et suit les commandes de vente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Gestionnaire de stock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Gère le catalogue produits, les entrées/sorties de stock et les inventaires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Génère les factures, suit les paiements et produit les états financiers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Responsable RH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Gère les fiches employés, les contrats et les bulletins de paie</w:t>
            </w:r>
          </w:p>
        </w:tc>
      </w:tr>
    </w:tbl>
    <w:p>
      <w:r>
        <w:t xml:space="preserve"/>
      </w:r>
    </w:p>
    <w:p>
      <w:pPr>
        <w:pStyle w:val="Heading2"/>
        <w:spacing w:before="240" w:after="120"/>
      </w:pPr>
      <w:r>
        <w:rPr>
          <w:rFonts w:ascii="Arial" w:cs="Arial" w:eastAsia="Arial" w:hAnsi="Arial"/>
          <w:b/>
          <w:bCs/>
          <w:color w:val="2E74B5"/>
          <w:sz w:val="24"/>
          <w:szCs w:val="24"/>
        </w:rPr>
        <w:t xml:space="preserve">2.2 Besoins fonctionnels</w:t>
      </w:r>
    </w:p>
    <w:p>
      <w:pPr>
        <w:spacing w:before="60" w:after="100"/>
      </w:pPr>
      <w:r>
        <w:rPr>
          <w:rFonts w:ascii="Arial" w:cs="Arial" w:eastAsia="Arial" w:hAnsi="Arial"/>
          <w:sz w:val="22"/>
          <w:szCs w:val="22"/>
        </w:rPr>
        <w:t xml:space="preserve">Les besoins fonctionnels ont été définis sur la base des entretiens avec les différents responsables de TechDistrib SARL. Le système doit permettre :</w:t>
      </w:r>
    </w:p>
    <w:p>
      <w:pPr>
        <w:pStyle w:val="Heading3"/>
        <w:spacing w:before="180" w:after="80"/>
      </w:pPr>
      <w:r>
        <w:rPr>
          <w:rFonts w:ascii="Arial" w:cs="Arial" w:eastAsia="Arial" w:hAnsi="Arial"/>
          <w:b/>
          <w:bCs/>
          <w:color w:val="404040"/>
          <w:sz w:val="22"/>
          <w:szCs w:val="22"/>
        </w:rPr>
        <w:t xml:space="preserve">Gestion des clients (module CRM/Ventes)</w:t>
      </w:r>
    </w:p>
    <w:p>
      <w:pPr>
        <w:pStyle w:val="ListParagraph"/>
        <w:numPr>
          <w:ilvl w:val="0"/>
          <w:numId w:val="2"/>
        </w:numPr>
        <w:spacing w:before="40" w:after="40"/>
      </w:pPr>
      <w:r>
        <w:rPr>
          <w:rFonts w:ascii="Arial" w:cs="Arial" w:eastAsia="Arial" w:hAnsi="Arial"/>
          <w:sz w:val="22"/>
          <w:szCs w:val="22"/>
        </w:rPr>
        <w:t xml:space="preserve">Créer, modifier et supprimer des fiches clients</w:t>
      </w:r>
    </w:p>
    <w:p>
      <w:pPr>
        <w:pStyle w:val="ListParagraph"/>
        <w:numPr>
          <w:ilvl w:val="0"/>
          <w:numId w:val="2"/>
        </w:numPr>
        <w:spacing w:before="40" w:after="40"/>
      </w:pPr>
      <w:r>
        <w:rPr>
          <w:rFonts w:ascii="Arial" w:cs="Arial" w:eastAsia="Arial" w:hAnsi="Arial"/>
          <w:sz w:val="22"/>
          <w:szCs w:val="22"/>
        </w:rPr>
        <w:t xml:space="preserve">Consulter l'historique des achats par client</w:t>
      </w:r>
    </w:p>
    <w:p>
      <w:pPr>
        <w:pStyle w:val="ListParagraph"/>
        <w:numPr>
          <w:ilvl w:val="0"/>
          <w:numId w:val="2"/>
        </w:numPr>
        <w:spacing w:before="40" w:after="40"/>
      </w:pPr>
      <w:r>
        <w:rPr>
          <w:rFonts w:ascii="Arial" w:cs="Arial" w:eastAsia="Arial" w:hAnsi="Arial"/>
          <w:sz w:val="22"/>
          <w:szCs w:val="22"/>
        </w:rPr>
        <w:t xml:space="preserve">Gérer les contacts et informations de facturation</w:t>
      </w:r>
    </w:p>
    <w:p>
      <w:pPr>
        <w:pStyle w:val="Heading3"/>
        <w:spacing w:before="180" w:after="80"/>
      </w:pPr>
      <w:r>
        <w:rPr>
          <w:rFonts w:ascii="Arial" w:cs="Arial" w:eastAsia="Arial" w:hAnsi="Arial"/>
          <w:b/>
          <w:bCs/>
          <w:color w:val="404040"/>
          <w:sz w:val="22"/>
          <w:szCs w:val="22"/>
        </w:rPr>
        <w:t xml:space="preserve">Gestion des produits (module Inventaire)</w:t>
      </w:r>
    </w:p>
    <w:p>
      <w:pPr>
        <w:pStyle w:val="ListParagraph"/>
        <w:numPr>
          <w:ilvl w:val="0"/>
          <w:numId w:val="2"/>
        </w:numPr>
        <w:spacing w:before="40" w:after="40"/>
      </w:pPr>
      <w:r>
        <w:rPr>
          <w:rFonts w:ascii="Arial" w:cs="Arial" w:eastAsia="Arial" w:hAnsi="Arial"/>
          <w:sz w:val="22"/>
          <w:szCs w:val="22"/>
        </w:rPr>
        <w:t xml:space="preserve">Ajouter et modifier le catalogue de produits</w:t>
      </w:r>
    </w:p>
    <w:p>
      <w:pPr>
        <w:pStyle w:val="ListParagraph"/>
        <w:numPr>
          <w:ilvl w:val="0"/>
          <w:numId w:val="2"/>
        </w:numPr>
        <w:spacing w:before="40" w:after="40"/>
      </w:pPr>
      <w:r>
        <w:rPr>
          <w:rFonts w:ascii="Arial" w:cs="Arial" w:eastAsia="Arial" w:hAnsi="Arial"/>
          <w:sz w:val="22"/>
          <w:szCs w:val="22"/>
        </w:rPr>
        <w:t xml:space="preserve">Définir les prix d'achat et de vente unitaires</w:t>
      </w:r>
    </w:p>
    <w:p>
      <w:pPr>
        <w:pStyle w:val="ListParagraph"/>
        <w:numPr>
          <w:ilvl w:val="0"/>
          <w:numId w:val="2"/>
        </w:numPr>
        <w:spacing w:before="40" w:after="40"/>
      </w:pPr>
      <w:r>
        <w:rPr>
          <w:rFonts w:ascii="Arial" w:cs="Arial" w:eastAsia="Arial" w:hAnsi="Arial"/>
          <w:sz w:val="22"/>
          <w:szCs w:val="22"/>
        </w:rPr>
        <w:t xml:space="preserve">Suivre les quantités disponibles en stock</w:t>
      </w:r>
    </w:p>
    <w:p>
      <w:pPr>
        <w:pStyle w:val="Heading3"/>
        <w:spacing w:before="180" w:after="80"/>
      </w:pPr>
      <w:r>
        <w:rPr>
          <w:rFonts w:ascii="Arial" w:cs="Arial" w:eastAsia="Arial" w:hAnsi="Arial"/>
          <w:b/>
          <w:bCs/>
          <w:color w:val="404040"/>
          <w:sz w:val="22"/>
          <w:szCs w:val="22"/>
        </w:rPr>
        <w:t xml:space="preserve">Gestion des commandes (module Ventes)</w:t>
      </w:r>
    </w:p>
    <w:p>
      <w:pPr>
        <w:pStyle w:val="ListParagraph"/>
        <w:numPr>
          <w:ilvl w:val="0"/>
          <w:numId w:val="2"/>
        </w:numPr>
        <w:spacing w:before="40" w:after="40"/>
      </w:pPr>
      <w:r>
        <w:rPr>
          <w:rFonts w:ascii="Arial" w:cs="Arial" w:eastAsia="Arial" w:hAnsi="Arial"/>
          <w:sz w:val="22"/>
          <w:szCs w:val="22"/>
        </w:rPr>
        <w:t xml:space="preserve">Enregistrer les bons de commande clients</w:t>
      </w:r>
    </w:p>
    <w:p>
      <w:pPr>
        <w:pStyle w:val="ListParagraph"/>
        <w:numPr>
          <w:ilvl w:val="0"/>
          <w:numId w:val="2"/>
        </w:numPr>
        <w:spacing w:before="40" w:after="40"/>
      </w:pPr>
      <w:r>
        <w:rPr>
          <w:rFonts w:ascii="Arial" w:cs="Arial" w:eastAsia="Arial" w:hAnsi="Arial"/>
          <w:sz w:val="22"/>
          <w:szCs w:val="22"/>
        </w:rPr>
        <w:t xml:space="preserve">Valider et confirmer les commandes</w:t>
      </w:r>
    </w:p>
    <w:p>
      <w:pPr>
        <w:pStyle w:val="ListParagraph"/>
        <w:numPr>
          <w:ilvl w:val="0"/>
          <w:numId w:val="2"/>
        </w:numPr>
        <w:spacing w:before="40" w:after="40"/>
      </w:pPr>
      <w:r>
        <w:rPr>
          <w:rFonts w:ascii="Arial" w:cs="Arial" w:eastAsia="Arial" w:hAnsi="Arial"/>
          <w:sz w:val="22"/>
          <w:szCs w:val="22"/>
        </w:rPr>
        <w:t xml:space="preserve">Suivre l'état d'avancement de chaque commande</w:t>
      </w:r>
    </w:p>
    <w:p>
      <w:pPr>
        <w:pStyle w:val="Heading3"/>
        <w:spacing w:before="180" w:after="80"/>
      </w:pPr>
      <w:r>
        <w:rPr>
          <w:rFonts w:ascii="Arial" w:cs="Arial" w:eastAsia="Arial" w:hAnsi="Arial"/>
          <w:b/>
          <w:bCs/>
          <w:color w:val="404040"/>
          <w:sz w:val="22"/>
          <w:szCs w:val="22"/>
        </w:rPr>
        <w:t xml:space="preserve">Gestion du stock (module Inventaire)</w:t>
      </w:r>
    </w:p>
    <w:p>
      <w:pPr>
        <w:pStyle w:val="ListParagraph"/>
        <w:numPr>
          <w:ilvl w:val="0"/>
          <w:numId w:val="2"/>
        </w:numPr>
        <w:spacing w:before="40" w:after="40"/>
      </w:pPr>
      <w:r>
        <w:rPr>
          <w:rFonts w:ascii="Arial" w:cs="Arial" w:eastAsia="Arial" w:hAnsi="Arial"/>
          <w:sz w:val="22"/>
          <w:szCs w:val="22"/>
        </w:rPr>
        <w:t xml:space="preserve">Consulter le niveau de stock en temps réel</w:t>
      </w:r>
    </w:p>
    <w:p>
      <w:pPr>
        <w:pStyle w:val="ListParagraph"/>
        <w:numPr>
          <w:ilvl w:val="0"/>
          <w:numId w:val="2"/>
        </w:numPr>
        <w:spacing w:before="40" w:after="40"/>
      </w:pPr>
      <w:r>
        <w:rPr>
          <w:rFonts w:ascii="Arial" w:cs="Arial" w:eastAsia="Arial" w:hAnsi="Arial"/>
          <w:sz w:val="22"/>
          <w:szCs w:val="22"/>
        </w:rPr>
        <w:t xml:space="preserve">Enregistrer les mouvements d'entrée et de sortie</w:t>
      </w:r>
    </w:p>
    <w:p>
      <w:pPr>
        <w:pStyle w:val="ListParagraph"/>
        <w:numPr>
          <w:ilvl w:val="0"/>
          <w:numId w:val="2"/>
        </w:numPr>
        <w:spacing w:before="40" w:after="40"/>
      </w:pPr>
      <w:r>
        <w:rPr>
          <w:rFonts w:ascii="Arial" w:cs="Arial" w:eastAsia="Arial" w:hAnsi="Arial"/>
          <w:sz w:val="22"/>
          <w:szCs w:val="22"/>
        </w:rPr>
        <w:t xml:space="preserve">Déclencher des alertes de réapprovisionnement</w:t>
      </w:r>
    </w:p>
    <w:p>
      <w:pPr>
        <w:pStyle w:val="Heading3"/>
        <w:spacing w:before="180" w:after="80"/>
      </w:pPr>
      <w:r>
        <w:rPr>
          <w:rFonts w:ascii="Arial" w:cs="Arial" w:eastAsia="Arial" w:hAnsi="Arial"/>
          <w:b/>
          <w:bCs/>
          <w:color w:val="404040"/>
          <w:sz w:val="22"/>
          <w:szCs w:val="22"/>
        </w:rPr>
        <w:t xml:space="preserve">Génération des factures (module Comptabilité)</w:t>
      </w:r>
    </w:p>
    <w:p>
      <w:pPr>
        <w:pStyle w:val="ListParagraph"/>
        <w:numPr>
          <w:ilvl w:val="0"/>
          <w:numId w:val="2"/>
        </w:numPr>
        <w:spacing w:before="40" w:after="40"/>
      </w:pPr>
      <w:r>
        <w:rPr>
          <w:rFonts w:ascii="Arial" w:cs="Arial" w:eastAsia="Arial" w:hAnsi="Arial"/>
          <w:sz w:val="22"/>
          <w:szCs w:val="22"/>
        </w:rPr>
        <w:t xml:space="preserve">Générer automatiquement les factures à partir des commandes</w:t>
      </w:r>
    </w:p>
    <w:p>
      <w:pPr>
        <w:pStyle w:val="ListParagraph"/>
        <w:numPr>
          <w:ilvl w:val="0"/>
          <w:numId w:val="2"/>
        </w:numPr>
        <w:spacing w:before="40" w:after="40"/>
      </w:pPr>
      <w:r>
        <w:rPr>
          <w:rFonts w:ascii="Arial" w:cs="Arial" w:eastAsia="Arial" w:hAnsi="Arial"/>
          <w:sz w:val="22"/>
          <w:szCs w:val="22"/>
        </w:rPr>
        <w:t xml:space="preserve">Envoyer les factures aux clients par courriel</w:t>
      </w:r>
    </w:p>
    <w:p>
      <w:pPr>
        <w:pStyle w:val="ListParagraph"/>
        <w:numPr>
          <w:ilvl w:val="0"/>
          <w:numId w:val="2"/>
        </w:numPr>
        <w:spacing w:before="40" w:after="40"/>
      </w:pPr>
      <w:r>
        <w:rPr>
          <w:rFonts w:ascii="Arial" w:cs="Arial" w:eastAsia="Arial" w:hAnsi="Arial"/>
          <w:sz w:val="22"/>
          <w:szCs w:val="22"/>
        </w:rPr>
        <w:t xml:space="preserve">Suivre les paiements et les relances</w:t>
      </w:r>
    </w:p>
    <w:p>
      <w:pPr>
        <w:pStyle w:val="Heading3"/>
        <w:spacing w:before="180" w:after="80"/>
      </w:pPr>
      <w:r>
        <w:rPr>
          <w:rFonts w:ascii="Arial" w:cs="Arial" w:eastAsia="Arial" w:hAnsi="Arial"/>
          <w:b/>
          <w:bCs/>
          <w:color w:val="404040"/>
          <w:sz w:val="22"/>
          <w:szCs w:val="22"/>
        </w:rPr>
        <w:t xml:space="preserve">Gestion des employés (module Ressources Humaines)</w:t>
      </w:r>
    </w:p>
    <w:p>
      <w:pPr>
        <w:pStyle w:val="ListParagraph"/>
        <w:numPr>
          <w:ilvl w:val="0"/>
          <w:numId w:val="2"/>
        </w:numPr>
        <w:spacing w:before="40" w:after="40"/>
      </w:pPr>
      <w:r>
        <w:rPr>
          <w:rFonts w:ascii="Arial" w:cs="Arial" w:eastAsia="Arial" w:hAnsi="Arial"/>
          <w:sz w:val="22"/>
          <w:szCs w:val="22"/>
        </w:rPr>
        <w:t xml:space="preserve">Créer et gérer les fiches des employés</w:t>
      </w:r>
    </w:p>
    <w:p>
      <w:pPr>
        <w:pStyle w:val="ListParagraph"/>
        <w:numPr>
          <w:ilvl w:val="0"/>
          <w:numId w:val="2"/>
        </w:numPr>
        <w:spacing w:before="40" w:after="40"/>
      </w:pPr>
      <w:r>
        <w:rPr>
          <w:rFonts w:ascii="Arial" w:cs="Arial" w:eastAsia="Arial" w:hAnsi="Arial"/>
          <w:sz w:val="22"/>
          <w:szCs w:val="22"/>
        </w:rPr>
        <w:t xml:space="preserve">Gérer les contrats de travail</w:t>
      </w:r>
    </w:p>
    <w:p>
      <w:pPr>
        <w:pStyle w:val="ListParagraph"/>
        <w:numPr>
          <w:ilvl w:val="0"/>
          <w:numId w:val="2"/>
        </w:numPr>
        <w:spacing w:before="40" w:after="40"/>
      </w:pPr>
      <w:r>
        <w:rPr>
          <w:rFonts w:ascii="Arial" w:cs="Arial" w:eastAsia="Arial" w:hAnsi="Arial"/>
          <w:sz w:val="22"/>
          <w:szCs w:val="22"/>
        </w:rPr>
        <w:t xml:space="preserve">Produire les bulletins de paie mensuels</w:t>
      </w:r>
    </w:p>
    <w:p>
      <w:r>
        <w:t xml:space="preserve"/>
      </w:r>
    </w:p>
    <w:p>
      <w:pPr>
        <w:pStyle w:val="Heading2"/>
        <w:spacing w:before="240" w:after="120"/>
      </w:pPr>
      <w:r>
        <w:rPr>
          <w:rFonts w:ascii="Arial" w:cs="Arial" w:eastAsia="Arial" w:hAnsi="Arial"/>
          <w:b/>
          <w:bCs/>
          <w:color w:val="2E74B5"/>
          <w:sz w:val="24"/>
          <w:szCs w:val="24"/>
        </w:rPr>
        <w:t xml:space="preserve">2.3 Besoins non fonctionnels</w:t>
      </w:r>
    </w:p>
    <w:p>
      <w:pPr>
        <w:spacing w:before="60" w:after="100"/>
      </w:pPr>
      <w:r>
        <w:rPr>
          <w:rFonts w:ascii="Arial" w:cs="Arial" w:eastAsia="Arial" w:hAnsi="Arial"/>
          <w:sz w:val="22"/>
          <w:szCs w:val="22"/>
        </w:rPr>
        <w:t xml:space="preserve">En plus des besoins fonctionnels, les exigences non fonctionnelles suivantes ont été identifiées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Exigence</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recherches et consultations doivent s'afficher en moins de 3 secondes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Sécurité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Authentification obligatoire, gestion des rôles et accès différenciés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Disponibilité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 système doit être accessible en continu pendant les heures ouvrables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Maintenabilité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modulaire pour faciliter les mises à jour et extensions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Ergonomie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Interface web intuitive accessible depuis un navigateur standard</w:t>
            </w:r>
          </w:p>
        </w:tc>
      </w:tr>
    </w:tbl>
    <w:p>
      <w:pPr>
        <w:pageBreakBefore/>
      </w:pPr>
      <w:r>
        <w:t xml:space="preserve"/>
      </w:r>
    </w:p>
    <w:p>
      <w:pPr>
        <w:pStyle w:val="Heading1"/>
        <w:spacing w:before="320" w:after="160"/>
      </w:pPr>
      <w:r>
        <w:rPr>
          <w:rFonts w:ascii="Arial" w:cs="Arial" w:eastAsia="Arial" w:hAnsi="Arial"/>
          <w:b/>
          <w:bCs/>
          <w:color w:val="1F497D"/>
          <w:sz w:val="28"/>
          <w:szCs w:val="28"/>
        </w:rPr>
        <w:t xml:space="preserve">3. Modélisation UML du système</w:t>
      </w:r>
    </w:p>
    <w:p>
      <w:pPr>
        <w:spacing w:before="60" w:after="100"/>
      </w:pPr>
      <w:r>
        <w:rPr>
          <w:rFonts w:ascii="Arial" w:cs="Arial" w:eastAsia="Arial" w:hAnsi="Arial"/>
          <w:sz w:val="22"/>
          <w:szCs w:val="22"/>
        </w:rPr>
        <w:t xml:space="preserve">La modélisation a été réalisée à l'aide du langage UML. Nous présentons ci-dessous une description textuelle des diagrammes produits. Les diagrammes visuels sont fournis en annexe.</w:t>
      </w:r>
    </w:p>
    <w:p>
      <w:pPr>
        <w:pStyle w:val="Heading2"/>
        <w:spacing w:before="240" w:after="120"/>
      </w:pPr>
      <w:r>
        <w:rPr>
          <w:rFonts w:ascii="Arial" w:cs="Arial" w:eastAsia="Arial" w:hAnsi="Arial"/>
          <w:b/>
          <w:bCs/>
          <w:color w:val="2E74B5"/>
          <w:sz w:val="24"/>
          <w:szCs w:val="24"/>
        </w:rPr>
        <w:t xml:space="preserve">3.1 Diagramme de cas d'utilisation</w:t>
      </w:r>
    </w:p>
    <w:p>
      <w:pPr>
        <w:spacing w:before="60" w:after="100"/>
      </w:pPr>
      <w:r>
        <w:rPr>
          <w:rFonts w:ascii="Arial" w:cs="Arial" w:eastAsia="Arial" w:hAnsi="Arial"/>
          <w:sz w:val="22"/>
          <w:szCs w:val="22"/>
        </w:rPr>
        <w:t xml:space="preserve">Le diagramme de cas d'utilisation représente les interactions entre les cinq acteurs du système et les fonctionnalités qu'ils peuvent solliciter.</w:t>
      </w:r>
    </w:p>
    <w:p>
      <w:pPr>
        <w:spacing w:before="60" w:after="100"/>
      </w:pPr>
      <w:r>
        <w:rPr>
          <w:rFonts w:ascii="Arial" w:cs="Arial" w:eastAsia="Arial" w:hAnsi="Arial"/>
          <w:sz w:val="22"/>
          <w:szCs w:val="22"/>
        </w:rPr>
        <w:t xml:space="preserve">Les cas d'utilisation principaux identifiés sont les suivants :</w:t>
      </w:r>
    </w:p>
    <w:p>
      <w:pPr>
        <w:pStyle w:val="ListParagraph"/>
        <w:numPr>
          <w:ilvl w:val="0"/>
          <w:numId w:val="2"/>
        </w:numPr>
        <w:spacing w:before="40" w:after="40"/>
      </w:pPr>
      <w:r>
        <w:rPr>
          <w:rFonts w:ascii="Arial" w:cs="Arial" w:eastAsia="Arial" w:hAnsi="Arial"/>
          <w:sz w:val="22"/>
          <w:szCs w:val="22"/>
        </w:rPr>
        <w:t xml:space="preserve">Gérer les clients (Responsable commercial, Comptable)</w:t>
      </w:r>
    </w:p>
    <w:p>
      <w:pPr>
        <w:pStyle w:val="ListParagraph"/>
        <w:numPr>
          <w:ilvl w:val="0"/>
          <w:numId w:val="2"/>
        </w:numPr>
        <w:spacing w:before="40" w:after="40"/>
      </w:pPr>
      <w:r>
        <w:rPr>
          <w:rFonts w:ascii="Arial" w:cs="Arial" w:eastAsia="Arial" w:hAnsi="Arial"/>
          <w:sz w:val="22"/>
          <w:szCs w:val="22"/>
        </w:rPr>
        <w:t xml:space="preserve">Gérer les produits (Gestionnaire de stock)</w:t>
      </w:r>
    </w:p>
    <w:p>
      <w:pPr>
        <w:pStyle w:val="ListParagraph"/>
        <w:numPr>
          <w:ilvl w:val="0"/>
          <w:numId w:val="2"/>
        </w:numPr>
        <w:spacing w:before="40" w:after="40"/>
      </w:pPr>
      <w:r>
        <w:rPr>
          <w:rFonts w:ascii="Arial" w:cs="Arial" w:eastAsia="Arial" w:hAnsi="Arial"/>
          <w:sz w:val="22"/>
          <w:szCs w:val="22"/>
        </w:rPr>
        <w:t xml:space="preserve">Enregistrer une commande (Responsable commercial)</w:t>
      </w:r>
    </w:p>
    <w:p>
      <w:pPr>
        <w:pStyle w:val="ListParagraph"/>
        <w:numPr>
          <w:ilvl w:val="0"/>
          <w:numId w:val="2"/>
        </w:numPr>
        <w:spacing w:before="40" w:after="40"/>
      </w:pPr>
      <w:r>
        <w:rPr>
          <w:rFonts w:ascii="Arial" w:cs="Arial" w:eastAsia="Arial" w:hAnsi="Arial"/>
          <w:sz w:val="22"/>
          <w:szCs w:val="22"/>
        </w:rPr>
        <w:t xml:space="preserve">Consulter le stock (Gestionnaire de stock)</w:t>
      </w:r>
    </w:p>
    <w:p>
      <w:pPr>
        <w:pStyle w:val="ListParagraph"/>
        <w:numPr>
          <w:ilvl w:val="0"/>
          <w:numId w:val="2"/>
        </w:numPr>
        <w:spacing w:before="40" w:after="40"/>
      </w:pPr>
      <w:r>
        <w:rPr>
          <w:rFonts w:ascii="Arial" w:cs="Arial" w:eastAsia="Arial" w:hAnsi="Arial"/>
          <w:sz w:val="22"/>
          <w:szCs w:val="22"/>
        </w:rPr>
        <w:t xml:space="preserve">Générer une facture (Comptable)</w:t>
      </w:r>
    </w:p>
    <w:p>
      <w:pPr>
        <w:pStyle w:val="ListParagraph"/>
        <w:numPr>
          <w:ilvl w:val="0"/>
          <w:numId w:val="2"/>
        </w:numPr>
        <w:spacing w:before="40" w:after="40"/>
      </w:pPr>
      <w:r>
        <w:rPr>
          <w:rFonts w:ascii="Arial" w:cs="Arial" w:eastAsia="Arial" w:hAnsi="Arial"/>
          <w:sz w:val="22"/>
          <w:szCs w:val="22"/>
        </w:rPr>
        <w:t xml:space="preserve">Gérer les employés (Responsable RH)</w:t>
      </w:r>
    </w:p>
    <w:p>
      <w:pPr>
        <w:pStyle w:val="ListParagraph"/>
        <w:numPr>
          <w:ilvl w:val="0"/>
          <w:numId w:val="2"/>
        </w:numPr>
        <w:spacing w:before="40" w:after="40"/>
      </w:pPr>
      <w:r>
        <w:rPr>
          <w:rFonts w:ascii="Arial" w:cs="Arial" w:eastAsia="Arial" w:hAnsi="Arial"/>
          <w:sz w:val="22"/>
          <w:szCs w:val="22"/>
        </w:rPr>
        <w:t xml:space="preserve">Configurer le système (Administrateur ERP)</w:t>
      </w:r>
    </w:p>
    <w:p>
      <w:pPr>
        <w:pStyle w:val="ListParagraph"/>
        <w:numPr>
          <w:ilvl w:val="0"/>
          <w:numId w:val="2"/>
        </w:numPr>
        <w:spacing w:before="40" w:after="40"/>
      </w:pPr>
      <w:r>
        <w:rPr>
          <w:rFonts w:ascii="Arial" w:cs="Arial" w:eastAsia="Arial" w:hAnsi="Arial"/>
          <w:sz w:val="22"/>
          <w:szCs w:val="22"/>
        </w:rPr>
        <w:t xml:space="preserve">Générer des rapports (Administrateur ERP)</w:t>
      </w:r>
    </w:p>
    <w:p>
      <w:pPr>
        <w:pStyle w:val="Heading2"/>
        <w:spacing w:before="240" w:after="120"/>
      </w:pPr>
      <w:r>
        <w:rPr>
          <w:rFonts w:ascii="Arial" w:cs="Arial" w:eastAsia="Arial" w:hAnsi="Arial"/>
          <w:b/>
          <w:bCs/>
          <w:color w:val="2E74B5"/>
          <w:sz w:val="24"/>
          <w:szCs w:val="24"/>
        </w:rPr>
        <w:t xml:space="preserve">3.2 Diagramme de classes</w:t>
      </w:r>
    </w:p>
    <w:p>
      <w:pPr>
        <w:spacing w:before="60" w:after="100"/>
      </w:pPr>
      <w:r>
        <w:rPr>
          <w:rFonts w:ascii="Arial" w:cs="Arial" w:eastAsia="Arial" w:hAnsi="Arial"/>
          <w:sz w:val="22"/>
          <w:szCs w:val="22"/>
        </w:rPr>
        <w:t xml:space="preserve">Le diagramme de classes modélise les entités métier du système ERP et leurs relations. Les classes principales identifiées sont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3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Attributs principaux</w:t>
            </w:r>
          </w:p>
        </w:tc>
        <w:tc>
          <w:tcPr>
            <w:tcW w:type="dxa" w:w="3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Méthodes principales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nom, email, telephone, adresse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creer(), modifier(), supprimer(), afficher()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designation, prixUnitaire, quantiteStock, categorie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ajouter(), modifier(), consulterStock()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dateCommande, statut, client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creerCommande(), valider(), annuler(), calculerTotal()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LigneCommande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idLigne, quantite, prixUnitaire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calculerSousTotal(), modifier(), supprimer()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dateFacture, montantTotal, statut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generer(), imprimer(), exporter()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nom, poste, salaire, dateEmbauche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creer(), modifier(), supprimer(), afficher()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Utilisateur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motDePasse, role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seConnecter(), seDeconnecter(), changerMdp()</w:t>
            </w:r>
          </w:p>
        </w:tc>
      </w:tr>
    </w:tbl>
    <w:p>
      <w:r>
        <w:t xml:space="preserve"/>
      </w:r>
    </w:p>
    <w:p>
      <w:pPr>
        <w:spacing w:before="60" w:after="100"/>
      </w:pPr>
      <w:r>
        <w:rPr>
          <w:rFonts w:ascii="Arial" w:cs="Arial" w:eastAsia="Arial" w:hAnsi="Arial"/>
          <w:sz w:val="22"/>
          <w:szCs w:val="22"/>
        </w:rPr>
        <w:t xml:space="preserve">Les relations entre les classes sont les suivantes : Un Client peut passer zéro ou plusieurs Commandes (1 à 0..*). Une Commande est composée d'une ou plusieurs LignesCommande (composition 1 à 1..*). Chaque LigneCommande référence un Produit (association * à 1). Une Commande validée génère une Facture (dépendance).</w:t>
      </w:r>
    </w:p>
    <w:p>
      <w:pPr>
        <w:pStyle w:val="Heading2"/>
        <w:spacing w:before="240" w:after="120"/>
      </w:pPr>
      <w:r>
        <w:rPr>
          <w:rFonts w:ascii="Arial" w:cs="Arial" w:eastAsia="Arial" w:hAnsi="Arial"/>
          <w:b/>
          <w:bCs/>
          <w:color w:val="2E74B5"/>
          <w:sz w:val="24"/>
          <w:szCs w:val="24"/>
        </w:rPr>
        <w:t xml:space="preserve">3.3 Diagramme de séquence — Enregistrer une commande</w:t>
      </w:r>
    </w:p>
    <w:p>
      <w:pPr>
        <w:spacing w:before="60" w:after="100"/>
      </w:pPr>
      <w:r>
        <w:rPr>
          <w:rFonts w:ascii="Arial" w:cs="Arial" w:eastAsia="Arial" w:hAnsi="Arial"/>
          <w:sz w:val="22"/>
          <w:szCs w:val="22"/>
        </w:rPr>
        <w:t xml:space="preserve">Ce diagramme décrit le déroulement temporel de l'opération d'enregistrement d'une commande. Les étapes principales sont les suivantes :</w:t>
      </w:r>
    </w:p>
    <w:p>
      <w:pPr>
        <w:pStyle w:val="ListParagraph"/>
        <w:numPr>
          <w:ilvl w:val="0"/>
          <w:numId w:val="2"/>
        </w:numPr>
        <w:spacing w:before="40" w:after="40"/>
      </w:pPr>
      <w:r>
        <w:rPr>
          <w:rFonts w:ascii="Arial" w:cs="Arial" w:eastAsia="Arial" w:hAnsi="Arial"/>
          <w:sz w:val="22"/>
          <w:szCs w:val="22"/>
        </w:rPr>
        <w:t xml:space="preserve">Le responsable commercial ouvre le formulaire de commande dans l'interface Odoo</w:t>
      </w:r>
    </w:p>
    <w:p>
      <w:pPr>
        <w:pStyle w:val="ListParagraph"/>
        <w:numPr>
          <w:ilvl w:val="0"/>
          <w:numId w:val="2"/>
        </w:numPr>
        <w:spacing w:before="40" w:after="40"/>
      </w:pPr>
      <w:r>
        <w:rPr>
          <w:rFonts w:ascii="Arial" w:cs="Arial" w:eastAsia="Arial" w:hAnsi="Arial"/>
          <w:sz w:val="22"/>
          <w:szCs w:val="22"/>
        </w:rPr>
        <w:t xml:space="preserve">Il saisit les informations du client et sélectionne les produits désirés avec leurs quantités</w:t>
      </w:r>
    </w:p>
    <w:p>
      <w:pPr>
        <w:pStyle w:val="ListParagraph"/>
        <w:numPr>
          <w:ilvl w:val="0"/>
          <w:numId w:val="2"/>
        </w:numPr>
        <w:spacing w:before="40" w:after="40"/>
      </w:pPr>
      <w:r>
        <w:rPr>
          <w:rFonts w:ascii="Arial" w:cs="Arial" w:eastAsia="Arial" w:hAnsi="Arial"/>
          <w:sz w:val="22"/>
          <w:szCs w:val="22"/>
        </w:rPr>
        <w:t xml:space="preserve">Il clique sur Valider : l'interface envoie les données au contrôleur</w:t>
      </w:r>
    </w:p>
    <w:p>
      <w:pPr>
        <w:pStyle w:val="ListParagraph"/>
        <w:numPr>
          <w:ilvl w:val="0"/>
          <w:numId w:val="2"/>
        </w:numPr>
        <w:spacing w:before="40" w:after="40"/>
      </w:pPr>
      <w:r>
        <w:rPr>
          <w:rFonts w:ascii="Arial" w:cs="Arial" w:eastAsia="Arial" w:hAnsi="Arial"/>
          <w:sz w:val="22"/>
          <w:szCs w:val="22"/>
        </w:rPr>
        <w:t xml:space="preserve">Le contrôleur vérifie la disponibilité du stock auprès de la base de données</w:t>
      </w:r>
    </w:p>
    <w:p>
      <w:pPr>
        <w:pStyle w:val="ListParagraph"/>
        <w:numPr>
          <w:ilvl w:val="0"/>
          <w:numId w:val="2"/>
        </w:numPr>
        <w:spacing w:before="40" w:after="40"/>
      </w:pPr>
      <w:r>
        <w:rPr>
          <w:rFonts w:ascii="Arial" w:cs="Arial" w:eastAsia="Arial" w:hAnsi="Arial"/>
          <w:sz w:val="22"/>
          <w:szCs w:val="22"/>
        </w:rPr>
        <w:t xml:space="preserve">Si le stock est disponible, la commande est enregistrée (INSERT) et les lignes de commande sont créées</w:t>
      </w:r>
    </w:p>
    <w:p>
      <w:pPr>
        <w:pStyle w:val="ListParagraph"/>
        <w:numPr>
          <w:ilvl w:val="0"/>
          <w:numId w:val="2"/>
        </w:numPr>
        <w:spacing w:before="40" w:after="40"/>
      </w:pPr>
      <w:r>
        <w:rPr>
          <w:rFonts w:ascii="Arial" w:cs="Arial" w:eastAsia="Arial" w:hAnsi="Arial"/>
          <w:sz w:val="22"/>
          <w:szCs w:val="22"/>
        </w:rPr>
        <w:t xml:space="preserve">Le stock du produit est mis à jour (UPDATE) en conséquence</w:t>
      </w:r>
    </w:p>
    <w:p>
      <w:pPr>
        <w:pStyle w:val="ListParagraph"/>
        <w:numPr>
          <w:ilvl w:val="0"/>
          <w:numId w:val="2"/>
        </w:numPr>
        <w:spacing w:before="40" w:after="40"/>
      </w:pPr>
      <w:r>
        <w:rPr>
          <w:rFonts w:ascii="Arial" w:cs="Arial" w:eastAsia="Arial" w:hAnsi="Arial"/>
          <w:sz w:val="22"/>
          <w:szCs w:val="22"/>
        </w:rPr>
        <w:t xml:space="preserve">Une facture est automatiquement générée et enregistrée</w:t>
      </w:r>
    </w:p>
    <w:p>
      <w:pPr>
        <w:pStyle w:val="ListParagraph"/>
        <w:numPr>
          <w:ilvl w:val="0"/>
          <w:numId w:val="2"/>
        </w:numPr>
        <w:spacing w:before="40" w:after="40"/>
      </w:pPr>
      <w:r>
        <w:rPr>
          <w:rFonts w:ascii="Arial" w:cs="Arial" w:eastAsia="Arial" w:hAnsi="Arial"/>
          <w:sz w:val="22"/>
          <w:szCs w:val="22"/>
        </w:rPr>
        <w:t xml:space="preserve">Un message de confirmation est affiché à l'utilisateur</w:t>
      </w:r>
    </w:p>
    <w:p>
      <w:pPr>
        <w:pStyle w:val="Heading2"/>
        <w:spacing w:before="240" w:after="120"/>
      </w:pPr>
      <w:r>
        <w:rPr>
          <w:rFonts w:ascii="Arial" w:cs="Arial" w:eastAsia="Arial" w:hAnsi="Arial"/>
          <w:b/>
          <w:bCs/>
          <w:color w:val="2E74B5"/>
          <w:sz w:val="24"/>
          <w:szCs w:val="24"/>
        </w:rPr>
        <w:t xml:space="preserve">3.4 Diagramme d'activités — Générer une facture</w:t>
      </w:r>
    </w:p>
    <w:p>
      <w:pPr>
        <w:spacing w:before="60" w:after="100"/>
      </w:pPr>
      <w:r>
        <w:rPr>
          <w:rFonts w:ascii="Arial" w:cs="Arial" w:eastAsia="Arial" w:hAnsi="Arial"/>
          <w:sz w:val="22"/>
          <w:szCs w:val="22"/>
        </w:rPr>
        <w:t xml:space="preserve">Ce diagramme représente le flux d'activités du processus de génération d'une facture depuis la sélection de la commande jusqu'à la notification du comptable.</w:t>
      </w:r>
    </w:p>
    <w:p>
      <w:pPr>
        <w:pStyle w:val="ListParagraph"/>
        <w:numPr>
          <w:ilvl w:val="0"/>
          <w:numId w:val="2"/>
        </w:numPr>
        <w:spacing w:before="40" w:after="40"/>
      </w:pPr>
      <w:r>
        <w:rPr>
          <w:rFonts w:ascii="Arial" w:cs="Arial" w:eastAsia="Arial" w:hAnsi="Arial"/>
          <w:sz w:val="22"/>
          <w:szCs w:val="22"/>
        </w:rPr>
        <w:t xml:space="preserve">L'utilisateur sélectionne une commande existante dans le système</w:t>
      </w:r>
    </w:p>
    <w:p>
      <w:pPr>
        <w:pStyle w:val="ListParagraph"/>
        <w:numPr>
          <w:ilvl w:val="0"/>
          <w:numId w:val="2"/>
        </w:numPr>
        <w:spacing w:before="40" w:after="40"/>
      </w:pPr>
      <w:r>
        <w:rPr>
          <w:rFonts w:ascii="Arial" w:cs="Arial" w:eastAsia="Arial" w:hAnsi="Arial"/>
          <w:sz w:val="22"/>
          <w:szCs w:val="22"/>
        </w:rPr>
        <w:t xml:space="preserve">Le système vérifie que la commande est bien dans l'état 'validée'</w:t>
      </w:r>
    </w:p>
    <w:p>
      <w:pPr>
        <w:pStyle w:val="ListParagraph"/>
        <w:numPr>
          <w:ilvl w:val="0"/>
          <w:numId w:val="2"/>
        </w:numPr>
        <w:spacing w:before="40" w:after="40"/>
      </w:pPr>
      <w:r>
        <w:rPr>
          <w:rFonts w:ascii="Arial" w:cs="Arial" w:eastAsia="Arial" w:hAnsi="Arial"/>
          <w:sz w:val="22"/>
          <w:szCs w:val="22"/>
        </w:rPr>
        <w:t xml:space="preserve">Si ce n'est pas le cas, un message d'erreur est affiché et le processus s'arrête</w:t>
      </w:r>
    </w:p>
    <w:p>
      <w:pPr>
        <w:pStyle w:val="ListParagraph"/>
        <w:numPr>
          <w:ilvl w:val="0"/>
          <w:numId w:val="2"/>
        </w:numPr>
        <w:spacing w:before="40" w:after="40"/>
      </w:pPr>
      <w:r>
        <w:rPr>
          <w:rFonts w:ascii="Arial" w:cs="Arial" w:eastAsia="Arial" w:hAnsi="Arial"/>
          <w:sz w:val="22"/>
          <w:szCs w:val="22"/>
        </w:rPr>
        <w:t xml:space="preserve">Si la commande est validée, le montant total TTC est calculé automatiquement</w:t>
      </w:r>
    </w:p>
    <w:p>
      <w:pPr>
        <w:pStyle w:val="ListParagraph"/>
        <w:numPr>
          <w:ilvl w:val="0"/>
          <w:numId w:val="2"/>
        </w:numPr>
        <w:spacing w:before="40" w:after="40"/>
      </w:pPr>
      <w:r>
        <w:rPr>
          <w:rFonts w:ascii="Arial" w:cs="Arial" w:eastAsia="Arial" w:hAnsi="Arial"/>
          <w:sz w:val="22"/>
          <w:szCs w:val="22"/>
        </w:rPr>
        <w:t xml:space="preserve">Un numéro unique de facture est généré</w:t>
      </w:r>
    </w:p>
    <w:p>
      <w:pPr>
        <w:pStyle w:val="ListParagraph"/>
        <w:numPr>
          <w:ilvl w:val="0"/>
          <w:numId w:val="2"/>
        </w:numPr>
        <w:spacing w:before="40" w:after="40"/>
      </w:pPr>
      <w:r>
        <w:rPr>
          <w:rFonts w:ascii="Arial" w:cs="Arial" w:eastAsia="Arial" w:hAnsi="Arial"/>
          <w:sz w:val="22"/>
          <w:szCs w:val="22"/>
        </w:rPr>
        <w:t xml:space="preserve">Le document facture est créé et enregistré en base de données</w:t>
      </w:r>
    </w:p>
    <w:p>
      <w:pPr>
        <w:pStyle w:val="ListParagraph"/>
        <w:numPr>
          <w:ilvl w:val="0"/>
          <w:numId w:val="2"/>
        </w:numPr>
        <w:spacing w:before="40" w:after="40"/>
      </w:pPr>
      <w:r>
        <w:rPr>
          <w:rFonts w:ascii="Arial" w:cs="Arial" w:eastAsia="Arial" w:hAnsi="Arial"/>
          <w:sz w:val="22"/>
          <w:szCs w:val="22"/>
        </w:rPr>
        <w:t xml:space="preserve">Si l'utilisateur choisit d'exporter, la facture est générée en PDF</w:t>
      </w:r>
    </w:p>
    <w:p>
      <w:pPr>
        <w:pStyle w:val="ListParagraph"/>
        <w:numPr>
          <w:ilvl w:val="0"/>
          <w:numId w:val="2"/>
        </w:numPr>
        <w:spacing w:before="40" w:after="40"/>
      </w:pPr>
      <w:r>
        <w:rPr>
          <w:rFonts w:ascii="Arial" w:cs="Arial" w:eastAsia="Arial" w:hAnsi="Arial"/>
          <w:sz w:val="22"/>
          <w:szCs w:val="22"/>
        </w:rPr>
        <w:t xml:space="preserve">Le comptable est notifié de la disponibilité de la nouvelle facture</w:t>
      </w:r>
    </w:p>
    <w:p>
      <w:pPr>
        <w:pageBreakBefore/>
      </w:pPr>
      <w:r>
        <w:t xml:space="preserve"/>
      </w:r>
    </w:p>
    <w:p>
      <w:pPr>
        <w:pStyle w:val="Heading1"/>
        <w:spacing w:before="320" w:after="160"/>
      </w:pPr>
      <w:r>
        <w:rPr>
          <w:rFonts w:ascii="Arial" w:cs="Arial" w:eastAsia="Arial" w:hAnsi="Arial"/>
          <w:b/>
          <w:bCs/>
          <w:color w:val="1F497D"/>
          <w:sz w:val="28"/>
          <w:szCs w:val="28"/>
        </w:rPr>
        <w:t xml:space="preserve">4. Modèle de gestion de projet — Méthode Agile Scrum</w:t>
      </w:r>
    </w:p>
    <w:p>
      <w:pPr>
        <w:pStyle w:val="Heading2"/>
        <w:spacing w:before="240" w:after="120"/>
      </w:pPr>
      <w:r>
        <w:rPr>
          <w:rFonts w:ascii="Arial" w:cs="Arial" w:eastAsia="Arial" w:hAnsi="Arial"/>
          <w:b/>
          <w:bCs/>
          <w:color w:val="2E74B5"/>
          <w:sz w:val="24"/>
          <w:szCs w:val="24"/>
        </w:rPr>
        <w:t xml:space="preserve">4.1 Présentation de la méthode Scrum</w:t>
      </w:r>
    </w:p>
    <w:p>
      <w:pPr>
        <w:spacing w:before="60" w:after="100"/>
      </w:pPr>
      <w:r>
        <w:rPr>
          <w:rFonts w:ascii="Arial" w:cs="Arial" w:eastAsia="Arial" w:hAnsi="Arial"/>
          <w:sz w:val="22"/>
          <w:szCs w:val="22"/>
        </w:rPr>
        <w:t xml:space="preserve">Pour ce projet, nous avons choisi d'adopter la méthode agile Scrum. Ce choix se justifie par la nature itérative du travail : nous devons concevoir, configurer et valider successivement les différents modules d'Odoo, ce qui correspond bien à une approche par sprints.</w:t>
      </w:r>
    </w:p>
    <w:p>
      <w:pPr>
        <w:spacing w:before="60" w:after="100"/>
      </w:pPr>
      <w:r>
        <w:rPr>
          <w:rFonts w:ascii="Arial" w:cs="Arial" w:eastAsia="Arial" w:hAnsi="Arial"/>
          <w:sz w:val="22"/>
          <w:szCs w:val="22"/>
        </w:rPr>
        <w:t xml:space="preserve">Scrum repose sur des cycles de développement courts et répétitifs appelés sprints, généralement de deux à quatre semaines. À la fin de chaque sprint, une version fonctionnelle du produit est livrée et présentée.</w:t>
      </w:r>
    </w:p>
    <w:p>
      <w:pPr>
        <w:pStyle w:val="Heading2"/>
        <w:spacing w:before="240" w:after="120"/>
      </w:pPr>
      <w:r>
        <w:rPr>
          <w:rFonts w:ascii="Arial" w:cs="Arial" w:eastAsia="Arial" w:hAnsi="Arial"/>
          <w:b/>
          <w:bCs/>
          <w:color w:val="2E74B5"/>
          <w:sz w:val="24"/>
          <w:szCs w:val="24"/>
        </w:rPr>
        <w:t xml:space="preserve">4.2 Les rôles dans notre équipe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Rôle Scrum</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Membre</w:t>
            </w:r>
          </w:p>
        </w:tc>
        <w:tc>
          <w:tcPr>
            <w:tcW w:type="dxa" w:w="3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Responsabilités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Membre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Définit les priorités du backlog, valide les livrables de chaque sprint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Scrum Master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Membre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Facilite les cérémonies Scrum, lève les obstacles, veille au respect du processus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Développeur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Membre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Implémente les tâches du sprint, réalise les tests et la documentation</w:t>
            </w:r>
          </w:p>
        </w:tc>
      </w:tr>
    </w:tbl>
    <w:p>
      <w:r>
        <w:t xml:space="preserve"/>
      </w:r>
    </w:p>
    <w:p>
      <w:pPr>
        <w:spacing w:before="60" w:after="100"/>
      </w:pPr>
      <w:r>
        <w:rPr>
          <w:rFonts w:ascii="Arial" w:cs="Arial" w:eastAsia="Arial" w:hAnsi="Arial"/>
          <w:sz w:val="22"/>
          <w:szCs w:val="22"/>
        </w:rPr>
        <w:t xml:space="preserve">Note : dans notre équipe de trois personnes, chaque membre peut endosser plusieurs rôles selon les besoins du sprint en cours.</w:t>
      </w:r>
    </w:p>
    <w:p>
      <w:pPr>
        <w:pStyle w:val="Heading2"/>
        <w:spacing w:before="240" w:after="120"/>
      </w:pPr>
      <w:r>
        <w:rPr>
          <w:rFonts w:ascii="Arial" w:cs="Arial" w:eastAsia="Arial" w:hAnsi="Arial"/>
          <w:b/>
          <w:bCs/>
          <w:color w:val="2E74B5"/>
          <w:sz w:val="24"/>
          <w:szCs w:val="24"/>
        </w:rPr>
        <w:t xml:space="preserve">4.3 Organisation en sprints</w:t>
      </w:r>
    </w:p>
    <w:p>
      <w:pPr>
        <w:spacing w:before="60" w:after="100"/>
      </w:pPr>
      <w:r>
        <w:rPr>
          <w:rFonts w:ascii="Arial" w:cs="Arial" w:eastAsia="Arial" w:hAnsi="Arial"/>
          <w:sz w:val="22"/>
          <w:szCs w:val="22"/>
        </w:rPr>
        <w:t xml:space="preserve">Le projet est découpé en quatre sprints d'une semaine chacun, correspondant aux grandes phases du cahier des charges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4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Objectifs principaux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Semaine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Analyse des besoins, rédaction du backlog, diagrammes UML, choix du modèle de gestion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Semaine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Installation d'Odoo via Docker, configuration des modules CRM, Ventes, Stock, Comptabilité et RH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Semaine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Création des données de test, exécution des 6 scénarios de test, captures d'écran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Semaine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Réponses aux questions de réflexion, compilation du rapport final, révision et correction</w:t>
            </w:r>
          </w:p>
        </w:tc>
      </w:tr>
    </w:tbl>
    <w:p>
      <w:r>
        <w:t xml:space="preserve"/>
      </w:r>
    </w:p>
    <w:p>
      <w:pPr>
        <w:pStyle w:val="Heading2"/>
        <w:spacing w:before="240" w:after="120"/>
      </w:pPr>
      <w:r>
        <w:rPr>
          <w:rFonts w:ascii="Arial" w:cs="Arial" w:eastAsia="Arial" w:hAnsi="Arial"/>
          <w:b/>
          <w:bCs/>
          <w:color w:val="2E74B5"/>
          <w:sz w:val="24"/>
          <w:szCs w:val="24"/>
        </w:rPr>
        <w:t xml:space="preserve">4.4 Cérémonies Scrum appliquées</w:t>
      </w:r>
    </w:p>
    <w:p>
      <w:pPr>
        <w:spacing w:before="60" w:after="100"/>
      </w:pPr>
      <w:r>
        <w:rPr>
          <w:rFonts w:ascii="Arial" w:cs="Arial" w:eastAsia="Arial" w:hAnsi="Arial"/>
          <w:sz w:val="22"/>
          <w:szCs w:val="22"/>
        </w:rPr>
        <w:t xml:space="preserve">Bien que notre contexte soit académique, nous avons appliqué les principales cérémonies Scrum de manière adaptée :</w:t>
      </w:r>
    </w:p>
    <w:p>
      <w:pPr>
        <w:pStyle w:val="ListParagraph"/>
        <w:numPr>
          <w:ilvl w:val="0"/>
          <w:numId w:val="2"/>
        </w:numPr>
        <w:spacing w:before="40" w:after="40"/>
      </w:pPr>
      <w:r>
        <w:rPr>
          <w:rFonts w:ascii="Arial" w:cs="Arial" w:eastAsia="Arial" w:hAnsi="Arial"/>
          <w:sz w:val="22"/>
          <w:szCs w:val="22"/>
        </w:rPr>
        <w:t xml:space="preserve">Sprint Planning : réunion en début de sprint pour définir les tâches à réaliser et les affecter aux membres</w:t>
      </w:r>
    </w:p>
    <w:p>
      <w:pPr>
        <w:pStyle w:val="ListParagraph"/>
        <w:numPr>
          <w:ilvl w:val="0"/>
          <w:numId w:val="2"/>
        </w:numPr>
        <w:spacing w:before="40" w:after="40"/>
      </w:pPr>
      <w:r>
        <w:rPr>
          <w:rFonts w:ascii="Arial" w:cs="Arial" w:eastAsia="Arial" w:hAnsi="Arial"/>
          <w:sz w:val="22"/>
          <w:szCs w:val="22"/>
        </w:rPr>
        <w:t xml:space="preserve">Daily Stand-up : point quotidien de 10 minutes pour partager l'avancement et identifier les blocages</w:t>
      </w:r>
    </w:p>
    <w:p>
      <w:pPr>
        <w:pStyle w:val="ListParagraph"/>
        <w:numPr>
          <w:ilvl w:val="0"/>
          <w:numId w:val="2"/>
        </w:numPr>
        <w:spacing w:before="40" w:after="40"/>
      </w:pPr>
      <w:r>
        <w:rPr>
          <w:rFonts w:ascii="Arial" w:cs="Arial" w:eastAsia="Arial" w:hAnsi="Arial"/>
          <w:sz w:val="22"/>
          <w:szCs w:val="22"/>
        </w:rPr>
        <w:t xml:space="preserve">Sprint Review : présentation du travail réalisé au groupe et au tuteur en fin de sprint</w:t>
      </w:r>
    </w:p>
    <w:p>
      <w:pPr>
        <w:pStyle w:val="ListParagraph"/>
        <w:numPr>
          <w:ilvl w:val="0"/>
          <w:numId w:val="2"/>
        </w:numPr>
        <w:spacing w:before="40" w:after="40"/>
      </w:pPr>
      <w:r>
        <w:rPr>
          <w:rFonts w:ascii="Arial" w:cs="Arial" w:eastAsia="Arial" w:hAnsi="Arial"/>
          <w:sz w:val="22"/>
          <w:szCs w:val="22"/>
        </w:rPr>
        <w:t xml:space="preserve">Retrospective : bilan du sprint pour identifier ce qui a bien fonctionné et ce qui peut être amélioré</w:t>
      </w:r>
    </w:p>
    <w:p>
      <w:pPr>
        <w:pStyle w:val="Heading2"/>
        <w:spacing w:before="240" w:after="120"/>
      </w:pPr>
      <w:r>
        <w:rPr>
          <w:rFonts w:ascii="Arial" w:cs="Arial" w:eastAsia="Arial" w:hAnsi="Arial"/>
          <w:b/>
          <w:bCs/>
          <w:color w:val="2E74B5"/>
          <w:sz w:val="24"/>
          <w:szCs w:val="24"/>
        </w:rPr>
        <w:t xml:space="preserve">4.5 Backlog produit initial</w:t>
      </w:r>
    </w:p>
    <w:p>
      <w:pPr>
        <w:spacing w:before="60" w:after="100"/>
      </w:pPr>
      <w:r>
        <w:rPr>
          <w:rFonts w:ascii="Arial" w:cs="Arial" w:eastAsia="Arial" w:hAnsi="Arial"/>
          <w:sz w:val="22"/>
          <w:szCs w:val="22"/>
        </w:rPr>
        <w:t xml:space="preserve">Le backlog produit regroupe l'ensemble des fonctionnalités à mettre en place, priorisées de la plus importante à la moins critique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que resp. commercial, je veux créer une fiche client pour enregistrer ses informations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que gest. de stock, je veux ajouter un produit au catalogue avec son prix et sa quantité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que resp. commercial, je veux enregistrer une commande client avec plusieurs produits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que comptable, je veux générer automatiquement une facture à partir d'une commande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que gest. de stock, je veux consulter le niveau de stock de chaque produit en temps réel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que resp. RH, je veux créer une fiche employé avec ses informations contractuelles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Moyenne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qu'admin, je veux configurer les rôles et droits d'accès de chaque utilisateur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Haute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que comptable, je veux exporter une facture en PDF pour l'envoyer au 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Moyenne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que gest. de stock, je veux recevoir une alerte lorsqu'un produit atteint son seuil minimum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Basse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tant qu'admin, je veux générer un rapport mensuel des ventes et du chiffre d'affaires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Basse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r>
    </w:tbl>
    <w:p>
      <w:pPr>
        <w:pageBreakBefore/>
      </w:pPr>
      <w:r>
        <w:t xml:space="preserve"/>
      </w:r>
    </w:p>
    <w:p>
      <w:pPr>
        <w:pStyle w:val="Heading1"/>
        <w:spacing w:before="320" w:after="160"/>
      </w:pPr>
      <w:r>
        <w:rPr>
          <w:rFonts w:ascii="Arial" w:cs="Arial" w:eastAsia="Arial" w:hAnsi="Arial"/>
          <w:b/>
          <w:bCs/>
          <w:color w:val="1F497D"/>
          <w:sz w:val="28"/>
          <w:szCs w:val="28"/>
        </w:rPr>
        <w:t xml:space="preserve">5. Architecture du système ERP</w:t>
      </w:r>
    </w:p>
    <w:p>
      <w:pPr>
        <w:pStyle w:val="Heading2"/>
        <w:spacing w:before="240" w:after="120"/>
      </w:pPr>
      <w:r>
        <w:rPr>
          <w:rFonts w:ascii="Arial" w:cs="Arial" w:eastAsia="Arial" w:hAnsi="Arial"/>
          <w:b/>
          <w:bCs/>
          <w:color w:val="2E74B5"/>
          <w:sz w:val="24"/>
          <w:szCs w:val="24"/>
        </w:rPr>
        <w:t xml:space="preserve">5.1 Vue d'ensemble</w:t>
      </w:r>
    </w:p>
    <w:p>
      <w:pPr>
        <w:spacing w:before="60" w:after="100"/>
      </w:pPr>
      <w:r>
        <w:rPr>
          <w:rFonts w:ascii="Arial" w:cs="Arial" w:eastAsia="Arial" w:hAnsi="Arial"/>
          <w:sz w:val="22"/>
          <w:szCs w:val="22"/>
        </w:rPr>
        <w:t xml:space="preserve">L'architecture du système ERP Odoo pour TechDistrib SARL repose sur trois composantes principales :</w:t>
      </w:r>
    </w:p>
    <w:p>
      <w:pPr>
        <w:pStyle w:val="ListParagraph"/>
        <w:numPr>
          <w:ilvl w:val="0"/>
          <w:numId w:val="2"/>
        </w:numPr>
        <w:spacing w:before="40" w:after="40"/>
      </w:pPr>
      <w:r>
        <w:rPr>
          <w:rFonts w:ascii="Arial" w:cs="Arial" w:eastAsia="Arial" w:hAnsi="Arial"/>
          <w:sz w:val="22"/>
          <w:szCs w:val="22"/>
        </w:rPr>
        <w:t xml:space="preserve">Une base de données PostgreSQL qui stocke l'ensemble des données métier</w:t>
      </w:r>
    </w:p>
    <w:p>
      <w:pPr>
        <w:pStyle w:val="ListParagraph"/>
        <w:numPr>
          <w:ilvl w:val="0"/>
          <w:numId w:val="2"/>
        </w:numPr>
        <w:spacing w:before="40" w:after="40"/>
      </w:pPr>
      <w:r>
        <w:rPr>
          <w:rFonts w:ascii="Arial" w:cs="Arial" w:eastAsia="Arial" w:hAnsi="Arial"/>
          <w:sz w:val="22"/>
          <w:szCs w:val="22"/>
        </w:rPr>
        <w:t xml:space="preserve">Un serveur applicatif Odoo qui héberge la logique métier et expose l'interface web</w:t>
      </w:r>
    </w:p>
    <w:p>
      <w:pPr>
        <w:pStyle w:val="ListParagraph"/>
        <w:numPr>
          <w:ilvl w:val="0"/>
          <w:numId w:val="2"/>
        </w:numPr>
        <w:spacing w:before="40" w:after="40"/>
      </w:pPr>
      <w:r>
        <w:rPr>
          <w:rFonts w:ascii="Arial" w:cs="Arial" w:eastAsia="Arial" w:hAnsi="Arial"/>
          <w:sz w:val="22"/>
          <w:szCs w:val="22"/>
        </w:rPr>
        <w:t xml:space="preserve">Un navigateur web qui constitue l'interface utilisateur accessible à tous les acteurs</w:t>
      </w:r>
    </w:p>
    <w:p>
      <w:pPr>
        <w:pStyle w:val="Heading2"/>
        <w:spacing w:before="240" w:after="120"/>
      </w:pPr>
      <w:r>
        <w:rPr>
          <w:rFonts w:ascii="Arial" w:cs="Arial" w:eastAsia="Arial" w:hAnsi="Arial"/>
          <w:b/>
          <w:bCs/>
          <w:color w:val="2E74B5"/>
          <w:sz w:val="24"/>
          <w:szCs w:val="24"/>
        </w:rPr>
        <w:t xml:space="preserve">5.2 Déploiement avec Docker</w:t>
      </w:r>
    </w:p>
    <w:p>
      <w:pPr>
        <w:spacing w:before="60" w:after="100"/>
      </w:pPr>
      <w:r>
        <w:rPr>
          <w:rFonts w:ascii="Arial" w:cs="Arial" w:eastAsia="Arial" w:hAnsi="Arial"/>
          <w:sz w:val="22"/>
          <w:szCs w:val="22"/>
        </w:rPr>
        <w:t xml:space="preserve">Le déploiement local s'appuie sur Docker Compose, qui orchestre deux conteneurs : un conteneur Odoo (image officielle odoo:16) et un conteneur PostgreSQL (image postgres:15). Cette approche présente plusieurs avantages.</w:t>
      </w:r>
    </w:p>
    <w:p>
      <w:pPr>
        <w:spacing w:before="60" w:after="100"/>
      </w:pPr>
      <w:r>
        <w:rPr>
          <w:rFonts w:ascii="Arial" w:cs="Arial" w:eastAsia="Arial" w:hAnsi="Arial"/>
          <w:sz w:val="22"/>
          <w:szCs w:val="22"/>
        </w:rPr>
        <w:t xml:space="preserve">D'abord, la portabilité : l'environnement est identique sur toutes les machines de l'équipe, ce qui évite les problèmes de configuration. Ensuite, la facilité de déploiement : une seule commande suffit pour démarrer ou arrêter l'ensemble du système. Enfin, l'isolation : les conteneurs sont indépendants du système hôte, ce qui simplifie la maintenance.</w:t>
      </w:r>
    </w:p>
    <w:p>
      <w:pPr>
        <w:pStyle w:val="Heading2"/>
        <w:spacing w:before="240" w:after="120"/>
      </w:pPr>
      <w:r>
        <w:rPr>
          <w:rFonts w:ascii="Arial" w:cs="Arial" w:eastAsia="Arial" w:hAnsi="Arial"/>
          <w:b/>
          <w:bCs/>
          <w:color w:val="2E74B5"/>
          <w:sz w:val="24"/>
          <w:szCs w:val="24"/>
        </w:rPr>
        <w:t xml:space="preserve">5.3 Modules Odoo configurés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Module Odoo</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Service concerné</w:t>
            </w:r>
          </w:p>
        </w:tc>
        <w:tc>
          <w:tcPr>
            <w:tcW w:type="dxa" w:w="3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Fonctionnalités principales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CRM / Ventes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Commercial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Gestion clients, commandes, devis, suivi opportunités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Stock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Catalogue produits, mouvements stock, emplacements, alertes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Comptabilité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Comptabilité</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Factures clients, paiements, journaux comptables, rapports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Ressources Humaines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RH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Fiches employés, contrats, congés, paie</w:t>
            </w:r>
          </w:p>
        </w:tc>
      </w:tr>
    </w:tbl>
    <w:p>
      <w:pPr>
        <w:pageBreakBefore/>
      </w:pPr>
      <w:r>
        <w:t xml:space="preserve"/>
      </w:r>
    </w:p>
    <w:p>
      <w:pPr>
        <w:pStyle w:val="Heading1"/>
        <w:spacing w:before="320" w:after="160"/>
      </w:pPr>
      <w:r>
        <w:rPr>
          <w:rFonts w:ascii="Arial" w:cs="Arial" w:eastAsia="Arial" w:hAnsi="Arial"/>
          <w:b/>
          <w:bCs/>
          <w:color w:val="1F497D"/>
          <w:sz w:val="28"/>
          <w:szCs w:val="28"/>
        </w:rPr>
        <w:t xml:space="preserve">6. Conclusion</w:t>
      </w:r>
    </w:p>
    <w:p>
      <w:pPr>
        <w:spacing w:before="60" w:after="100"/>
      </w:pPr>
      <w:r>
        <w:rPr>
          <w:rFonts w:ascii="Arial" w:cs="Arial" w:eastAsia="Arial" w:hAnsi="Arial"/>
          <w:sz w:val="22"/>
          <w:szCs w:val="22"/>
        </w:rPr>
        <w:t xml:space="preserve">Cette première partie du rapport a permis de poser les bases solides du projet ERP TechDistrib SARL. L'analyse des besoins a mis en évidence cinq acteurs distincts et dix user stories prioritaires réparties en deux sprints de développement.</w:t>
      </w:r>
    </w:p>
    <w:p>
      <w:pPr>
        <w:spacing w:before="60" w:after="100"/>
      </w:pPr>
      <w:r>
        <w:rPr>
          <w:rFonts w:ascii="Arial" w:cs="Arial" w:eastAsia="Arial" w:hAnsi="Arial"/>
          <w:sz w:val="22"/>
          <w:szCs w:val="22"/>
        </w:rPr>
        <w:t xml:space="preserve">La modélisation UML (cas d'utilisation, diagramme de classes, séquence et activités) fournit une vision claire des entités du système et des interactions entre les composants. Elle servira de référence pour la phase de configuration d'Odoo.</w:t>
      </w:r>
    </w:p>
    <w:p>
      <w:pPr>
        <w:spacing w:before="60" w:after="100"/>
      </w:pPr>
      <w:r>
        <w:rPr>
          <w:rFonts w:ascii="Arial" w:cs="Arial" w:eastAsia="Arial" w:hAnsi="Arial"/>
          <w:sz w:val="22"/>
          <w:szCs w:val="22"/>
        </w:rPr>
        <w:t xml:space="preserve">Le choix de la méthode Scrum se révèle adapté à notre contexte : travail en équipe de trois personnes, délais courts, besoin d'itérations et de livrables réguliers. Les sprints définis permettront d'avancer de manière structurée vers la livraison finale.</w:t>
      </w:r>
    </w:p>
    <w:p>
      <w:pPr>
        <w:spacing w:before="60" w:after="100"/>
      </w:pPr>
      <w:r>
        <w:rPr>
          <w:rFonts w:ascii="Arial" w:cs="Arial" w:eastAsia="Arial" w:hAnsi="Arial"/>
          <w:sz w:val="22"/>
          <w:szCs w:val="22"/>
        </w:rPr>
        <w:t xml:space="preserve">La partie 2 du rapport présentera l'installation et la configuration complète d'Odoo via Docker, ainsi que les données de test créées pour chaque module.</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jc w:val="right"/>
    </w:pPr>
    <w:r>
      <w:rPr>
        <w:rFonts w:ascii="Arial" w:cs="Arial" w:eastAsia="Arial" w:hAnsi="Arial"/>
        <w:color w:val="666666"/>
        <w:sz w:val="18"/>
        <w:szCs w:val="18"/>
      </w:rPr>
      <w:t xml:space="preserve">Projet 2 — ERP TechDistrib SARL | UAC-IFRI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2026-03-13T11:08:43.140Z</dcterms:created>
  <dcterms:modified xsi:type="dcterms:W3CDTF">2026-03-13T11:08:43.141Z</dcterms:modified>
</cp:coreProperties>
</file>

<file path=docProps/custom.xml><?xml version="1.0" encoding="utf-8"?>
<Properties xmlns="http://schemas.openxmlformats.org/officeDocument/2006/custom-properties" xmlns:vt="http://schemas.openxmlformats.org/officeDocument/2006/docPropsVTypes"/>
</file>