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Arial" w:cs="Arial" w:eastAsia="Arial" w:hAnsi="Arial"/>
          <w:b w:val="1"/>
          <w:bCs w:val="1"/>
          <w:color w:val="1f4e79"/>
          <w:sz w:val="52"/>
          <w:szCs w:val="52"/>
          <w:rtl w:val="0"/>
        </w:rPr>
        <w:t xml:space="preserve">CAHIER DES CHARGES</w:t>
      </w:r>
      <w:r w:rsidDel="00000000" w:rsidR="00000000" w:rsidRPr="00000000">
        <w:rPr>
          <w:rtl w:val="0"/>
        </w:rPr>
      </w:r>
    </w:p>
    <w:p w:rsidR="00000000" w:rsidDel="00000000" w:rsidP="00000000" w:rsidRDefault="00000000" w:rsidRPr="00000000" w14:paraId="00000002">
      <w:pPr>
        <w:spacing w:after="100" w:before="100" w:lineRule="auto"/>
        <w:jc w:val="center"/>
        <w:rPr/>
      </w:pPr>
      <w:r w:rsidDel="00000000" w:rsidR="00000000" w:rsidRPr="00000000">
        <w:rPr>
          <w:rFonts w:ascii="Arial" w:cs="Arial" w:eastAsia="Arial" w:hAnsi="Arial"/>
          <w:b w:val="1"/>
          <w:bCs w:val="1"/>
          <w:color w:val="2e75b6"/>
          <w:sz w:val="36"/>
          <w:szCs w:val="36"/>
          <w:rtl w:val="0"/>
        </w:rPr>
        <w:t xml:space="preserve">Système de Gestion de Stock et de Maintenance</w:t>
      </w:r>
      <w:r w:rsidDel="00000000" w:rsidR="00000000" w:rsidRPr="00000000">
        <w:rPr>
          <w:rtl w:val="0"/>
        </w:rPr>
      </w:r>
    </w:p>
    <w:p w:rsidR="00000000" w:rsidDel="00000000" w:rsidP="00000000" w:rsidRDefault="00000000" w:rsidRPr="00000000" w14:paraId="00000003">
      <w:pPr>
        <w:spacing w:after="600" w:before="200" w:lineRule="auto"/>
        <w:jc w:val="center"/>
        <w:rPr/>
      </w:pPr>
      <w:r w:rsidDel="00000000" w:rsidR="00000000" w:rsidRPr="00000000">
        <w:rPr>
          <w:rFonts w:ascii="Arial" w:cs="Arial" w:eastAsia="Arial" w:hAnsi="Arial"/>
          <w:color w:val="595959"/>
          <w:sz w:val="28"/>
          <w:szCs w:val="28"/>
          <w:rtl w:val="0"/>
        </w:rPr>
        <w:t xml:space="preserve">Projet ASINCO — Groupe 1</w:t>
      </w:r>
      <w:r w:rsidDel="00000000" w:rsidR="00000000" w:rsidRPr="00000000">
        <w:rPr>
          <w:rtl w:val="0"/>
        </w:rPr>
      </w:r>
    </w:p>
    <w:p w:rsidR="00000000" w:rsidDel="00000000" w:rsidP="00000000" w:rsidRDefault="00000000" w:rsidRPr="00000000" w14:paraId="00000004">
      <w:pPr>
        <w:pBdr>
          <w:bottom w:color="2e75b6" w:space="1" w:sz="6" w:val="single"/>
        </w:pBdr>
        <w:spacing w:after="100" w:before="100" w:lineRule="auto"/>
        <w:rPr/>
      </w:pPr>
      <w:r w:rsidDel="00000000" w:rsidR="00000000" w:rsidRPr="00000000">
        <w:rPr>
          <w:rtl w:val="0"/>
        </w:rPr>
      </w:r>
    </w:p>
    <w:p w:rsidR="00000000" w:rsidDel="00000000" w:rsidP="00000000" w:rsidRDefault="00000000" w:rsidRPr="00000000" w14:paraId="00000005">
      <w:pPr>
        <w:spacing w:after="60" w:before="300" w:lineRule="auto"/>
        <w:jc w:val="center"/>
        <w:rPr/>
      </w:pPr>
      <w:r w:rsidDel="00000000" w:rsidR="00000000" w:rsidRPr="00000000">
        <w:rPr>
          <w:rFonts w:ascii="Arial" w:cs="Arial" w:eastAsia="Arial" w:hAnsi="Arial"/>
          <w:color w:val="595959"/>
          <w:sz w:val="22"/>
          <w:szCs w:val="22"/>
          <w:rtl w:val="0"/>
        </w:rPr>
        <w:t xml:space="preserve">Version 1.0  •  7 mai 2026</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Arial" w:cs="Arial" w:eastAsia="Arial" w:hAnsi="Arial"/>
          <w:i w:val="1"/>
          <w:iCs w:val="1"/>
          <w:color w:val="595959"/>
          <w:sz w:val="22"/>
          <w:szCs w:val="22"/>
          <w:rtl w:val="0"/>
        </w:rPr>
        <w:t xml:space="preserve">Technologies : Oracle SQL/PL/SQL  •  PHP (OCI8)  •  Bootstrap</w:t>
      </w:r>
      <w:r w:rsidDel="00000000" w:rsidR="00000000" w:rsidRPr="00000000">
        <w:rPr>
          <w:rtl w:val="0"/>
        </w:rPr>
      </w:r>
    </w:p>
    <w:p w:rsidR="00000000" w:rsidDel="00000000" w:rsidP="00000000" w:rsidRDefault="00000000" w:rsidRPr="00000000" w14:paraId="00000007">
      <w:pPr>
        <w:pageBreakBefore w:val="1"/>
        <w:rPr/>
      </w:pP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1. Présentation du Projet</w:t>
      </w:r>
      <w:r w:rsidDel="00000000" w:rsidR="00000000" w:rsidRPr="00000000">
        <w:rPr>
          <w:rtl w:val="0"/>
        </w:rPr>
      </w:r>
    </w:p>
    <w:p w:rsidR="00000000" w:rsidDel="00000000" w:rsidP="00000000" w:rsidRDefault="00000000" w:rsidRPr="00000000" w14:paraId="00000009">
      <w:pPr>
        <w:pBdr>
          <w:bottom w:color="2e75b6" w:space="1" w:sz="6" w:val="single"/>
        </w:pBdr>
        <w:spacing w:after="100" w:before="100" w:lineRule="auto"/>
        <w:rPr/>
      </w:pPr>
      <w:r w:rsidDel="00000000" w:rsidR="00000000" w:rsidRPr="00000000">
        <w:rPr>
          <w:rtl w:val="0"/>
        </w:rPr>
      </w:r>
    </w:p>
    <w:p w:rsidR="00000000" w:rsidDel="00000000" w:rsidP="00000000" w:rsidRDefault="00000000" w:rsidRPr="00000000" w14:paraId="0000000A">
      <w:pPr>
        <w:pStyle w:val="Heading2"/>
        <w:spacing w:after="150" w:before="300" w:lineRule="auto"/>
        <w:rPr/>
      </w:pPr>
      <w:r w:rsidDel="00000000" w:rsidR="00000000" w:rsidRPr="00000000">
        <w:rPr>
          <w:rFonts w:ascii="Arial" w:cs="Arial" w:eastAsia="Arial" w:hAnsi="Arial"/>
          <w:b w:val="1"/>
          <w:bCs w:val="1"/>
          <w:color w:val="2e75b6"/>
          <w:sz w:val="26"/>
          <w:szCs w:val="26"/>
          <w:rtl w:val="0"/>
        </w:rPr>
        <w:t xml:space="preserve">1.1 Contexte</w:t>
      </w:r>
      <w:r w:rsidDel="00000000" w:rsidR="00000000" w:rsidRPr="00000000">
        <w:rPr>
          <w:rtl w:val="0"/>
        </w:rPr>
      </w:r>
    </w:p>
    <w:p w:rsidR="00000000" w:rsidDel="00000000" w:rsidP="00000000" w:rsidRDefault="00000000" w:rsidRPr="00000000" w14:paraId="0000000B">
      <w:pPr>
        <w:spacing w:after="100" w:before="100" w:lineRule="auto"/>
        <w:rPr/>
      </w:pPr>
      <w:r w:rsidDel="00000000" w:rsidR="00000000" w:rsidRPr="00000000">
        <w:rPr>
          <w:rFonts w:ascii="Arial" w:cs="Arial" w:eastAsia="Arial" w:hAnsi="Arial"/>
          <w:sz w:val="22"/>
          <w:szCs w:val="22"/>
          <w:rtl w:val="0"/>
        </w:rPr>
        <w:t xml:space="preserve">La société ASINCO, spécialisée dans la location de matériel informatique de haute technologie, connaît une croissance rapide. Jusqu'à présent, elle gérait son inventaire et ses interventions techniques via des fichiers Excel, ce qui engendre des erreurs de saisie et des pertes de données.</w:t>
      </w:r>
      <w:r w:rsidDel="00000000" w:rsidR="00000000" w:rsidRPr="00000000">
        <w:rPr>
          <w:rtl w:val="0"/>
        </w:rPr>
      </w:r>
    </w:p>
    <w:p w:rsidR="00000000" w:rsidDel="00000000" w:rsidP="00000000" w:rsidRDefault="00000000" w:rsidRPr="00000000" w14:paraId="0000000C">
      <w:pPr>
        <w:spacing w:after="100" w:before="100" w:lineRule="auto"/>
        <w:rPr/>
      </w:pPr>
      <w:r w:rsidDel="00000000" w:rsidR="00000000" w:rsidRPr="00000000">
        <w:rPr>
          <w:rFonts w:ascii="Arial" w:cs="Arial" w:eastAsia="Arial" w:hAnsi="Arial"/>
          <w:sz w:val="22"/>
          <w:szCs w:val="22"/>
          <w:rtl w:val="0"/>
        </w:rPr>
        <w:t xml:space="preserve">Pour moderniser son infrastructure, la direction informatique a décidé de mettre en place une solution web robuste, s'appuyant sur une base de données Oracle et une interface de gestion en PHP.</w:t>
      </w:r>
      <w:r w:rsidDel="00000000" w:rsidR="00000000" w:rsidRPr="00000000">
        <w:rPr>
          <w:rtl w:val="0"/>
        </w:rPr>
      </w:r>
    </w:p>
    <w:p w:rsidR="00000000" w:rsidDel="00000000" w:rsidP="00000000" w:rsidRDefault="00000000" w:rsidRPr="00000000" w14:paraId="0000000D">
      <w:pPr>
        <w:pStyle w:val="Heading2"/>
        <w:spacing w:after="150" w:before="300" w:lineRule="auto"/>
        <w:rPr/>
      </w:pPr>
      <w:r w:rsidDel="00000000" w:rsidR="00000000" w:rsidRPr="00000000">
        <w:rPr>
          <w:rFonts w:ascii="Arial" w:cs="Arial" w:eastAsia="Arial" w:hAnsi="Arial"/>
          <w:b w:val="1"/>
          <w:bCs w:val="1"/>
          <w:color w:val="2e75b6"/>
          <w:sz w:val="26"/>
          <w:szCs w:val="26"/>
          <w:rtl w:val="0"/>
        </w:rPr>
        <w:t xml:space="preserve">1.2 Objectif général</w:t>
      </w:r>
      <w:r w:rsidDel="00000000" w:rsidR="00000000" w:rsidRPr="00000000">
        <w:rPr>
          <w:rtl w:val="0"/>
        </w:rPr>
      </w:r>
    </w:p>
    <w:p w:rsidR="00000000" w:rsidDel="00000000" w:rsidP="00000000" w:rsidRDefault="00000000" w:rsidRPr="00000000" w14:paraId="0000000E">
      <w:pPr>
        <w:spacing w:after="100" w:before="100" w:lineRule="auto"/>
        <w:rPr/>
      </w:pPr>
      <w:r w:rsidDel="00000000" w:rsidR="00000000" w:rsidRPr="00000000">
        <w:rPr>
          <w:rFonts w:ascii="Arial" w:cs="Arial" w:eastAsia="Arial" w:hAnsi="Arial"/>
          <w:sz w:val="22"/>
          <w:szCs w:val="22"/>
          <w:rtl w:val="0"/>
        </w:rPr>
        <w:t xml:space="preserve">Concevoir et réaliser une application web permettant de centraliser la gestion du parc matériel et le suivi des maintenances pour la société ASINCO.</w:t>
      </w:r>
      <w:r w:rsidDel="00000000" w:rsidR="00000000" w:rsidRPr="00000000">
        <w:rPr>
          <w:rtl w:val="0"/>
        </w:rPr>
      </w:r>
    </w:p>
    <w:p w:rsidR="00000000" w:rsidDel="00000000" w:rsidP="00000000" w:rsidRDefault="00000000" w:rsidRPr="00000000" w14:paraId="0000000F">
      <w:pPr>
        <w:pStyle w:val="Heading2"/>
        <w:spacing w:after="150" w:before="300" w:lineRule="auto"/>
        <w:rPr/>
      </w:pPr>
      <w:r w:rsidDel="00000000" w:rsidR="00000000" w:rsidRPr="00000000">
        <w:rPr>
          <w:rFonts w:ascii="Arial" w:cs="Arial" w:eastAsia="Arial" w:hAnsi="Arial"/>
          <w:b w:val="1"/>
          <w:bCs w:val="1"/>
          <w:color w:val="2e75b6"/>
          <w:sz w:val="26"/>
          <w:szCs w:val="26"/>
          <w:rtl w:val="0"/>
        </w:rPr>
        <w:t xml:space="preserve">1.3 Périmètre du projet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du parc matériel (ajout, modification, consultation)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Suivi des interventions de maintenance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 l'état des équipements (En service, En réparation, Déclassé)</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web ergonomique avec Bootstrap</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données Oracle avec logique métier PL/SQL</w:t>
      </w:r>
    </w:p>
    <w:p w:rsidR="00000000" w:rsidDel="00000000" w:rsidP="00000000" w:rsidRDefault="00000000" w:rsidRPr="00000000" w14:paraId="00000015">
      <w:pPr>
        <w:pageBreakBefore w:val="1"/>
        <w:rPr/>
      </w:pPr>
      <w:r w:rsidDel="00000000" w:rsidR="00000000" w:rsidRPr="00000000">
        <w:rPr>
          <w:rtl w:val="0"/>
        </w:rPr>
      </w:r>
    </w:p>
    <w:p w:rsidR="00000000" w:rsidDel="00000000" w:rsidP="00000000" w:rsidRDefault="00000000" w:rsidRPr="00000000" w14:paraId="00000016">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2. Besoins Fonctionnels</w:t>
      </w:r>
      <w:r w:rsidDel="00000000" w:rsidR="00000000" w:rsidRPr="00000000">
        <w:rPr>
          <w:rtl w:val="0"/>
        </w:rPr>
      </w:r>
    </w:p>
    <w:p w:rsidR="00000000" w:rsidDel="00000000" w:rsidP="00000000" w:rsidRDefault="00000000" w:rsidRPr="00000000" w14:paraId="00000017">
      <w:pPr>
        <w:pBdr>
          <w:bottom w:color="2e75b6" w:space="1" w:sz="6" w:val="single"/>
        </w:pBdr>
        <w:spacing w:after="100" w:before="100" w:lineRule="auto"/>
        <w:rPr/>
      </w:pPr>
      <w:r w:rsidDel="00000000" w:rsidR="00000000" w:rsidRPr="00000000">
        <w:rPr>
          <w:rtl w:val="0"/>
        </w:rPr>
      </w:r>
    </w:p>
    <w:p w:rsidR="00000000" w:rsidDel="00000000" w:rsidP="00000000" w:rsidRDefault="00000000" w:rsidRPr="00000000" w14:paraId="00000018">
      <w:pPr>
        <w:pStyle w:val="Heading2"/>
        <w:spacing w:after="150" w:before="300" w:lineRule="auto"/>
        <w:rPr/>
      </w:pPr>
      <w:r w:rsidDel="00000000" w:rsidR="00000000" w:rsidRPr="00000000">
        <w:rPr>
          <w:rFonts w:ascii="Arial" w:cs="Arial" w:eastAsia="Arial" w:hAnsi="Arial"/>
          <w:b w:val="1"/>
          <w:bCs w:val="1"/>
          <w:color w:val="2e75b6"/>
          <w:sz w:val="26"/>
          <w:szCs w:val="26"/>
          <w:rtl w:val="0"/>
        </w:rPr>
        <w:t xml:space="preserve">2.1 Gestion du Parc Matériel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Afficher la liste de tous les matériels sous forme de tableau dynamique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Ajouter un nouveau matériel (référence unique, désignation, date d'achat, catégorie)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Modifier les informations d'un équipement existant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Consulter l'état d'un matériel à tout moment (En service / En réparation / Déclassé)</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Classer les matériels par catégorie (Réseau, Stockage, Calcul)</w:t>
      </w:r>
    </w:p>
    <w:p w:rsidR="00000000" w:rsidDel="00000000" w:rsidP="00000000" w:rsidRDefault="00000000" w:rsidRPr="00000000" w14:paraId="0000001E">
      <w:pPr>
        <w:pStyle w:val="Heading2"/>
        <w:spacing w:after="150" w:before="300" w:lineRule="auto"/>
        <w:rPr/>
      </w:pPr>
      <w:r w:rsidDel="00000000" w:rsidR="00000000" w:rsidRPr="00000000">
        <w:rPr>
          <w:rFonts w:ascii="Arial" w:cs="Arial" w:eastAsia="Arial" w:hAnsi="Arial"/>
          <w:b w:val="1"/>
          <w:bCs w:val="1"/>
          <w:color w:val="2e75b6"/>
          <w:sz w:val="26"/>
          <w:szCs w:val="26"/>
          <w:rtl w:val="0"/>
        </w:rPr>
        <w:t xml:space="preserve">2.2 Gestion des Maintenances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Enregistrer une nouvelle intervention de maintenance via un formulaire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Associer chaque intervention à une date, une description et un technicien responsable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à jour automatiquement l'état du matériel à « En réparation » lors d'une intervention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Afficher le nombre total d'interventions effectuées pour chaque matériel</w:t>
      </w:r>
    </w:p>
    <w:p w:rsidR="00000000" w:rsidDel="00000000" w:rsidP="00000000" w:rsidRDefault="00000000" w:rsidRPr="00000000" w14:paraId="00000023">
      <w:pPr>
        <w:pStyle w:val="Heading2"/>
        <w:spacing w:after="150" w:before="300" w:lineRule="auto"/>
        <w:rPr/>
      </w:pPr>
      <w:r w:rsidDel="00000000" w:rsidR="00000000" w:rsidRPr="00000000">
        <w:rPr>
          <w:rFonts w:ascii="Arial" w:cs="Arial" w:eastAsia="Arial" w:hAnsi="Arial"/>
          <w:b w:val="1"/>
          <w:bCs w:val="1"/>
          <w:color w:val="2e75b6"/>
          <w:sz w:val="26"/>
          <w:szCs w:val="26"/>
          <w:rtl w:val="0"/>
        </w:rPr>
        <w:t xml:space="preserve">2.3 Gestion des Techniciens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Lister les techniciens disponibles dans le système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Associer un technicien à chaque intervention de maintenance</w:t>
      </w:r>
    </w:p>
    <w:p w:rsidR="00000000" w:rsidDel="00000000" w:rsidP="00000000" w:rsidRDefault="00000000" w:rsidRPr="00000000" w14:paraId="00000026">
      <w:pPr>
        <w:pageBreakBefore w:val="1"/>
        <w:rPr/>
      </w:pPr>
      <w:r w:rsidDel="00000000" w:rsidR="00000000" w:rsidRPr="00000000">
        <w:rPr>
          <w:rtl w:val="0"/>
        </w:rPr>
      </w:r>
    </w:p>
    <w:p w:rsidR="00000000" w:rsidDel="00000000" w:rsidP="00000000" w:rsidRDefault="00000000" w:rsidRPr="00000000" w14:paraId="00000027">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3. Besoins Non Fonctionnels</w:t>
      </w:r>
      <w:r w:rsidDel="00000000" w:rsidR="00000000" w:rsidRPr="00000000">
        <w:rPr>
          <w:rtl w:val="0"/>
        </w:rPr>
      </w:r>
    </w:p>
    <w:p w:rsidR="00000000" w:rsidDel="00000000" w:rsidP="00000000" w:rsidRDefault="00000000" w:rsidRPr="00000000" w14:paraId="00000028">
      <w:pPr>
        <w:pBdr>
          <w:bottom w:color="2e75b6" w:space="1" w:sz="6" w:val="single"/>
        </w:pBd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Critère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Exigence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Les pages doivent se charger en moins de 3 secondes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Connexion Oracle centralisée, pas de données sensibles en clair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Ergonomie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Interface responsive avec Bootstrap, utilisable sur PC et tablette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Fiabilité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Intégrité des données garantie par les contraintes Oracle (PK, FK)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Maintenabilité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Code PHP structuré, commenté et organisé en modules</w:t>
            </w:r>
            <w:r w:rsidDel="00000000" w:rsidR="00000000" w:rsidRPr="00000000">
              <w:rPr>
                <w:rtl w:val="0"/>
              </w:rPr>
            </w:r>
          </w:p>
        </w:tc>
      </w:tr>
    </w:tbl>
    <w:p w:rsidR="00000000" w:rsidDel="00000000" w:rsidP="00000000" w:rsidRDefault="00000000" w:rsidRPr="00000000" w14:paraId="00000035">
      <w:pPr>
        <w:spacing w:before="300" w:lineRule="auto"/>
        <w:rPr/>
      </w:pPr>
      <w:r w:rsidDel="00000000" w:rsidR="00000000" w:rsidRPr="00000000">
        <w:rPr>
          <w:rtl w:val="0"/>
        </w:rPr>
      </w:r>
    </w:p>
    <w:p w:rsidR="00000000" w:rsidDel="00000000" w:rsidP="00000000" w:rsidRDefault="00000000" w:rsidRPr="00000000" w14:paraId="00000036">
      <w:pPr>
        <w:pageBreakBefore w:val="1"/>
        <w:rPr/>
      </w:pPr>
      <w:r w:rsidDel="00000000" w:rsidR="00000000" w:rsidRPr="00000000">
        <w:rPr>
          <w:rtl w:val="0"/>
        </w:rPr>
      </w:r>
    </w:p>
    <w:p w:rsidR="00000000" w:rsidDel="00000000" w:rsidP="00000000" w:rsidRDefault="00000000" w:rsidRPr="00000000" w14:paraId="00000037">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4. Architecture Technique</w:t>
      </w:r>
      <w:r w:rsidDel="00000000" w:rsidR="00000000" w:rsidRPr="00000000">
        <w:rPr>
          <w:rtl w:val="0"/>
        </w:rPr>
      </w:r>
    </w:p>
    <w:p w:rsidR="00000000" w:rsidDel="00000000" w:rsidP="00000000" w:rsidRDefault="00000000" w:rsidRPr="00000000" w14:paraId="00000038">
      <w:pPr>
        <w:pBdr>
          <w:bottom w:color="2e75b6" w:space="1" w:sz="6" w:val="single"/>
        </w:pBdr>
        <w:spacing w:after="100" w:before="100" w:lineRule="auto"/>
        <w:rPr/>
      </w:pPr>
      <w:r w:rsidDel="00000000" w:rsidR="00000000" w:rsidRPr="00000000">
        <w:rPr>
          <w:rtl w:val="0"/>
        </w:rPr>
      </w:r>
    </w:p>
    <w:p w:rsidR="00000000" w:rsidDel="00000000" w:rsidP="00000000" w:rsidRDefault="00000000" w:rsidRPr="00000000" w14:paraId="00000039">
      <w:pPr>
        <w:pStyle w:val="Heading2"/>
        <w:spacing w:after="150" w:before="300" w:lineRule="auto"/>
        <w:rPr/>
      </w:pPr>
      <w:r w:rsidDel="00000000" w:rsidR="00000000" w:rsidRPr="00000000">
        <w:rPr>
          <w:rFonts w:ascii="Arial" w:cs="Arial" w:eastAsia="Arial" w:hAnsi="Arial"/>
          <w:b w:val="1"/>
          <w:bCs w:val="1"/>
          <w:color w:val="2e75b6"/>
          <w:sz w:val="26"/>
          <w:szCs w:val="26"/>
          <w:rtl w:val="0"/>
        </w:rPr>
        <w:t xml:space="preserve">4.1 Stack technologique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Couche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Base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Oracle SQL &amp; PL/SQL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Stockage, contraintes, procédures et fonctions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PHP 8.x avec OCI8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Logique applicative, connexion Oracle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HTML5, CSS3, Bootstrap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Interface utilisateur responsive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Git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Gestion du code source en équipe</w:t>
            </w:r>
            <w:r w:rsidDel="00000000" w:rsidR="00000000" w:rsidRPr="00000000">
              <w:rPr>
                <w:rtl w:val="0"/>
              </w:rPr>
            </w:r>
          </w:p>
        </w:tc>
      </w:tr>
    </w:tbl>
    <w:p w:rsidR="00000000" w:rsidDel="00000000" w:rsidP="00000000" w:rsidRDefault="00000000" w:rsidRPr="00000000" w14:paraId="00000049">
      <w:pPr>
        <w:pStyle w:val="Heading2"/>
        <w:spacing w:after="150" w:before="300" w:lineRule="auto"/>
        <w:rPr/>
      </w:pPr>
      <w:r w:rsidDel="00000000" w:rsidR="00000000" w:rsidRPr="00000000">
        <w:rPr>
          <w:rFonts w:ascii="Arial" w:cs="Arial" w:eastAsia="Arial" w:hAnsi="Arial"/>
          <w:b w:val="1"/>
          <w:bCs w:val="1"/>
          <w:color w:val="2e75b6"/>
          <w:sz w:val="26"/>
          <w:szCs w:val="26"/>
          <w:rtl w:val="0"/>
        </w:rPr>
        <w:t xml:space="preserve">4.2 Modèle de données</w:t>
      </w:r>
      <w:r w:rsidDel="00000000" w:rsidR="00000000" w:rsidRPr="00000000">
        <w:rPr>
          <w:rtl w:val="0"/>
        </w:rPr>
      </w:r>
    </w:p>
    <w:p w:rsidR="00000000" w:rsidDel="00000000" w:rsidP="00000000" w:rsidRDefault="00000000" w:rsidRPr="00000000" w14:paraId="0000004A">
      <w:pPr>
        <w:spacing w:after="100" w:before="100" w:lineRule="auto"/>
        <w:rPr/>
      </w:pPr>
      <w:r w:rsidDel="00000000" w:rsidR="00000000" w:rsidRPr="00000000">
        <w:rPr>
          <w:rFonts w:ascii="Arial" w:cs="Arial" w:eastAsia="Arial" w:hAnsi="Arial"/>
          <w:sz w:val="22"/>
          <w:szCs w:val="22"/>
          <w:rtl w:val="0"/>
        </w:rPr>
        <w:t xml:space="preserve">Les entités principales identifiées sont les suivantes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 (id_categorie, libelle)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MATERIEL (id_materiel, reference, designation, date_achat, etat, id_categorie)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TECHNICIEN (id_technicien, nom, prenom, specialite)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 (id_intervention, date_intervention, description, id_materiel, id_technicien)</w:t>
      </w:r>
    </w:p>
    <w:p w:rsidR="00000000" w:rsidDel="00000000" w:rsidP="00000000" w:rsidRDefault="00000000" w:rsidRPr="00000000" w14:paraId="0000004F">
      <w:pPr>
        <w:pStyle w:val="Heading2"/>
        <w:spacing w:after="150" w:before="300" w:lineRule="auto"/>
        <w:rPr/>
      </w:pPr>
      <w:r w:rsidDel="00000000" w:rsidR="00000000" w:rsidRPr="00000000">
        <w:rPr>
          <w:rFonts w:ascii="Arial" w:cs="Arial" w:eastAsia="Arial" w:hAnsi="Arial"/>
          <w:b w:val="1"/>
          <w:bCs w:val="1"/>
          <w:color w:val="2e75b6"/>
          <w:sz w:val="26"/>
          <w:szCs w:val="26"/>
          <w:rtl w:val="0"/>
        </w:rPr>
        <w:t xml:space="preserve">4.3 Objets PL/SQL requis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Procédure PRC_AJOUT_INTERVENTION : insère une intervention et met à jour l'état du matériel à « En réparation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 FNC_NB_INTERVENTIONS : retourne le nombre total d'interventions pour un matériel donné</w:t>
      </w:r>
    </w:p>
    <w:p w:rsidR="00000000" w:rsidDel="00000000" w:rsidP="00000000" w:rsidRDefault="00000000" w:rsidRPr="00000000" w14:paraId="00000052">
      <w:pPr>
        <w:pageBreakBefore w:val="1"/>
        <w:rPr/>
      </w:pPr>
      <w:r w:rsidDel="00000000" w:rsidR="00000000" w:rsidRPr="00000000">
        <w:rPr>
          <w:rtl w:val="0"/>
        </w:rPr>
      </w:r>
    </w:p>
    <w:p w:rsidR="00000000" w:rsidDel="00000000" w:rsidP="00000000" w:rsidRDefault="00000000" w:rsidRPr="00000000" w14:paraId="00000053">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5. Répartition des Tâches</w:t>
      </w:r>
      <w:r w:rsidDel="00000000" w:rsidR="00000000" w:rsidRPr="00000000">
        <w:rPr>
          <w:rtl w:val="0"/>
        </w:rPr>
      </w:r>
    </w:p>
    <w:p w:rsidR="00000000" w:rsidDel="00000000" w:rsidP="00000000" w:rsidRDefault="00000000" w:rsidRPr="00000000" w14:paraId="00000054">
      <w:pPr>
        <w:pBdr>
          <w:bottom w:color="2e75b6" w:space="1" w:sz="6" w:val="single"/>
        </w:pBd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Membre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Tâches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Membre 1 (vous)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Base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Scripts CREATE TABLE, données de test, PRC_AJOUT_INTERVENTION, FNC_NB_INTERVENTIONS, config OCI8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Membre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Analyse &amp; Modélisation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MCD, MLD, dossier d'analyse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Membre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Frontend – Parc Matériel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Page liste matériels, formulaire ajout, formulaire modification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Membre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Frontend –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Formulaire intervention, affichage nb interventions, fiche matériel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Membre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Intégration PHP ↔ Oracle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Connexion pages PHP à Oracle, appels PL/SQL, gestion des erreurs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Membre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Rapport &amp; Soutenance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Rapport final, slides de présentation, captures d'écran</w:t>
            </w:r>
            <w:r w:rsidDel="00000000" w:rsidR="00000000" w:rsidRPr="00000000">
              <w:rPr>
                <w:rtl w:val="0"/>
              </w:rPr>
            </w:r>
          </w:p>
        </w:tc>
      </w:tr>
    </w:tbl>
    <w:p w:rsidR="00000000" w:rsidDel="00000000" w:rsidP="00000000" w:rsidRDefault="00000000" w:rsidRPr="00000000" w14:paraId="0000006A">
      <w:pPr>
        <w:spacing w:before="300" w:lineRule="auto"/>
        <w:rPr/>
      </w:pPr>
      <w:r w:rsidDel="00000000" w:rsidR="00000000" w:rsidRPr="00000000">
        <w:rPr>
          <w:rtl w:val="0"/>
        </w:rPr>
      </w:r>
    </w:p>
    <w:p w:rsidR="00000000" w:rsidDel="00000000" w:rsidP="00000000" w:rsidRDefault="00000000" w:rsidRPr="00000000" w14:paraId="0000006B">
      <w:pPr>
        <w:pageBreakBefore w:val="1"/>
        <w:rPr/>
      </w:pPr>
      <w:r w:rsidDel="00000000" w:rsidR="00000000" w:rsidRPr="00000000">
        <w:rPr>
          <w:rtl w:val="0"/>
        </w:rPr>
      </w:r>
    </w:p>
    <w:p w:rsidR="00000000" w:rsidDel="00000000" w:rsidP="00000000" w:rsidRDefault="00000000" w:rsidRPr="00000000" w14:paraId="0000006C">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6. Planning Prévisionnel</w:t>
      </w:r>
      <w:r w:rsidDel="00000000" w:rsidR="00000000" w:rsidRPr="00000000">
        <w:rPr>
          <w:rtl w:val="0"/>
        </w:rPr>
      </w:r>
    </w:p>
    <w:p w:rsidR="00000000" w:rsidDel="00000000" w:rsidP="00000000" w:rsidRDefault="00000000" w:rsidRPr="00000000" w14:paraId="0000006D">
      <w:pPr>
        <w:pBdr>
          <w:bottom w:color="2e75b6" w:space="1" w:sz="6" w:val="single"/>
        </w:pBdr>
        <w:spacing w:after="100" w:before="100" w:lineRule="auto"/>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200"/>
        <w:gridCol w:w="1660"/>
        <w:tblGridChange w:id="0">
          <w:tblGrid>
            <w:gridCol w:w="1500"/>
            <w:gridCol w:w="3000"/>
            <w:gridCol w:w="2200"/>
            <w:gridCol w:w="1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Responsable(s)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Délai suggéré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Étape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Remise du dossier d'analyse (MCD + MLD)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Membre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J+3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Étape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Scripts SQL complets (DDL + données de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Membre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J+5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Étape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Objets PL/SQL (procédure + fonction)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Membre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J+7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Étape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Pages PHP frontend (parc +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Membres 3 &amp;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J+10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Étape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Intégration PHP ↔ Oracle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Membre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J+12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Étape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Tests, rapport final et soutenance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Membre 6 + tous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J+14</w:t>
            </w:r>
            <w:r w:rsidDel="00000000" w:rsidR="00000000" w:rsidRPr="00000000">
              <w:rPr>
                <w:rtl w:val="0"/>
              </w:rPr>
            </w:r>
          </w:p>
        </w:tc>
      </w:tr>
    </w:tbl>
    <w:p w:rsidR="00000000" w:rsidDel="00000000" w:rsidP="00000000" w:rsidRDefault="00000000" w:rsidRPr="00000000" w14:paraId="0000008A">
      <w:pPr>
        <w:spacing w:before="300" w:lineRule="auto"/>
        <w:rPr/>
      </w:pPr>
      <w:r w:rsidDel="00000000" w:rsidR="00000000" w:rsidRPr="00000000">
        <w:rPr>
          <w:rtl w:val="0"/>
        </w:rPr>
      </w:r>
    </w:p>
    <w:p w:rsidR="00000000" w:rsidDel="00000000" w:rsidP="00000000" w:rsidRDefault="00000000" w:rsidRPr="00000000" w14:paraId="0000008B">
      <w:pPr>
        <w:pageBreakBefore w:val="1"/>
        <w:rPr/>
      </w:pPr>
      <w:r w:rsidDel="00000000" w:rsidR="00000000" w:rsidRPr="00000000">
        <w:rPr>
          <w:rtl w:val="0"/>
        </w:rPr>
      </w:r>
    </w:p>
    <w:p w:rsidR="00000000" w:rsidDel="00000000" w:rsidP="00000000" w:rsidRDefault="00000000" w:rsidRPr="00000000" w14:paraId="0000008C">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7. Livrables Attendus</w:t>
      </w:r>
      <w:r w:rsidDel="00000000" w:rsidR="00000000" w:rsidRPr="00000000">
        <w:rPr>
          <w:rtl w:val="0"/>
        </w:rPr>
      </w:r>
    </w:p>
    <w:p w:rsidR="00000000" w:rsidDel="00000000" w:rsidP="00000000" w:rsidRDefault="00000000" w:rsidRPr="00000000" w14:paraId="0000008D">
      <w:pPr>
        <w:pBdr>
          <w:bottom w:color="2e75b6" w:space="1" w:sz="6" w:val="single"/>
        </w:pBdr>
        <w:spacing w:after="100" w:before="100" w:lineRule="auto"/>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Dossier d'analyse : MCD et MLD commentés (format PDF ou Word)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SQL complet : CREATE TABLE, contraintes, procédures PL/SQL, données de test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source PHP : structuré, commenté, organisé par modules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Rapport final : description du projet, choix techniques, difficultés rencontrées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Démonstration : captures d'écran montrant l'ajout d'un matériel et d'une intervention depuis l'interface web avec mise à jour dans Oracle</w:t>
      </w:r>
    </w:p>
    <w:p w:rsidR="00000000" w:rsidDel="00000000" w:rsidP="00000000" w:rsidRDefault="00000000" w:rsidRPr="00000000" w14:paraId="00000093">
      <w:pPr>
        <w:spacing w:before="400" w:lineRule="auto"/>
        <w:rPr/>
      </w:pPr>
      <w:r w:rsidDel="00000000" w:rsidR="00000000" w:rsidRPr="00000000">
        <w:rPr>
          <w:rtl w:val="0"/>
        </w:rPr>
      </w:r>
    </w:p>
    <w:p w:rsidR="00000000" w:rsidDel="00000000" w:rsidP="00000000" w:rsidRDefault="00000000" w:rsidRPr="00000000" w14:paraId="00000094">
      <w:pPr>
        <w:pBdr>
          <w:bottom w:color="2e75b6" w:space="1" w:sz="6" w:val="single"/>
        </w:pBdr>
        <w:spacing w:after="100" w:before="100" w:lineRule="auto"/>
        <w:rPr/>
      </w:pPr>
      <w:r w:rsidDel="00000000" w:rsidR="00000000" w:rsidRPr="00000000">
        <w:rPr>
          <w:rtl w:val="0"/>
        </w:rPr>
      </w:r>
    </w:p>
    <w:p w:rsidR="00000000" w:rsidDel="00000000" w:rsidP="00000000" w:rsidRDefault="00000000" w:rsidRPr="00000000" w14:paraId="00000095">
      <w:pPr>
        <w:spacing w:before="200" w:lineRule="auto"/>
        <w:jc w:val="center"/>
        <w:rPr/>
      </w:pPr>
      <w:r w:rsidDel="00000000" w:rsidR="00000000" w:rsidRPr="00000000">
        <w:rPr>
          <w:rFonts w:ascii="Arial" w:cs="Arial" w:eastAsia="Arial" w:hAnsi="Arial"/>
          <w:i w:val="1"/>
          <w:iCs w:val="1"/>
          <w:color w:val="595959"/>
          <w:sz w:val="18"/>
          <w:szCs w:val="18"/>
          <w:rtl w:val="0"/>
        </w:rPr>
        <w:t xml:space="preserve">Projet ASINCO — Groupe 1 — Cahier des Charges v1.0</w:t>
      </w:r>
      <w:r w:rsidDel="00000000" w:rsidR="00000000" w:rsidRPr="00000000">
        <w:rPr>
          <w:rtl w:val="0"/>
        </w:rPr>
      </w:r>
    </w:p>
    <w:sectPr>
      <w:pgSz w:h="16838" w:w="11906" w:orient="portrait"/>
      <w:pgMar w:bottom="1440" w:top="144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