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919699" w:space="0" w:sz="6" w:val="single"/>
          <w:right w:color="auto" w:space="0" w:sz="0" w:val="none"/>
        </w:pBdr>
        <w:shd w:fill="ffffff" w:val="clear"/>
        <w:spacing w:after="380" w:before="1500" w:lineRule="auto"/>
        <w:rPr>
          <w:b w:val="1"/>
          <w:sz w:val="50"/>
          <w:szCs w:val="50"/>
        </w:rPr>
      </w:pPr>
      <w:bookmarkStart w:colFirst="0" w:colLast="0" w:name="_270h8d6v9mbt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Скрипты для редактора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Редактор поддерживает запуск скриптов. Написанных на любом языке, для которого в системе установлен MSIL компилятор. Скорее всего на вашей системе это будет C# или Visual Basic или JScript. Все дальнешие примеры будут приводиться для C#.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919699" w:space="1" w:sz="6" w:val="single"/>
          <w:right w:color="auto" w:space="0" w:sz="0" w:val="none"/>
        </w:pBdr>
        <w:shd w:fill="ffffff" w:val="clear"/>
        <w:spacing w:after="260" w:before="1020" w:lineRule="auto"/>
        <w:rPr>
          <w:b w:val="1"/>
          <w:sz w:val="40"/>
          <w:szCs w:val="40"/>
        </w:rPr>
      </w:pPr>
      <w:bookmarkStart w:colFirst="0" w:colLast="0" w:name="_e5tji3ldolv3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Hello World!</w:t>
      </w:r>
    </w:p>
    <w:tbl>
      <w:tblPr>
        <w:tblStyle w:val="Table1"/>
        <w:tblW w:w="2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System.Collections;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libdb.Diagnostics;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MyFirstScript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Log.TraceMessage( </w:t>
            </w:r>
            <w:r w:rsidDel="00000000" w:rsidR="00000000" w:rsidRPr="00000000">
              <w:rPr>
                <w:rFonts w:ascii="Consolas" w:cs="Consolas" w:eastAsia="Consolas" w:hAnsi="Consolas"/>
                <w:color w:val="003366"/>
                <w:sz w:val="19"/>
                <w:szCs w:val="19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yield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Сохраните этот код в какой-нибудь файл, например HelloWorld.cs, и запустите редактор. В редакторе откройте окно со скриптами (View - Show Scripts). Нажмите на кнопку Add Script... ( </w:t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), выберите файл со скриптом - после этого скрипт появится в списке доступных скриптов. Теперь можно выделить его и нажать Run Script ( </w:t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 (или просто double-click на имени скрипта) и в Output вы увидите Helo World!.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А еще можно запускать скрипт из командной строки при запуске редактора. Для этого надо написать run &lt;имя_файла_со_скриптом&gt;. Запуск скрипта из командной строки не добавляет скрипт в список.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919699" w:space="1" w:sz="6" w:val="single"/>
          <w:right w:color="auto" w:space="0" w:sz="0" w:val="none"/>
        </w:pBdr>
        <w:shd w:fill="ffffff" w:val="clear"/>
        <w:spacing w:after="260" w:before="1020" w:lineRule="auto"/>
        <w:rPr>
          <w:b w:val="1"/>
          <w:sz w:val="40"/>
          <w:szCs w:val="40"/>
        </w:rPr>
      </w:pPr>
      <w:bookmarkStart w:colFirst="0" w:colLast="0" w:name="_48r1w089cy1o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Как это работает?!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Все очень просто: код скрипта компилируется в Assembly, дальше во всех классах из этого Assembly ищется функция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с определенными параметрами, потом эти функции выполняются. Порядок выполнения функций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когда в скрипте описано несколько классов с этой функцией, не определен.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ushx43mnr2qz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Функция Main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Функция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может иметь один из следующих вариантов сигнатуры:</w:t>
      </w:r>
    </w:p>
    <w:tbl>
      <w:tblPr>
        <w:tblStyle w:val="Table12"/>
        <w:tblW w:w="3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 EditorLib.IEditorCommonApplication app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75"/>
        <w:tblGridChange w:id="0">
          <w:tblGrid>
            <w:gridCol w:w="72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 EditorLib.IEditorWinApplication app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Функция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ищется в порядке описанном выше, т.е. в приведенном ниже примере:</w:t>
      </w:r>
    </w:p>
    <w:tbl>
      <w:tblPr>
        <w:tblStyle w:val="Table15"/>
        <w:tblW w:w="3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DoubleMainFunction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Log.TraceMessage( </w:t>
            </w:r>
            <w:r w:rsidDel="00000000" w:rsidR="00000000" w:rsidRPr="00000000">
              <w:rPr>
                <w:rFonts w:ascii="Consolas" w:cs="Consolas" w:eastAsia="Consolas" w:hAnsi="Consolas"/>
                <w:color w:val="003366"/>
                <w:sz w:val="19"/>
                <w:szCs w:val="19"/>
                <w:rtl w:val="0"/>
              </w:rPr>
              <w:t xml:space="preserve">"IEnumerable DoubleMainFunction.Main()"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yield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25"/>
        <w:tblGridChange w:id="0">
          <w:tblGrid>
            <w:gridCol w:w="772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 EditorLib.IEditorCommonApplication app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Log.TraceMessage( </w:t>
            </w:r>
            <w:r w:rsidDel="00000000" w:rsidR="00000000" w:rsidRPr="00000000">
              <w:rPr>
                <w:rFonts w:ascii="Consolas" w:cs="Consolas" w:eastAsia="Consolas" w:hAnsi="Consolas"/>
                <w:color w:val="003366"/>
                <w:sz w:val="19"/>
                <w:szCs w:val="19"/>
                <w:rtl w:val="0"/>
              </w:rPr>
              <w:t xml:space="preserve">"IEnumerable DoubleMainFunction.Main( EditorLib.IEditorCommonApplication app )"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yield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i w:val="1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В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Output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будет выведено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IEnumerable DoubleMainFunction.Main()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ai3g58g30mht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yield return true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Код в функции Main выполняется после загрузки основной формы редактора и в потоке этой формы. Это означает, что проблемы с вызовом функций формы из потока формы - не стоит. Однако при таком подходе возникает проблема - обработать очередь сообщений формы. Конструкция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yield return true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передает управление в форму, но через некоторый интервал времени управление возвращается обратно в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 На данный момент этот интервал равен 25ms.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lh6kq42he7cz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Директива using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Директива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используется как обычно в C#. По умолчанию никаких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директив не установлено. Для удобства стоит писать следующий список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'ов:</w:t>
      </w:r>
    </w:p>
    <w:tbl>
      <w:tblPr>
        <w:tblStyle w:val="Table29"/>
        <w:tblW w:w="1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tblGridChange w:id="0">
          <w:tblGrid>
            <w:gridCol w:w="15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System;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System.Collections;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tblGridChange w:id="0">
          <w:tblGrid>
            <w:gridCol w:w="169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DBTypes;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EditorLib;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3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EditorLib.Extensions;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tblGridChange w:id="0">
          <w:tblGrid>
            <w:gridCol w:w="180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libdb.DB;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2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libdb.Diagnostics;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9wcj9qe1veqt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Директива #ref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Директива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#ref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используется для добавления Assembly, от которых зависит код вашего скрипта. По умолчанию в этот список входят: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mscorlib.dll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System.dll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System.Windows.Forms.dll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libdb.Net.dll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WeifenLuo.WinFormsUI.Docking.dll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EditorLib.dll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0"/>
          <w:szCs w:val="20"/>
          <w:rtl w:val="0"/>
        </w:rPr>
        <w:t xml:space="preserve">Types.DBTypes.dll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 При написании скриптов для конкретного проекта (а пока такой проект только один) стоит писать следующий список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#ref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'ов:</w:t>
      </w:r>
    </w:p>
    <w:tbl>
      <w:tblPr>
        <w:tblStyle w:val="Table36"/>
        <w:tblW w:w="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tblGridChange w:id="0">
          <w:tblGrid>
            <w:gridCol w:w="31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2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tblGridChange w:id="0">
          <w:tblGrid>
            <w:gridCol w:w="249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#ref EditorNative.dll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#ref EditorPlugins.dll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2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#ref PF_Types.DBTypes.dll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2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#ref PF_EditorNative.dll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2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tblGridChange w:id="0">
          <w:tblGrid>
            <w:gridCol w:w="21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#ref PF_Editor.exe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tblGridChange w:id="0">
          <w:tblGrid>
            <w:gridCol w:w="31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Обратите внимание: все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#ref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обнесены комментариями - это для того, чтобы редактор C# (например Visual Studio) не ругались на неизвестные директивы. Использование комментария // недопустимо, т.к. ключевое слово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#ref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должно быть первым в строке.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ul9u1vl93ima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Директива #about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Директива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#about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используется для добавления описания скрипта. В скрипте может быть только 1 директива #about и все описание должно быть написано в одну строку.</w:t>
      </w:r>
    </w:p>
    <w:tbl>
      <w:tblPr>
        <w:tblStyle w:val="Table43"/>
        <w:tblW w:w="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tblGridChange w:id="0">
          <w:tblGrid>
            <w:gridCol w:w="31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5"/>
        <w:tblGridChange w:id="0">
          <w:tblGrid>
            <w:gridCol w:w="39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#about этот скрипт завоевывает Мир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tblGridChange w:id="0">
          <w:tblGrid>
            <w:gridCol w:w="31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Обратите внимание: директивы обнесены многострочными комментариями - это для того, чтобы редактор C# (например Visual Studio) не ругались на неизвестные директивы.</w:t>
        <w:br w:type="textWrapping"/>
        <w:t xml:space="preserve">Использование комментария // недопустимо, т.к. строка должна начинаться с директивы.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0"/>
          <w:szCs w:val="30"/>
        </w:rPr>
      </w:pPr>
      <w:bookmarkStart w:colFirst="0" w:colLast="0" w:name="_d17847rc3hg5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Директива #lang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Директива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#lang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задает язык программирования на котором написан скрипт. По-умолчанию имеет значение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CSharp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919699" w:space="1" w:sz="6" w:val="single"/>
          <w:right w:color="auto" w:space="0" w:sz="0" w:val="none"/>
        </w:pBdr>
        <w:shd w:fill="ffffff" w:val="clear"/>
        <w:spacing w:after="260" w:before="1020" w:lineRule="auto"/>
        <w:rPr>
          <w:b w:val="1"/>
          <w:sz w:val="46"/>
          <w:szCs w:val="46"/>
        </w:rPr>
      </w:pPr>
      <w:bookmarkStart w:colFirst="0" w:colLast="0" w:name="_rh4e5lrwko8k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Как с этим работать?!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Писать скрипты в блокноте конечно можно, но... неудобно, особенно после того, как привыкнешь к удобствам Visual Studio. Для того, чтобы не отказываться от Visual Studio были созданы .sln/.csproj с прописанными References, и если в этот проект добавить .cs файл со скриптом, то все вещи типа Resolve, Code Complete и т.п. начнут работать под Visual Studio. Да, можно использовать бесплатную Visual Studio C# Express. Для проекта PW эти .sln можно найти в каталоге /Tools/Scripts.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919699" w:space="1" w:sz="6" w:val="single"/>
          <w:right w:color="auto" w:space="0" w:sz="0" w:val="none"/>
        </w:pBdr>
        <w:shd w:fill="ffffff" w:val="clear"/>
        <w:spacing w:after="260" w:before="1020" w:lineRule="auto"/>
        <w:rPr>
          <w:b w:val="1"/>
          <w:sz w:val="46"/>
          <w:szCs w:val="46"/>
        </w:rPr>
      </w:pPr>
      <w:bookmarkStart w:colFirst="0" w:colLast="0" w:name="_6vjllwlqkqcc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Запуск скрипта при запуске редактора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Можно запустить скрипт при запуске редактора из командной строки. Вот как выглядит вызов редактора в этом случае:</w:t>
      </w:r>
    </w:p>
    <w:tbl>
      <w:tblPr>
        <w:tblStyle w:val="Table46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PF_Editor.exe run ScriptRunTest.cs -q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Ключик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-q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означает, что надо закрыть редактор после работы скрипта.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919699" w:space="1" w:sz="6" w:val="single"/>
          <w:right w:color="auto" w:space="0" w:sz="0" w:val="none"/>
        </w:pBdr>
        <w:shd w:fill="ffffff" w:val="clear"/>
        <w:spacing w:after="260" w:before="1020" w:lineRule="auto"/>
        <w:rPr>
          <w:b w:val="1"/>
          <w:sz w:val="46"/>
          <w:szCs w:val="46"/>
        </w:rPr>
      </w:pPr>
      <w:bookmarkStart w:colFirst="0" w:colLast="0" w:name="_csbs6e76g9oy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Tips-n-Tricks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Здесь будут собираться различные интересные функции с примерами и прочими. Разумеется интересных функции намного больше чем здесь написано, так что смотрите исходники!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6"/>
          <w:szCs w:val="36"/>
        </w:rPr>
      </w:pPr>
      <w:bookmarkStart w:colFirst="0" w:colLast="0" w:name="_8toxbbjg6btd" w:id="12"/>
      <w:bookmarkEnd w:id="1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Сделать скриншот</w:t>
      </w:r>
    </w:p>
    <w:tbl>
      <w:tblPr>
        <w:tblStyle w:val="Table47"/>
        <w:tblW w:w="6510.0" w:type="dxa"/>
        <w:jc w:val="left"/>
        <w:tblLayout w:type="fixed"/>
        <w:tblLook w:val="0600"/>
      </w:tblPr>
      <w:tblGrid>
        <w:gridCol w:w="705"/>
        <w:gridCol w:w="5805"/>
        <w:tblGridChange w:id="0">
          <w:tblGrid>
            <w:gridCol w:w="705"/>
            <w:gridCol w:w="5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Код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EditorRender.DumpScreenShoot( string fileName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#ref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#ref EditorNative.dll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using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80" w:before="80" w:line="312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using EditorNative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40" w:lineRule="auto"/>
        <w:rPr>
          <w:b w:val="1"/>
          <w:color w:val="000000"/>
          <w:sz w:val="36"/>
          <w:szCs w:val="36"/>
        </w:rPr>
      </w:pPr>
      <w:bookmarkStart w:colFirst="0" w:colLast="0" w:name="_13bsyal6pych" w:id="13"/>
      <w:bookmarkEnd w:id="1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Управление сценой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Через SceneObjectViewer доступны методы: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="312" w:lineRule="auto"/>
        <w:ind w:left="720" w:hanging="360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SetPause( bool 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SetSpeed( int 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:</w:t>
        <w:br w:type="textWrapping"/>
        <w:t xml:space="preserve">0 - 1FPS</w:t>
        <w:br w:type="textWrapping"/>
        <w:t xml:space="preserve">1 - 1/16</w:t>
        <w:br w:type="textWrapping"/>
        <w:t xml:space="preserve">2 - 1/8</w:t>
        <w:br w:type="textWrapping"/>
        <w:t xml:space="preserve">3 - 1/4</w:t>
        <w:br w:type="textWrapping"/>
        <w:t xml:space="preserve">4 - 1/2</w:t>
        <w:br w:type="textWrapping"/>
        <w:t xml:space="preserve">5 - normal</w:t>
        <w:br w:type="textWrapping"/>
        <w:t xml:space="preserve">6 - 2</w:t>
        <w:br w:type="textWrapping"/>
        <w:t xml:space="preserve">7 - 4</w:t>
        <w:br w:type="textWrapping"/>
        <w:t xml:space="preserve">8 - 8</w:t>
        <w:br w:type="textWrapping"/>
        <w:t xml:space="preserve">9 - 16</w:t>
        <w:br w:type="textWrapping"/>
        <w:t xml:space="preserve">10 - 0 ( pause 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SetFrame( int 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- во фреймах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beforeAutospacing="0" w:line="312" w:lineRule="auto"/>
        <w:ind w:left="720" w:hanging="360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SetTime( float )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- в секундах</w:t>
      </w:r>
    </w:p>
    <w:tbl>
      <w:tblPr>
        <w:tblStyle w:val="Table48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5"/>
        <w:tblGridChange w:id="0">
          <w:tblGrid>
            <w:gridCol w:w="39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EditorPlugins.Scene.Viewers;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using EditorPlugins.Scene.Viewers.Effect;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tblGridChange w:id="0">
          <w:tblGrid>
            <w:gridCol w:w="202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namespace Scripts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2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SimpleViewerTest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7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IEnumerable Main(EditorLib.IEditorWinApplication app)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tblGridChange w:id="0">
          <w:tblGrid>
            <w:gridCol w:w="6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5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string path = </w:t>
            </w:r>
            <w:r w:rsidDel="00000000" w:rsidR="00000000" w:rsidRPr="00000000">
              <w:rPr>
                <w:rFonts w:ascii="Consolas" w:cs="Consolas" w:eastAsia="Consolas" w:hAnsi="Consolas"/>
                <w:color w:val="003366"/>
                <w:sz w:val="19"/>
                <w:szCs w:val="19"/>
                <w:rtl w:val="0"/>
              </w:rPr>
              <w:t xml:space="preserve">"/Creeps/B/Melee2/_.SOBJ"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DBID id = DBID.FromFileName(path,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AbstractEditor editor = app.Application.Extensions.OpenEditor(id, app,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sz w:val="19"/>
                <w:szCs w:val="19"/>
                <w:rtl w:val="0"/>
              </w:rPr>
              <w:t xml:space="preserve">// Открываем объект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25"/>
        <w:tblGridChange w:id="0">
          <w:tblGrid>
            <w:gridCol w:w="682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SceneObjectViewer viewer = (SceneObjectViewer)editor;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3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tblGridChange w:id="0">
          <w:tblGrid>
            <w:gridCol w:w="328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viewer.SetPause(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3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viewer.SetTime(</w:t>
            </w:r>
            <w:r w:rsidDel="00000000" w:rsidR="00000000" w:rsidRPr="00000000">
              <w:rPr>
                <w:rFonts w:ascii="Consolas" w:cs="Consolas" w:eastAsia="Consolas" w:hAnsi="Consolas"/>
                <w:color w:val="009900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.9f);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2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  yield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6699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tblGridChange w:id="0">
          <w:tblGrid>
            <w:gridCol w:w="67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tblGridChange w:id="0">
          <w:tblGrid>
            <w:gridCol w:w="435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"/>
        <w:tblGridChange w:id="0">
          <w:tblGrid>
            <w:gridCol w:w="21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60" w:before="200" w:line="264" w:lineRule="auto"/>
              <w:rPr>
                <w:rFonts w:ascii="Consolas" w:cs="Consolas" w:eastAsia="Consolas" w:hAnsi="Consola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88038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