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Инструментарий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Входные данные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Требования к сцене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Требования к геометрии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  <w:tab/>
              <w:t xml:space="preserve">Требования к геометрии персонажа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Требование к UV - развертке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Требования к текстурам и материалам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Требования к скелету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  <w:tab/>
              <w:t xml:space="preserve">Требования к анимации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</w:t>
              <w:tab/>
              <w:t xml:space="preserve">Требования к анимации персонажа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  <w:tab/>
              <w:t xml:space="preserve">Требования к эффектам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6"/>
        </w:numPr>
        <w:spacing w:before="0" w:lineRule="auto"/>
        <w:ind w:left="644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Инструментарий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Autodesk Maya 2011,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32bit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Настройки: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направлена вверх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Пространственные единицы: сантиметр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1 см в Maya соответствует 1 метр в игре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Углы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измеряются 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кадров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секунду: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6"/>
        </w:numPr>
        <w:ind w:left="644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Все файлы</w:t>
      </w:r>
      <w:r w:rsidDel="00000000" w:rsidR="00000000" w:rsidRPr="00000000">
        <w:rPr>
          <w:rtl w:val="0"/>
        </w:rPr>
        <w:t xml:space="preserve"> для ассета (геометрия, текстуры, концепты) должны находиться </w:t>
      </w:r>
      <w:r w:rsidDel="00000000" w:rsidR="00000000" w:rsidRPr="00000000">
        <w:rPr>
          <w:b w:val="1"/>
          <w:rtl w:val="0"/>
        </w:rPr>
        <w:t xml:space="preserve">в одной папке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наименовании файлов и объектов</w:t>
      </w:r>
      <w:r w:rsidDel="00000000" w:rsidR="00000000" w:rsidRPr="00000000">
        <w:rPr>
          <w:rtl w:val="0"/>
        </w:rPr>
        <w:t xml:space="preserve"> (мешей, костей, контролов и т.д.) используйте только заглавные и строчные английские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буквы, цифры и символ «_» (подчеркивание). </w:t>
      </w:r>
      <w:r w:rsidDel="00000000" w:rsidR="00000000" w:rsidRPr="00000000">
        <w:rPr>
          <w:b w:val="1"/>
          <w:rtl w:val="0"/>
        </w:rPr>
        <w:t xml:space="preserve">Имена запрещено начинать с номера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Перед выполнением работы ознакомьтесь со структурой и иерархией на примере аналогично выполненного задания во избежание использования не приемлемых редактором функций, атрибутов и инструментов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6"/>
        </w:numPr>
        <w:ind w:left="644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Требования к сцене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статичные объекты должны сохраняться в формате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 Binary «_.mb»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Меш в ассете должен быть один</w:t>
      </w:r>
      <w:r w:rsidDel="00000000" w:rsidR="00000000" w:rsidRPr="00000000">
        <w:rPr>
          <w:rtl w:val="0"/>
        </w:rPr>
        <w:t xml:space="preserve"> и с называнием </w:t>
      </w:r>
      <w:r w:rsidDel="00000000" w:rsidR="00000000" w:rsidRPr="00000000">
        <w:rPr>
          <w:b w:val="1"/>
          <w:rtl w:val="0"/>
        </w:rPr>
        <w:t xml:space="preserve">«_»</w:t>
      </w:r>
      <w:r w:rsidDel="00000000" w:rsidR="00000000" w:rsidRPr="00000000">
        <w:rPr>
          <w:rtl w:val="0"/>
        </w:rPr>
        <w:t xml:space="preserve">, но могут быть и оговоренные исключения, например, в эффектах единый меш не обязателен.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История должна быть удалена</w:t>
      </w:r>
      <w:r w:rsidDel="00000000" w:rsidR="00000000" w:rsidRPr="00000000">
        <w:rPr>
          <w:rtl w:val="0"/>
        </w:rPr>
        <w:t xml:space="preserve"> на всех объектах сцены (за исключением прискиненных мешей)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неиспользуемые связи должны быть удалены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из сцены. Майская сцена не должна содержать лишние объекты: модели героев, зданий, неиспользуемые текстуры и материалы и т.д. Все вспомогательные объекты должны быть референсом в сцене (File → Create Reference)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i w:val="1"/>
          <w:rtl w:val="0"/>
        </w:rPr>
        <w:t xml:space="preserve">Optimize Scene Size</w:t>
      </w:r>
      <w:r w:rsidDel="00000000" w:rsidR="00000000" w:rsidRPr="00000000">
        <w:rPr>
          <w:rtl w:val="0"/>
        </w:rPr>
        <w:t xml:space="preserve">, чтобы дополнительно очистить сцену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6"/>
        </w:numPr>
        <w:ind w:left="644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Требования к геометрии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Все </w:t>
      </w:r>
      <w:r w:rsidDel="00000000" w:rsidR="00000000" w:rsidRPr="00000000">
        <w:rPr>
          <w:b w:val="1"/>
          <w:rtl w:val="0"/>
        </w:rPr>
        <w:t xml:space="preserve">нормали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граней</w:t>
      </w:r>
      <w:r w:rsidDel="00000000" w:rsidR="00000000" w:rsidRPr="00000000">
        <w:rPr>
          <w:rtl w:val="0"/>
        </w:rPr>
        <w:t xml:space="preserve"> должны быть направлены к камере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Вершинные нормали</w:t>
      </w:r>
      <w:r w:rsidDel="00000000" w:rsidR="00000000" w:rsidRPr="00000000">
        <w:rPr>
          <w:rtl w:val="0"/>
        </w:rPr>
        <w:t xml:space="preserve"> не должны быть заблокированы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Сглаживание ребер (</w:t>
      </w:r>
      <w:r w:rsidDel="00000000" w:rsidR="00000000" w:rsidRPr="00000000">
        <w:rPr>
          <w:b w:val="1"/>
          <w:i w:val="1"/>
          <w:rtl w:val="0"/>
        </w:rPr>
        <w:t xml:space="preserve">softness/hardness</w:t>
      </w:r>
      <w:r w:rsidDel="00000000" w:rsidR="00000000" w:rsidRPr="00000000">
        <w:rPr>
          <w:rtl w:val="0"/>
        </w:rPr>
        <w:t xml:space="preserve">) настраивается для лучшего вида объекта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Двухсторонние полигоны</w:t>
      </w:r>
      <w:r w:rsidDel="00000000" w:rsidR="00000000" w:rsidRPr="00000000">
        <w:rPr>
          <w:rtl w:val="0"/>
        </w:rPr>
        <w:t xml:space="preserve"> должны быть замоделированы сразу на две стороны. Точки между ними сшивать нельзя, чтобы не делать «плохой» геометрии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Все </w:t>
      </w:r>
      <w:r w:rsidDel="00000000" w:rsidR="00000000" w:rsidRPr="00000000">
        <w:rPr>
          <w:b w:val="1"/>
          <w:rtl w:val="0"/>
        </w:rPr>
        <w:t xml:space="preserve">невидимые грани</w:t>
      </w:r>
      <w:r w:rsidDel="00000000" w:rsidR="00000000" w:rsidRPr="00000000">
        <w:rPr>
          <w:rtl w:val="0"/>
        </w:rPr>
        <w:t xml:space="preserve"> должны быть удалены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 геометрии </w:t>
      </w:r>
      <w:r w:rsidDel="00000000" w:rsidR="00000000" w:rsidRPr="00000000">
        <w:rPr>
          <w:b w:val="1"/>
          <w:rtl w:val="0"/>
        </w:rPr>
        <w:t xml:space="preserve">не должно быть</w:t>
      </w:r>
      <w:r w:rsidDel="00000000" w:rsidR="00000000" w:rsidRPr="00000000">
        <w:rPr>
          <w:rtl w:val="0"/>
        </w:rPr>
        <w:t xml:space="preserve"> T-соединений, двойных полигонов, несшитых вершин и т.д.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6"/>
        </w:numPr>
        <w:ind w:left="567" w:hanging="28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Требования к геометрии персонажа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240" w:lineRule="auto"/>
        <w:ind w:left="1068" w:hanging="360"/>
        <w:rPr/>
      </w:pPr>
      <w:r w:rsidDel="00000000" w:rsidR="00000000" w:rsidRPr="00000000">
        <w:rPr>
          <w:rtl w:val="0"/>
        </w:rPr>
        <w:t xml:space="preserve">Максимальное </w:t>
      </w:r>
      <w:r w:rsidDel="00000000" w:rsidR="00000000" w:rsidRPr="00000000">
        <w:rPr>
          <w:b w:val="1"/>
          <w:rtl w:val="0"/>
        </w:rPr>
        <w:t xml:space="preserve">количество полигонов</w:t>
      </w:r>
      <w:r w:rsidDel="00000000" w:rsidR="00000000" w:rsidRPr="00000000">
        <w:rPr>
          <w:rtl w:val="0"/>
        </w:rPr>
        <w:t xml:space="preserve"> на сложную модель: </w:t>
      </w:r>
      <w:r w:rsidDel="00000000" w:rsidR="00000000" w:rsidRPr="00000000">
        <w:rPr>
          <w:b w:val="1"/>
          <w:rtl w:val="0"/>
        </w:rPr>
        <w:t xml:space="preserve">2500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="240" w:lineRule="auto"/>
        <w:ind w:left="1068" w:hanging="360"/>
        <w:rPr/>
      </w:pPr>
      <w:r w:rsidDel="00000000" w:rsidR="00000000" w:rsidRPr="00000000">
        <w:rPr>
          <w:b w:val="1"/>
          <w:rtl w:val="0"/>
        </w:rPr>
        <w:t xml:space="preserve">Персонаж</w:t>
      </w:r>
      <w:r w:rsidDel="00000000" w:rsidR="00000000" w:rsidRPr="00000000">
        <w:rPr>
          <w:rtl w:val="0"/>
        </w:rPr>
        <w:t xml:space="preserve"> должен быть </w:t>
      </w:r>
      <w:r w:rsidDel="00000000" w:rsidR="00000000" w:rsidRPr="00000000">
        <w:rPr>
          <w:b w:val="1"/>
          <w:rtl w:val="0"/>
        </w:rPr>
        <w:t xml:space="preserve">смоделирован в Т-позе</w:t>
      </w:r>
      <w:r w:rsidDel="00000000" w:rsidR="00000000" w:rsidRPr="00000000">
        <w:rPr>
          <w:rtl w:val="0"/>
        </w:rPr>
        <w:t xml:space="preserve">, удобной для дальнейшего скининга и анимации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240" w:lineRule="auto"/>
        <w:ind w:left="1068" w:hanging="360"/>
        <w:rPr/>
      </w:pPr>
      <w:r w:rsidDel="00000000" w:rsidR="00000000" w:rsidRPr="00000000">
        <w:rPr>
          <w:rtl w:val="0"/>
        </w:rPr>
        <w:t xml:space="preserve">Не забывайте, что </w:t>
      </w:r>
      <w:r w:rsidDel="00000000" w:rsidR="00000000" w:rsidRPr="00000000">
        <w:rPr>
          <w:b w:val="1"/>
          <w:rtl w:val="0"/>
        </w:rPr>
        <w:t xml:space="preserve">сгибаемые части тела</w:t>
      </w:r>
      <w:r w:rsidDel="00000000" w:rsidR="00000000" w:rsidRPr="00000000">
        <w:rPr>
          <w:rtl w:val="0"/>
        </w:rPr>
        <w:t xml:space="preserve"> (плечи, локти) должны сохранить пропорции после изгиба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240" w:lineRule="auto"/>
        <w:ind w:left="1068" w:hanging="360"/>
        <w:rPr/>
      </w:pPr>
      <w:r w:rsidDel="00000000" w:rsidR="00000000" w:rsidRPr="00000000">
        <w:rPr>
          <w:b w:val="1"/>
          <w:rtl w:val="0"/>
        </w:rPr>
        <w:t xml:space="preserve">Все части объекта должны быть собраны в единый меш</w:t>
      </w:r>
      <w:r w:rsidDel="00000000" w:rsidR="00000000" w:rsidRPr="00000000">
        <w:rPr>
          <w:rtl w:val="0"/>
        </w:rPr>
        <w:t xml:space="preserve">. Но не забывайте, что некоторые куски геометрии должны быть смоделированы отдельными частями, чтобы их можно было правильно анимировать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240" w:lineRule="auto"/>
        <w:ind w:left="1068" w:hanging="360"/>
        <w:rPr/>
      </w:pPr>
      <w:r w:rsidDel="00000000" w:rsidR="00000000" w:rsidRPr="00000000">
        <w:rPr>
          <w:b w:val="1"/>
          <w:rtl w:val="0"/>
        </w:rPr>
        <w:t xml:space="preserve">Необходимо сшивать вершины близкие в пространстве</w:t>
      </w:r>
      <w:r w:rsidDel="00000000" w:rsidR="00000000" w:rsidRPr="00000000">
        <w:rPr>
          <w:rtl w:val="0"/>
        </w:rPr>
        <w:t xml:space="preserve"> (в случае пересечения частей геометрии), это улучшает рендер и освещение объекта, а также сохраняет пространство на текстуре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240" w:lineRule="auto"/>
        <w:ind w:left="1068" w:hanging="360"/>
        <w:rPr/>
      </w:pPr>
      <w:r w:rsidDel="00000000" w:rsidR="00000000" w:rsidRPr="00000000">
        <w:rPr>
          <w:rtl w:val="0"/>
        </w:rPr>
        <w:t xml:space="preserve">Не забывайте, что </w:t>
      </w:r>
      <w:r w:rsidDel="00000000" w:rsidR="00000000" w:rsidRPr="00000000">
        <w:rPr>
          <w:b w:val="1"/>
          <w:rtl w:val="0"/>
        </w:rPr>
        <w:t xml:space="preserve">грани</w:t>
      </w:r>
      <w:r w:rsidDel="00000000" w:rsidR="00000000" w:rsidRPr="00000000">
        <w:rPr>
          <w:rtl w:val="0"/>
        </w:rPr>
        <w:t xml:space="preserve">, которые формируют силуэт объекта, особенно важны, потому что они всегда на виду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240" w:lineRule="auto"/>
        <w:ind w:left="1068" w:hanging="360"/>
        <w:rPr/>
      </w:pPr>
      <w:r w:rsidDel="00000000" w:rsidR="00000000" w:rsidRPr="00000000">
        <w:rPr>
          <w:rtl w:val="0"/>
        </w:rPr>
        <w:t xml:space="preserve">Всегда продумывайте, что необходимо сделать геометрией, а что может быть передано </w:t>
      </w:r>
      <w:r w:rsidDel="00000000" w:rsidR="00000000" w:rsidRPr="00000000">
        <w:rPr>
          <w:b w:val="1"/>
          <w:rtl w:val="0"/>
        </w:rPr>
        <w:t xml:space="preserve">текстурами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1068" w:hanging="360"/>
        <w:rPr/>
      </w:pPr>
      <w:r w:rsidDel="00000000" w:rsidR="00000000" w:rsidRPr="00000000">
        <w:rPr>
          <w:b w:val="1"/>
          <w:rtl w:val="0"/>
        </w:rPr>
        <w:t xml:space="preserve">Меш</w:t>
      </w:r>
      <w:r w:rsidDel="00000000" w:rsidR="00000000" w:rsidRPr="00000000">
        <w:rPr>
          <w:rtl w:val="0"/>
        </w:rPr>
        <w:t xml:space="preserve"> должен состоять из четких форм и линий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6"/>
        </w:numPr>
        <w:ind w:left="644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Требование к UV - развертке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замкнутые области в UV-пространстве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(shells)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должны быть скомпонованы с минимальными потерями пространства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Зеркальное отражение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использовать, если оно не слишком очевидно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UV- координаты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должны быть с минимальным количеством швов и искажений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Граничные области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должны быть выровнены по горизонтали и вертикали, чтобы избежать проблем с бейканными картами нормалей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Очевидные швы не допустимы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Плотность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1:1 тексель не требуется, если об этом не оговорено в задании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создании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 - развертки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наиболее видимым частям должно отводиться больше места на текстуре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6"/>
        </w:numPr>
        <w:ind w:left="644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Требования к текстурам и материалам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Текстуры</w:t>
      </w:r>
      <w:r w:rsidDel="00000000" w:rsidR="00000000" w:rsidRPr="00000000">
        <w:rPr>
          <w:rtl w:val="0"/>
        </w:rPr>
        <w:t xml:space="preserve"> должны сохраняться в формате </w:t>
      </w:r>
      <w:r w:rsidDel="00000000" w:rsidR="00000000" w:rsidRPr="00000000">
        <w:rPr>
          <w:b w:val="1"/>
          <w:rtl w:val="0"/>
        </w:rPr>
        <w:t xml:space="preserve">TARGA «_.tga».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32bit</w:t>
      </w:r>
      <w:r w:rsidDel="00000000" w:rsidR="00000000" w:rsidRPr="00000000">
        <w:rPr>
          <w:rtl w:val="0"/>
        </w:rPr>
        <w:t xml:space="preserve"> для текстуры с альфа-каналом и </w:t>
      </w:r>
      <w:r w:rsidDel="00000000" w:rsidR="00000000" w:rsidRPr="00000000">
        <w:rPr>
          <w:b w:val="1"/>
          <w:rtl w:val="0"/>
        </w:rPr>
        <w:t xml:space="preserve">24bit</w:t>
      </w:r>
      <w:r w:rsidDel="00000000" w:rsidR="00000000" w:rsidRPr="00000000">
        <w:rPr>
          <w:rtl w:val="0"/>
        </w:rPr>
        <w:t xml:space="preserve"> без альфа-канала. (После финализации ассета исполнитель должен предоставить исходники для текстур в формате </w:t>
      </w:r>
      <w:r w:rsidDel="00000000" w:rsidR="00000000" w:rsidRPr="00000000">
        <w:rPr>
          <w:b w:val="1"/>
          <w:rtl w:val="0"/>
        </w:rPr>
        <w:t xml:space="preserve">Photoshop «_.psd»</w:t>
      </w:r>
      <w:r w:rsidDel="00000000" w:rsidR="00000000" w:rsidRPr="00000000">
        <w:rPr>
          <w:rtl w:val="0"/>
        </w:rPr>
        <w:t xml:space="preserve"> со слоями)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диффузная текстура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(diffuse map)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«_.tga»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текстура бликов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(secular map)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«_SPC.tga»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текстура нормалей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(normal map)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«_NRM.tga»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Текстура не обязательно, но желательно, должна быть квадратной. Главное, чтобы ее размеры в пикселях должны быть степенью двойки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Размеры текстур: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16х16, 32х32</w:t>
      </w:r>
      <w:r w:rsidDel="00000000" w:rsidR="00000000" w:rsidRPr="00000000">
        <w:rPr>
          <w:rtl w:val="0"/>
        </w:rPr>
        <w:t xml:space="preserve"> – для мелких частиц (искорок, звездочек)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64х64, 128х128</w:t>
      </w:r>
      <w:r w:rsidDel="00000000" w:rsidR="00000000" w:rsidRPr="00000000">
        <w:rPr>
          <w:rtl w:val="0"/>
        </w:rPr>
        <w:t xml:space="preserve"> – для больших частиц с мелкими деталями (узорами, рунами)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512х512, 1024х1024</w:t>
      </w:r>
      <w:r w:rsidDel="00000000" w:rsidR="00000000" w:rsidRPr="00000000">
        <w:rPr>
          <w:rtl w:val="0"/>
        </w:rPr>
        <w:t xml:space="preserve"> – для текстур персонажей, башен, деревьев, домиков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2048х2048</w:t>
      </w:r>
      <w:r w:rsidDel="00000000" w:rsidR="00000000" w:rsidRPr="00000000">
        <w:rPr>
          <w:rtl w:val="0"/>
        </w:rPr>
        <w:t xml:space="preserve"> – для крупных объектов (большие куски локаций: горы, замки)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Альфа-канал</w:t>
      </w:r>
      <w:r w:rsidDel="00000000" w:rsidR="00000000" w:rsidRPr="00000000">
        <w:rPr>
          <w:rtl w:val="0"/>
        </w:rPr>
        <w:t xml:space="preserve"> сохраняется как четвертый канал в карте цветов. Его не надо сохранять как отдельную текстуру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Карты нормалей</w:t>
      </w:r>
      <w:r w:rsidDel="00000000" w:rsidR="00000000" w:rsidRPr="00000000">
        <w:rPr>
          <w:rtl w:val="0"/>
        </w:rPr>
        <w:t xml:space="preserve"> выполняются в </w:t>
      </w:r>
      <w:r w:rsidDel="00000000" w:rsidR="00000000" w:rsidRPr="00000000">
        <w:rPr>
          <w:i w:val="1"/>
          <w:rtl w:val="0"/>
        </w:rPr>
        <w:t xml:space="preserve">tangent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Материалы</w:t>
      </w:r>
      <w:r w:rsidDel="00000000" w:rsidR="00000000" w:rsidRPr="00000000">
        <w:rPr>
          <w:rtl w:val="0"/>
        </w:rPr>
        <w:t xml:space="preserve"> используются стандарта </w:t>
      </w:r>
      <w:r w:rsidDel="00000000" w:rsidR="00000000" w:rsidRPr="00000000">
        <w:rPr>
          <w:b w:val="1"/>
          <w:rtl w:val="0"/>
        </w:rPr>
        <w:t xml:space="preserve">Lambert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Phong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Не используйте</w:t>
      </w:r>
      <w:r w:rsidDel="00000000" w:rsidR="00000000" w:rsidRPr="00000000">
        <w:rPr>
          <w:rtl w:val="0"/>
        </w:rPr>
        <w:t xml:space="preserve"> многослойные материалы или какие-либо ноды для процедурного текстурирования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6"/>
        </w:numPr>
        <w:ind w:left="644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Требования к скелету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Максимальное </w:t>
      </w:r>
      <w:r w:rsidDel="00000000" w:rsidR="00000000" w:rsidRPr="00000000">
        <w:rPr>
          <w:b w:val="1"/>
          <w:rtl w:val="0"/>
        </w:rPr>
        <w:t xml:space="preserve">количество костей</w:t>
      </w:r>
      <w:r w:rsidDel="00000000" w:rsidR="00000000" w:rsidRPr="00000000">
        <w:rPr>
          <w:rtl w:val="0"/>
        </w:rPr>
        <w:t xml:space="preserve"> в деформирующем скелете: </w:t>
      </w:r>
      <w:r w:rsidDel="00000000" w:rsidR="00000000" w:rsidRPr="00000000">
        <w:rPr>
          <w:b w:val="1"/>
          <w:rtl w:val="0"/>
        </w:rPr>
        <w:t xml:space="preserve">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Число костей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одновременно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влияющих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каждую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вершину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костей должны быть уникальными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Первая кость</w:t>
      </w:r>
      <w:r w:rsidDel="00000000" w:rsidR="00000000" w:rsidRPr="00000000">
        <w:rPr>
          <w:rtl w:val="0"/>
        </w:rPr>
        <w:t xml:space="preserve"> в иерархии должна называться </w:t>
      </w:r>
      <w:r w:rsidDel="00000000" w:rsidR="00000000" w:rsidRPr="00000000">
        <w:rPr>
          <w:b w:val="1"/>
          <w:rtl w:val="0"/>
        </w:rPr>
        <w:t xml:space="preserve">«root»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Иерархия костей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не должна содержать пустые группы, только кости и констрейны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Все </w:t>
      </w:r>
      <w:r w:rsidDel="00000000" w:rsidR="00000000" w:rsidRPr="00000000">
        <w:rPr>
          <w:b w:val="1"/>
          <w:rtl w:val="0"/>
        </w:rPr>
        <w:t xml:space="preserve">родители кости</w:t>
      </w:r>
      <w:r w:rsidDel="00000000" w:rsidR="00000000" w:rsidRPr="00000000">
        <w:rPr>
          <w:rtl w:val="0"/>
        </w:rPr>
        <w:t xml:space="preserve">, связанной со </w:t>
      </w:r>
      <w:r w:rsidDel="00000000" w:rsidR="00000000" w:rsidRPr="00000000">
        <w:rPr>
          <w:i w:val="1"/>
          <w:rtl w:val="0"/>
        </w:rPr>
        <w:t xml:space="preserve">skin cluster</w:t>
      </w:r>
      <w:r w:rsidDel="00000000" w:rsidR="00000000" w:rsidRPr="00000000">
        <w:rPr>
          <w:rtl w:val="0"/>
        </w:rPr>
        <w:t xml:space="preserve">, должны быть так же связанны со </w:t>
      </w:r>
      <w:r w:rsidDel="00000000" w:rsidR="00000000" w:rsidRPr="00000000">
        <w:rPr>
          <w:i w:val="1"/>
          <w:rtl w:val="0"/>
        </w:rPr>
        <w:t xml:space="preserve">skin cluster</w:t>
      </w:r>
      <w:r w:rsidDel="00000000" w:rsidR="00000000" w:rsidRPr="00000000">
        <w:rPr>
          <w:rtl w:val="0"/>
        </w:rPr>
        <w:t xml:space="preserve">. Это автоматически означает, что только </w:t>
      </w:r>
      <w:r w:rsidDel="00000000" w:rsidR="00000000" w:rsidRPr="00000000">
        <w:rPr>
          <w:i w:val="1"/>
          <w:rtl w:val="0"/>
        </w:rPr>
        <w:t xml:space="preserve">end-joints</w:t>
      </w:r>
      <w:r w:rsidDel="00000000" w:rsidR="00000000" w:rsidRPr="00000000">
        <w:rPr>
          <w:rtl w:val="0"/>
        </w:rPr>
        <w:t xml:space="preserve"> могут не иметь связи со </w:t>
      </w:r>
      <w:r w:rsidDel="00000000" w:rsidR="00000000" w:rsidRPr="00000000">
        <w:rPr>
          <w:i w:val="1"/>
          <w:rtl w:val="0"/>
        </w:rPr>
        <w:t xml:space="preserve">skin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Все </w:t>
      </w:r>
      <w:r w:rsidDel="00000000" w:rsidR="00000000" w:rsidRPr="00000000">
        <w:rPr>
          <w:b w:val="1"/>
          <w:rtl w:val="0"/>
        </w:rPr>
        <w:t xml:space="preserve">управляющие ноды</w:t>
      </w:r>
      <w:r w:rsidDel="00000000" w:rsidR="00000000" w:rsidRPr="00000000">
        <w:rPr>
          <w:rtl w:val="0"/>
        </w:rPr>
        <w:t xml:space="preserve"> желательно помещать в отдельную группу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Управляющие контролы</w:t>
      </w:r>
      <w:r w:rsidDel="00000000" w:rsidR="00000000" w:rsidRPr="00000000">
        <w:rPr>
          <w:rtl w:val="0"/>
        </w:rPr>
        <w:t xml:space="preserve"> анимационного рига должны быть выполнены в виде </w:t>
      </w:r>
      <w:r w:rsidDel="00000000" w:rsidR="00000000" w:rsidRPr="00000000">
        <w:rPr>
          <w:b w:val="1"/>
          <w:i w:val="1"/>
          <w:rtl w:val="0"/>
        </w:rPr>
        <w:t xml:space="preserve">curves</w:t>
      </w:r>
      <w:r w:rsidDel="00000000" w:rsidR="00000000" w:rsidRPr="00000000">
        <w:rPr>
          <w:rtl w:val="0"/>
        </w:rPr>
        <w:t xml:space="preserve"> очевидной формы. Использование локаторов крайне нежелательно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Анимационный риг</w:t>
      </w:r>
      <w:r w:rsidDel="00000000" w:rsidR="00000000" w:rsidRPr="00000000">
        <w:rPr>
          <w:rtl w:val="0"/>
        </w:rPr>
        <w:t xml:space="preserve"> должен содержать единый контрол, позволяющий перемещать, вращать и масштабировать персонажа целиком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Примером</w:t>
      </w:r>
      <w:r w:rsidDel="00000000" w:rsidR="00000000" w:rsidRPr="00000000">
        <w:rPr>
          <w:rtl w:val="0"/>
        </w:rPr>
        <w:t xml:space="preserve"> хорошего анимационного рига может служить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AdvancedSkeleton</w:t>
        </w:r>
      </w:hyperlink>
      <w:r w:rsidDel="00000000" w:rsidR="00000000" w:rsidRPr="00000000">
        <w:rPr>
          <w:rtl w:val="0"/>
        </w:rPr>
        <w:t xml:space="preserve">. Рекомендуется его непосредственное использование в игровых ассетах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6"/>
        </w:numPr>
        <w:ind w:left="644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Требования к анимации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Перед созданием любой анимации нужно убедится, что </w:t>
      </w:r>
      <w:r w:rsidDel="00000000" w:rsidR="00000000" w:rsidRPr="00000000">
        <w:rPr>
          <w:b w:val="1"/>
          <w:rtl w:val="0"/>
        </w:rPr>
        <w:t xml:space="preserve">объект правильно отмасштабирован</w:t>
      </w:r>
      <w:r w:rsidDel="00000000" w:rsidR="00000000" w:rsidRPr="00000000">
        <w:rPr>
          <w:rtl w:val="0"/>
        </w:rPr>
        <w:t xml:space="preserve">, и соответствует своему размеру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Геометрия</w:t>
      </w:r>
      <w:r w:rsidDel="00000000" w:rsidR="00000000" w:rsidRPr="00000000">
        <w:rPr>
          <w:rtl w:val="0"/>
        </w:rPr>
        <w:t xml:space="preserve"> может быть заанимированна двумя способами: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случае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простой анимации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геометрия импортится в редактор как статик меш и анимируется с помощью параметров трансформ ноды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случае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сложной анимации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геометрия анимируются с помощью костей и/или приконстрейненных контролов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 случае множественных вариаций, </w:t>
      </w:r>
      <w:r w:rsidDel="00000000" w:rsidR="00000000" w:rsidRPr="00000000">
        <w:rPr>
          <w:b w:val="1"/>
          <w:rtl w:val="0"/>
        </w:rPr>
        <w:t xml:space="preserve">анимационные клипы</w:t>
      </w:r>
      <w:r w:rsidDel="00000000" w:rsidR="00000000" w:rsidRPr="00000000">
        <w:rPr>
          <w:rtl w:val="0"/>
        </w:rPr>
        <w:t xml:space="preserve"> должны сохраняться в формате </w:t>
      </w:r>
      <w:r w:rsidDel="00000000" w:rsidR="00000000" w:rsidRPr="00000000">
        <w:rPr>
          <w:b w:val="1"/>
          <w:rtl w:val="0"/>
        </w:rPr>
        <w:t xml:space="preserve">Maya ASCII format «_.ma»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 противном случае при импорте ассета в редактор создается один </w:t>
      </w:r>
      <w:r w:rsidDel="00000000" w:rsidR="00000000" w:rsidRPr="00000000">
        <w:rPr>
          <w:b w:val="1"/>
          <w:rtl w:val="0"/>
        </w:rPr>
        <w:t xml:space="preserve">«_AutoClip.ma»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Не допускается</w:t>
      </w:r>
      <w:r w:rsidDel="00000000" w:rsidR="00000000" w:rsidRPr="00000000">
        <w:rPr>
          <w:rtl w:val="0"/>
        </w:rPr>
        <w:t xml:space="preserve"> использование в анимации деформеров (deformers) и прочие сложные элементы управления анимацией по мимо описанных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6"/>
        </w:numPr>
        <w:spacing w:before="0" w:lineRule="auto"/>
        <w:ind w:left="567" w:hanging="28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Требования к анимации персонажа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В сцене с персонажем должен быть </w:t>
      </w:r>
      <w:r w:rsidDel="00000000" w:rsidR="00000000" w:rsidRPr="00000000">
        <w:rPr>
          <w:b w:val="1"/>
          <w:i w:val="1"/>
          <w:rtl w:val="0"/>
        </w:rPr>
        <w:t xml:space="preserve">Character set</w:t>
      </w:r>
      <w:r w:rsidDel="00000000" w:rsidR="00000000" w:rsidRPr="00000000">
        <w:rPr>
          <w:rtl w:val="0"/>
        </w:rPr>
        <w:t xml:space="preserve">, который содержит в себе каналы управляющих объектов (контролов). </w:t>
      </w:r>
      <w:r w:rsidDel="00000000" w:rsidR="00000000" w:rsidRPr="00000000">
        <w:rPr>
          <w:i w:val="1"/>
          <w:rtl w:val="0"/>
        </w:rPr>
        <w:t xml:space="preserve">Character Set </w:t>
      </w:r>
      <w:r w:rsidDel="00000000" w:rsidR="00000000" w:rsidRPr="00000000">
        <w:rPr>
          <w:rtl w:val="0"/>
        </w:rPr>
        <w:t xml:space="preserve">и клипы создаются для управляющего скелета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lin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Каждой заказанной анимации</w:t>
      </w:r>
      <w:r w:rsidDel="00000000" w:rsidR="00000000" w:rsidRPr="00000000">
        <w:rPr>
          <w:rtl w:val="0"/>
        </w:rPr>
        <w:t xml:space="preserve"> должен соответствовать один клип для Character Set в формате Maya Ascii </w:t>
      </w:r>
      <w:r w:rsidDel="00000000" w:rsidR="00000000" w:rsidRPr="00000000">
        <w:rPr>
          <w:b w:val="1"/>
          <w:rtl w:val="0"/>
        </w:rPr>
        <w:t xml:space="preserve">«*.ma»</w:t>
      </w:r>
      <w:r w:rsidDel="00000000" w:rsidR="00000000" w:rsidRPr="00000000">
        <w:rPr>
          <w:rtl w:val="0"/>
        </w:rPr>
        <w:t xml:space="preserve">. Имя клипа совпадает с именем заказанной анимации. Названия и длительность клипов оговариваются предварительно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lin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Move</w:t>
      </w:r>
      <w:r w:rsidDel="00000000" w:rsidR="00000000" w:rsidRPr="00000000">
        <w:rPr>
          <w:rtl w:val="0"/>
        </w:rPr>
        <w:t xml:space="preserve"> – перемещение. Финальный вариант анимации должен представлять один зацикленный шаг персонажа «на месте».  При создании анимации надо учитывать скорость перемещения данного персонажа (задается в ТЗ).  Для соответствия анимации скорости перемещения, нужно чтобы при перемещении персонажа, его ноги не проскальзывали относительно земли. Аниматор может выбрать </w:t>
      </w:r>
      <w:r w:rsidDel="00000000" w:rsidR="00000000" w:rsidRPr="00000000">
        <w:rPr>
          <w:b w:val="1"/>
          <w:rtl w:val="0"/>
        </w:rPr>
        <w:t xml:space="preserve">один из двух способов производства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Сделать линейную анимацию перемещения</w:t>
      </w:r>
      <w:r w:rsidDel="00000000" w:rsidR="00000000" w:rsidRPr="00000000">
        <w:rPr>
          <w:rtl w:val="0"/>
        </w:rPr>
        <w:t xml:space="preserve"> главного контрола с обозначенной скоростью, и делать анимацию уже на перемещающемся персонаже таким образом, чтобы ноги не проскальзывали относительно земли.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Сделать «честную» анимацию движения</w:t>
      </w:r>
      <w:r w:rsidDel="00000000" w:rsidR="00000000" w:rsidRPr="00000000">
        <w:rPr>
          <w:rtl w:val="0"/>
        </w:rPr>
        <w:t xml:space="preserve"> путем перемещения всех контролов ,  проследив чтобы весь персонаж двигался с обозначенной скоростью, а затем сделать обратную компенсирующую анимацию на главном контроле.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lin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attack</w:t>
      </w:r>
      <w:r w:rsidDel="00000000" w:rsidR="00000000" w:rsidRPr="00000000">
        <w:rPr>
          <w:rtl w:val="0"/>
        </w:rPr>
        <w:t xml:space="preserve"> -  атака, анимация с очень жесткими техническими ограничениями: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Длительность анимации</w:t>
      </w:r>
      <w:r w:rsidDel="00000000" w:rsidR="00000000" w:rsidRPr="00000000">
        <w:rPr>
          <w:rtl w:val="0"/>
        </w:rPr>
        <w:t xml:space="preserve"> attack </w:t>
      </w:r>
      <w:r w:rsidDel="00000000" w:rsidR="00000000" w:rsidRPr="00000000">
        <w:rPr>
          <w:b w:val="1"/>
          <w:rtl w:val="0"/>
        </w:rPr>
        <w:t xml:space="preserve">45 кадров (1,5 сек.)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сам </w:t>
      </w:r>
      <w:r w:rsidDel="00000000" w:rsidR="00000000" w:rsidRPr="00000000">
        <w:rPr>
          <w:b w:val="1"/>
          <w:rtl w:val="0"/>
        </w:rPr>
        <w:t xml:space="preserve">момент удара</w:t>
      </w:r>
      <w:r w:rsidDel="00000000" w:rsidR="00000000" w:rsidRPr="00000000">
        <w:rPr>
          <w:rtl w:val="0"/>
        </w:rPr>
        <w:t xml:space="preserve"> по противнику должен приходиться на </w:t>
      </w:r>
      <w:r w:rsidDel="00000000" w:rsidR="00000000" w:rsidRPr="00000000">
        <w:rPr>
          <w:b w:val="1"/>
          <w:rtl w:val="0"/>
        </w:rPr>
        <w:t xml:space="preserve">4ый кадр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Анимация зацикленная</w:t>
      </w:r>
      <w:r w:rsidDel="00000000" w:rsidR="00000000" w:rsidRPr="00000000">
        <w:rPr>
          <w:rtl w:val="0"/>
        </w:rPr>
        <w:t xml:space="preserve">, начальная и конечная позы должны соответствовать анимации </w:t>
      </w:r>
      <w:r w:rsidDel="00000000" w:rsidR="00000000" w:rsidRPr="00000000">
        <w:rPr>
          <w:b w:val="1"/>
          <w:rtl w:val="0"/>
        </w:rPr>
        <w:t xml:space="preserve">battleIdle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BattleIdle</w:t>
      </w:r>
      <w:r w:rsidDel="00000000" w:rsidR="00000000" w:rsidRPr="00000000">
        <w:rPr>
          <w:rtl w:val="0"/>
        </w:rPr>
        <w:t xml:space="preserve"> – поза готовности к атаке.  Короткая зацикленная анимация, которая проигрывается между ударами, и нужна для того, чтобы персонаж в любой момент мог «легко и быстро» нанести удар. Эта анимация максимально близко приближенна к начальной позе нанесения удара.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lin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Idle</w:t>
      </w:r>
      <w:r w:rsidDel="00000000" w:rsidR="00000000" w:rsidRPr="00000000">
        <w:rPr>
          <w:rtl w:val="0"/>
        </w:rPr>
        <w:t xml:space="preserve"> – безделье. Проигрывается, когда у героя нет задач или команд. Зацикленная анимация.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lin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Death</w:t>
      </w:r>
      <w:r w:rsidDel="00000000" w:rsidR="00000000" w:rsidRPr="00000000">
        <w:rPr>
          <w:rtl w:val="0"/>
        </w:rPr>
        <w:t xml:space="preserve"> – смерть. Максимальная длина этой анимации 3сек = 90frames.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6"/>
        </w:numPr>
        <w:ind w:left="644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Требования к эффектам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Структура, расположение и наименование эффектов: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Текстуры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частиц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лежат в папке PFX_Textures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Текстуры геометрии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лежат в папке GFX_Textures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Имена текстур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должны быть коротки и понятны. Основные группы наименования текстур: Glow, Noise, Rays, Fire, Smoke, Spark, Sparks, Wave, Flash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Уникальные эффекты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зданий, героев и крипов хранятся в папке с соответствующим ассетом. Имя файла эффекта соответствует имени анимации с приставкой FX. Если в названии эффекта название анимации не указано – эффект играется на объекте всегда. Например: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«FX.mb»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эффект отображается постоянно с ассетом;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«FXattack.mb»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«FXdeath.mb»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эффекты проигрываются во время анимации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Клипы к эффектам называются аналогично названию главного файла эффекта: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«FX.ma»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«FXattack.ma»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«FXdeath.ma»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Остальные эффекты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(сюда же относятся неуникальные эффекты для крипов и героев типа селекшена и аур) хранятся в папке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В папке Effects есть папки – категории эффектов (например, Environment, Spells и т.д.). Каждый эффект лежит в своей папке, которая называется по имени эффекта.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Используются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только спрайтовые частицы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(particleRenderType: sprites)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Любые поля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(Fields)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типы эммитеров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(Emmiter)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используются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элементы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(nDynamics)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прочие сложные элементы генерации частиц по мимо описанных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Множество одинаковых частиц и эммитеров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объединяются в сет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Ориентация направленности отображения спрайта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частиц меняться в атрибутах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мимо стандартных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каналов эммитеров, частиц, кривых и трансформ нод для анимации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используется устоявшийся набор атрибутов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(ParticleShape: Per Particle (Array) Attributes)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посредством градиентов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(Ramp)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или выражений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(Expression)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 Twist 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вращение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 Scale Y 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размер частиц по оси 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 Scale X 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размер частиц по оси X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 Num 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с помощью этого параметра на систему частиц можно назначать материал с одной или с несколькими текстурами, порядок которых будет изменяться по закону, описанному в майке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Opacity 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прозрачность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 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цвет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Декали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(Decal)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создается через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proc natDecal()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$plane = one(`polyPlane -name "decal_01" -w 1 -h 1 -sx 1 -sy 1 -ax 0 0 1`);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addAttr -ln "decal" -at "float" -dv 12 $plane;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setAttr -e -channelBox 1 ($plane + ".decal");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addAttr -ln "radius" -at "float" -dv 0.5 $plane;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setAttr -l 1 -k 0 ($plane + ".tz");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setAttr -l 1 -k 0 ($plane + ".rx");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setAttr -l 1 -k 0 ($plane + ".ry");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setAttr -l 1 -k 0 ($plane + ".sz");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setAttr -l 1 ($plane + ".rpx");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setAttr -l 1 ($plane + ".rpy");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setAttr -l 1 ($plane + ".rpz");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setAttr -l 1 ($plane + ".spx");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setAttr -l 1 ($plane + ".spy");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setAttr -l 1 ($plane + ".spz");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proc string one(string $array[])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(`size $array` &gt; 0)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$array[0];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"";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natDecal();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Blending modes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использование наложение цветов и обработки альфа каналов происходит рендером непосредственно в редакторе (игровом движке) в настройках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материала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объекта. После импорта эффекта или объекта в редактор они настраиваются набором параметров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 state: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BlendMode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наложение цветов и учет прозрачности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альфа канал не учитывается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LerpByAlfa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Линейная интерполяция по альфе (обычное наложение с учетом альфа канала как прозрачности)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PremultiplietedLerp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Смешенная линейная интерполяция через свечение альфа канала. (обычное наложение с учетом альфа канала как свечения) Только для объектов (геометрии), где не используется альфа канал как прозрачность. Пример: светящийся пузырек, кристалл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AddColor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Сложение цетов. Только для объектов, где не используется альфа канал как прозрачность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AddColorMultyAlfa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Сложение цветов с учетом альфа канала как прозрачности. Пример: Светящиеся искры, блики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MulColor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Умножение цветов без учета альфа канала как прозрачности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MulInvColor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Умножение на инвертированный цвет без учета альфа канала как прозрачности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AlfaTest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включает/выключает управление параметром AlfaTestRef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AlfaTestRef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(0-255) Учитывает границу пикселя альфа канала с которого начинает делать прозрачным изображение. При выключенном параметре =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включает/выключает двустороннее отображение нормалей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Искажение пространства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(DistortionPinValue)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такие как вода, жар от огня и прочее настраиваются посредством редактора 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материале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атрибутами: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DistortionPinValue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включает/выключает рендер эффекта в режим искажения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Opacity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прозрачность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искажение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Трейcы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(Trace)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следы за оружием,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связующие молнии, цепи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делаются в редакторе без использования Maya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•"/>
      <w:lvlJc w:val="left"/>
      <w:pPr>
        <w:ind w:left="2685" w:hanging="705"/>
      </w:pPr>
      <w:rPr>
        <w:rFonts w:ascii="Calibri" w:cs="Calibri" w:eastAsia="Calibri" w:hAnsi="Calibri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•"/>
      <w:lvlJc w:val="left"/>
      <w:pPr>
        <w:ind w:left="2685" w:hanging="705"/>
      </w:pPr>
      <w:rPr>
        <w:rFonts w:ascii="Calibri" w:cs="Calibri" w:eastAsia="Calibri" w:hAnsi="Calibri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644" w:hanging="359.99999999999994"/>
      </w:pPr>
      <w:rPr>
        <w:u w:val="none"/>
      </w:rPr>
    </w:lvl>
    <w:lvl w:ilvl="1">
      <w:start w:val="1"/>
      <w:numFmt w:val="decimal"/>
      <w:lvlText w:val="%1.%2"/>
      <w:lvlJc w:val="left"/>
      <w:pPr>
        <w:ind w:left="1694" w:hanging="1410"/>
      </w:pPr>
      <w:rPr/>
    </w:lvl>
    <w:lvl w:ilvl="2">
      <w:start w:val="1"/>
      <w:numFmt w:val="decimal"/>
      <w:lvlText w:val="%1.%2.%3"/>
      <w:lvlJc w:val="left"/>
      <w:pPr>
        <w:ind w:left="1694" w:hanging="1410"/>
      </w:pPr>
      <w:rPr/>
    </w:lvl>
    <w:lvl w:ilvl="3">
      <w:start w:val="1"/>
      <w:numFmt w:val="decimal"/>
      <w:lvlText w:val="%1.%2.%3.%4"/>
      <w:lvlJc w:val="left"/>
      <w:pPr>
        <w:ind w:left="1694" w:hanging="1410"/>
      </w:pPr>
      <w:rPr/>
    </w:lvl>
    <w:lvl w:ilvl="4">
      <w:start w:val="1"/>
      <w:numFmt w:val="decimal"/>
      <w:lvlText w:val="%1.%2.%3.%4.%5"/>
      <w:lvlJc w:val="left"/>
      <w:pPr>
        <w:ind w:left="1694" w:hanging="1410"/>
      </w:pPr>
      <w:rPr/>
    </w:lvl>
    <w:lvl w:ilvl="5">
      <w:start w:val="1"/>
      <w:numFmt w:val="decimal"/>
      <w:lvlText w:val="%1.%2.%3.%4.%5.%6"/>
      <w:lvlJc w:val="left"/>
      <w:pPr>
        <w:ind w:left="1694" w:hanging="1410"/>
      </w:pPr>
      <w:rPr/>
    </w:lvl>
    <w:lvl w:ilvl="6">
      <w:start w:val="1"/>
      <w:numFmt w:val="decimal"/>
      <w:lvlText w:val="%1.%2.%3.%4.%5.%6.%7"/>
      <w:lvlJc w:val="left"/>
      <w:pPr>
        <w:ind w:left="1724" w:hanging="1440"/>
      </w:pPr>
      <w:rPr/>
    </w:lvl>
    <w:lvl w:ilvl="7">
      <w:start w:val="1"/>
      <w:numFmt w:val="decimal"/>
      <w:lvlText w:val="%1.%2.%3.%4.%5.%6.%7.%8"/>
      <w:lvlJc w:val="left"/>
      <w:pPr>
        <w:ind w:left="1724" w:hanging="1440"/>
      </w:pPr>
      <w:rPr/>
    </w:lvl>
    <w:lvl w:ilvl="8">
      <w:start w:val="1"/>
      <w:numFmt w:val="decimal"/>
      <w:lvlText w:val="%1.%2.%3.%4.%5.%6.%7.%8.%9"/>
      <w:lvlJc w:val="left"/>
      <w:pPr>
        <w:ind w:left="2084" w:hanging="180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•"/>
      <w:lvlJc w:val="left"/>
      <w:pPr>
        <w:ind w:left="2685" w:hanging="705"/>
      </w:pPr>
      <w:rPr>
        <w:rFonts w:ascii="Calibri" w:cs="Calibri" w:eastAsia="Calibri" w:hAnsi="Calibri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•"/>
      <w:lvlJc w:val="left"/>
      <w:pPr>
        <w:ind w:left="2685" w:hanging="705"/>
      </w:pPr>
      <w:rPr>
        <w:rFonts w:ascii="Calibri" w:cs="Calibri" w:eastAsia="Calibri" w:hAnsi="Calibri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o"/>
      <w:lvlJc w:val="left"/>
      <w:pPr>
        <w:ind w:left="142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B024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B0241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A97FB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2270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B0241B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B0241B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A97FB7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4">
    <w:name w:val="Hyperlink"/>
    <w:basedOn w:val="a0"/>
    <w:uiPriority w:val="99"/>
    <w:unhideWhenUsed w:val="1"/>
    <w:rsid w:val="001A561C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 w:val="1"/>
    <w:qFormat w:val="1"/>
    <w:rsid w:val="00157A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157A38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157A38"/>
    <w:pPr>
      <w:spacing w:after="100"/>
      <w:ind w:left="220"/>
    </w:pPr>
  </w:style>
  <w:style w:type="paragraph" w:styleId="31">
    <w:name w:val="toc 3"/>
    <w:basedOn w:val="a"/>
    <w:next w:val="a"/>
    <w:autoRedefine w:val="1"/>
    <w:uiPriority w:val="39"/>
    <w:unhideWhenUsed w:val="1"/>
    <w:rsid w:val="00157A38"/>
    <w:pPr>
      <w:spacing w:after="100"/>
      <w:ind w:left="440"/>
    </w:pPr>
    <w:rPr>
      <w:rFonts w:cs="Times New Roman" w:eastAsiaTheme="minorEastAsia"/>
      <w:lang w:eastAsia="ru-RU"/>
    </w:rPr>
  </w:style>
  <w:style w:type="paragraph" w:styleId="a6">
    <w:name w:val="No Spacing"/>
    <w:uiPriority w:val="1"/>
    <w:qFormat w:val="1"/>
    <w:rsid w:val="0078142E"/>
    <w:pPr>
      <w:spacing w:after="0" w:line="240" w:lineRule="auto"/>
    </w:pPr>
  </w:style>
  <w:style w:type="character" w:styleId="a7">
    <w:name w:val="FollowedHyperlink"/>
    <w:basedOn w:val="a0"/>
    <w:uiPriority w:val="99"/>
    <w:semiHidden w:val="1"/>
    <w:unhideWhenUsed w:val="1"/>
    <w:rsid w:val="00DD38E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implefilter.de/en/basics/mixmod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highend3d.com/maya/downloads/mel_scripts/animation/AdvancedSkeleton-194.html" TargetMode="External"/><Relationship Id="rId8" Type="http://schemas.openxmlformats.org/officeDocument/2006/relationships/hyperlink" Target="https://confluence.nivalnetwork.com/display/dot/Decals+Setu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IqAAJb9prfR5AlZ2Ejo88ffwtQ==">CgMxLjAyCGguZ2pkZ3hzMgloLjMwajB6bGwyCWguMWZvYjl0ZTIJaC4zem55c2g3MgloLjJldDkycDAyCGgudHlqY3d0MgloLjNkeTZ2a20yCWguMXQzaDVzZjIJaC40ZDM0b2c4MgloLjJzOGV5bzEyCWguMTdkcDh2dTIJaC4zcmRjcmpuMgloLjI2aW4xcmc4AHIhMTc1NzZqMmJqZ1dDcTlqcEp6aXNiWVU1QlN1cG5TbHBI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2018-01-24T08:35:00Z</dcterms:created>
  <dc:creator>Ilya Stepanov</dc:creator>
</cp:coreProperties>
</file>