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CC32B" w14:textId="77777777" w:rsidR="009E5A1A" w:rsidRPr="009E5A1A" w:rsidRDefault="009E5A1A" w:rsidP="009E5A1A">
      <w:pPr>
        <w:pStyle w:val="a6"/>
        <w:spacing w:before="63" w:line="376" w:lineRule="auto"/>
        <w:ind w:left="572" w:right="474" w:hanging="7"/>
        <w:jc w:val="center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</w:t>
      </w:r>
      <w:r w:rsidRPr="009E5A1A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учреждение высшего профессионального</w:t>
      </w:r>
      <w:r w:rsidRPr="009E5A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7B881079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ТОМСКИЙ ГОСУДАРСТВЕННЫЙ УНИВЕРСИТЕТ СИСТЕМ</w:t>
      </w:r>
    </w:p>
    <w:p w14:paraId="2DECF994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УПРАВЛЕНИЯ И РАДИОЭЛЕКТРОНИКИ (ТУСУР)</w:t>
      </w:r>
    </w:p>
    <w:p w14:paraId="727EA6FB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</w:p>
    <w:p w14:paraId="7FD8D667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Кафедра компьютерных систем в управлении и проектировании</w:t>
      </w:r>
    </w:p>
    <w:p w14:paraId="3CA62AEC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(КСУП)</w:t>
      </w:r>
    </w:p>
    <w:p w14:paraId="457B0DE1" w14:textId="77777777" w:rsidR="003D7423" w:rsidRPr="009E5A1A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ТЕХНИЧЕСКОЕ ЗАДАНИЕ</w:t>
      </w:r>
    </w:p>
    <w:p w14:paraId="1CD057B1" w14:textId="428FC2F5" w:rsidR="003D7423" w:rsidRPr="009E5A1A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на разработку плагина </w:t>
      </w:r>
      <w:r w:rsidR="00C907D0" w:rsidRPr="009E5A1A">
        <w:rPr>
          <w:rFonts w:ascii="Times New Roman" w:hAnsi="Times New Roman" w:cs="Times New Roman"/>
          <w:b w:val="0"/>
          <w:sz w:val="28"/>
          <w:szCs w:val="28"/>
        </w:rPr>
        <w:t>подвесного шкафа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7FC0EACD" w14:textId="77777777" w:rsidR="003D7423" w:rsidRPr="009E5A1A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для системы «Компас-3</w:t>
      </w:r>
      <w:r w:rsidRPr="009E5A1A"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>»</w:t>
      </w:r>
    </w:p>
    <w:p w14:paraId="26FCC1F2" w14:textId="77777777" w:rsidR="003D7423" w:rsidRPr="009E5A1A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14:paraId="49A923FA" w14:textId="77777777" w:rsidR="003D7423" w:rsidRPr="009E5A1A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1 ЭТАПЫ И СРОКИ СОЗДАНИЯ ПЛАГИНА</w:t>
      </w:r>
    </w:p>
    <w:p w14:paraId="78D5F719" w14:textId="2DA3BFAE" w:rsidR="003D7423" w:rsidRPr="009E5A1A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5A1A">
        <w:rPr>
          <w:sz w:val="28"/>
          <w:szCs w:val="28"/>
        </w:rPr>
        <w:t>Общий срок работ по созданию плагина «</w:t>
      </w:r>
      <w:r w:rsidR="00C907D0" w:rsidRPr="009E5A1A">
        <w:rPr>
          <w:sz w:val="28"/>
          <w:szCs w:val="28"/>
        </w:rPr>
        <w:t>Подвесного шкаф</w:t>
      </w:r>
      <w:r w:rsidRPr="009E5A1A">
        <w:rPr>
          <w:sz w:val="28"/>
          <w:szCs w:val="28"/>
        </w:rPr>
        <w:t>», составляет 1</w:t>
      </w:r>
      <w:r w:rsidR="00840F51" w:rsidRPr="009E5A1A">
        <w:rPr>
          <w:sz w:val="28"/>
          <w:szCs w:val="28"/>
        </w:rPr>
        <w:t>2</w:t>
      </w:r>
      <w:r w:rsidRPr="009E5A1A">
        <w:rPr>
          <w:sz w:val="28"/>
          <w:szCs w:val="28"/>
        </w:rPr>
        <w:t xml:space="preserve"> недель. </w:t>
      </w:r>
      <w:r w:rsidRPr="009E5A1A">
        <w:rPr>
          <w:color w:val="000000" w:themeColor="text1"/>
          <w:sz w:val="28"/>
          <w:szCs w:val="28"/>
        </w:rPr>
        <w:t>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6324"/>
        <w:gridCol w:w="2791"/>
      </w:tblGrid>
      <w:tr w:rsidR="003D7423" w:rsidRPr="009E5A1A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9E5A1A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9E5A1A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9E5A1A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9E5A1A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9E5A1A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9E5A1A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Pr="009E5A1A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9E5A1A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Cs/>
          <w:sz w:val="28"/>
          <w:szCs w:val="28"/>
          <w:u w:val="none"/>
          <w:lang w:val="en-US"/>
        </w:rPr>
      </w:pPr>
      <w:r w:rsidRPr="009E5A1A">
        <w:rPr>
          <w:rFonts w:ascii="Times New Roman" w:hAnsi="Times New Roman" w:cs="Times New Roman"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9E5A1A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sz w:val="28"/>
        </w:rPr>
      </w:pPr>
      <w:r w:rsidRPr="009E5A1A">
        <w:rPr>
          <w:sz w:val="28"/>
        </w:rPr>
        <w:t>ПРОГРАММНЫЕ ТРЕБОВАНИЯ</w:t>
      </w:r>
    </w:p>
    <w:p w14:paraId="4C76C0FC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</w:rPr>
        <w:t xml:space="preserve">Среда проектирования </w:t>
      </w:r>
      <w:r w:rsidRPr="009E5A1A">
        <w:rPr>
          <w:sz w:val="28"/>
          <w:szCs w:val="28"/>
        </w:rPr>
        <w:t>«Компас-3</w:t>
      </w:r>
      <w:r w:rsidRPr="009E5A1A">
        <w:rPr>
          <w:sz w:val="28"/>
          <w:szCs w:val="28"/>
          <w:lang w:val="en-US"/>
        </w:rPr>
        <w:t>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V</w:t>
      </w:r>
      <w:r w:rsidRPr="009E5A1A">
        <w:rPr>
          <w:sz w:val="28"/>
          <w:szCs w:val="28"/>
        </w:rPr>
        <w:t>18»;</w:t>
      </w:r>
    </w:p>
    <w:p w14:paraId="76A69B2A" w14:textId="51FAA189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E5A1A">
        <w:rPr>
          <w:sz w:val="28"/>
          <w:szCs w:val="28"/>
        </w:rPr>
        <w:t>Среда</w:t>
      </w:r>
      <w:r w:rsidRPr="009E5A1A">
        <w:rPr>
          <w:sz w:val="28"/>
          <w:szCs w:val="28"/>
          <w:lang w:val="en-US"/>
        </w:rPr>
        <w:t xml:space="preserve"> </w:t>
      </w:r>
      <w:r w:rsidRPr="009E5A1A">
        <w:rPr>
          <w:sz w:val="28"/>
          <w:szCs w:val="28"/>
        </w:rPr>
        <w:t>разработки</w:t>
      </w:r>
      <w:r w:rsidRPr="009E5A1A">
        <w:rPr>
          <w:sz w:val="28"/>
          <w:szCs w:val="28"/>
          <w:lang w:val="en-US"/>
        </w:rPr>
        <w:t xml:space="preserve"> «</w:t>
      </w:r>
      <w:r w:rsidR="00F7141B" w:rsidRPr="009E5A1A">
        <w:rPr>
          <w:sz w:val="28"/>
          <w:szCs w:val="28"/>
        </w:rPr>
        <w:t>JetBrains.Rider-2021</w:t>
      </w:r>
      <w:r w:rsidRPr="009E5A1A">
        <w:rPr>
          <w:sz w:val="28"/>
          <w:szCs w:val="28"/>
          <w:lang w:val="en-US"/>
        </w:rPr>
        <w:t>»;</w:t>
      </w:r>
    </w:p>
    <w:p w14:paraId="709BA074" w14:textId="386528B9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Библиотека для тестирования </w:t>
      </w:r>
      <w:r w:rsidRPr="009E5A1A">
        <w:rPr>
          <w:sz w:val="28"/>
          <w:szCs w:val="28"/>
          <w:lang w:val="en-US"/>
        </w:rPr>
        <w:t>NUnit</w:t>
      </w:r>
      <w:r w:rsidRPr="009E5A1A">
        <w:rPr>
          <w:sz w:val="28"/>
          <w:szCs w:val="28"/>
        </w:rPr>
        <w:t xml:space="preserve"> 3.13.2;</w:t>
      </w:r>
    </w:p>
    <w:p w14:paraId="1D677F33" w14:textId="4C72CE74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Операционная система: </w:t>
      </w:r>
      <w:r w:rsidRPr="009E5A1A">
        <w:rPr>
          <w:sz w:val="28"/>
          <w:szCs w:val="28"/>
          <w:lang w:val="en-US"/>
        </w:rPr>
        <w:t>Windows</w:t>
      </w:r>
      <w:r w:rsidRPr="009E5A1A">
        <w:rPr>
          <w:sz w:val="28"/>
          <w:szCs w:val="28"/>
        </w:rPr>
        <w:t xml:space="preserve"> 10 (</w:t>
      </w:r>
      <w:r w:rsidR="00367F5C" w:rsidRPr="009E5A1A">
        <w:rPr>
          <w:sz w:val="28"/>
          <w:szCs w:val="28"/>
          <w:lang w:val="en-US"/>
        </w:rPr>
        <w:t>x</w:t>
      </w:r>
      <w:r w:rsidR="00367F5C" w:rsidRPr="009E5A1A">
        <w:rPr>
          <w:sz w:val="28"/>
          <w:szCs w:val="28"/>
        </w:rPr>
        <w:t xml:space="preserve">86, </w:t>
      </w:r>
      <w:r w:rsidR="00367F5C" w:rsidRPr="009E5A1A">
        <w:rPr>
          <w:sz w:val="28"/>
          <w:szCs w:val="28"/>
          <w:lang w:val="en-US"/>
        </w:rPr>
        <w:t>x</w:t>
      </w:r>
      <w:r w:rsidRPr="009E5A1A">
        <w:rPr>
          <w:sz w:val="28"/>
          <w:szCs w:val="28"/>
        </w:rPr>
        <w:t>64);</w:t>
      </w:r>
    </w:p>
    <w:p w14:paraId="26878126" w14:textId="6D23B09A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.</w:t>
      </w:r>
      <w:r w:rsidRPr="009E5A1A">
        <w:rPr>
          <w:sz w:val="28"/>
          <w:szCs w:val="28"/>
          <w:lang w:val="en-US"/>
        </w:rPr>
        <w:t>NET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Framework</w:t>
      </w:r>
      <w:r w:rsidRPr="009E5A1A">
        <w:rPr>
          <w:sz w:val="28"/>
          <w:szCs w:val="28"/>
        </w:rPr>
        <w:t xml:space="preserve"> 4.7.2</w:t>
      </w:r>
    </w:p>
    <w:p w14:paraId="37725C6E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3950C8B2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 xml:space="preserve">2.2 АППАРАТНЫЕ </w:t>
      </w:r>
      <w:r w:rsidRPr="009E5A1A">
        <w:rPr>
          <w:sz w:val="28"/>
        </w:rPr>
        <w:t>ТРЕБОВАНИЯ</w:t>
      </w:r>
    </w:p>
    <w:p w14:paraId="6B301B3F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2F921DC6" w14:textId="2D25499D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Оперативная память: от 8 Гб;</w:t>
      </w:r>
    </w:p>
    <w:p w14:paraId="138CFF56" w14:textId="7867535D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Процессор </w:t>
      </w:r>
      <w:r w:rsidRPr="009E5A1A">
        <w:rPr>
          <w:sz w:val="28"/>
          <w:szCs w:val="28"/>
          <w:lang w:val="en-US"/>
        </w:rPr>
        <w:t>Intel</w:t>
      </w:r>
      <w:r w:rsidRPr="009E5A1A">
        <w:rPr>
          <w:sz w:val="28"/>
          <w:szCs w:val="28"/>
        </w:rPr>
        <w:t xml:space="preserve"> (начиная с 5ххх и выше),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(</w:t>
      </w:r>
      <w:r w:rsidRPr="009E5A1A">
        <w:rPr>
          <w:sz w:val="28"/>
          <w:szCs w:val="28"/>
          <w:lang w:val="en-US"/>
        </w:rPr>
        <w:t>Ryzen</w:t>
      </w:r>
      <w:r w:rsidRPr="009E5A1A">
        <w:rPr>
          <w:sz w:val="28"/>
          <w:szCs w:val="28"/>
        </w:rPr>
        <w:t xml:space="preserve"> 1600 и выше);</w:t>
      </w:r>
    </w:p>
    <w:p w14:paraId="232C47E2" w14:textId="0176B7C3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Видеокарта </w:t>
      </w:r>
      <w:r w:rsidRPr="009E5A1A">
        <w:rPr>
          <w:sz w:val="28"/>
          <w:szCs w:val="28"/>
          <w:lang w:val="en-US"/>
        </w:rPr>
        <w:t>GT</w:t>
      </w:r>
      <w:r w:rsidRPr="009E5A1A">
        <w:rPr>
          <w:sz w:val="28"/>
          <w:szCs w:val="28"/>
        </w:rPr>
        <w:t xml:space="preserve"> 760 и выше,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RX</w:t>
      </w:r>
      <w:r w:rsidRPr="009E5A1A">
        <w:rPr>
          <w:sz w:val="28"/>
          <w:szCs w:val="28"/>
        </w:rPr>
        <w:t>550 и выше;</w:t>
      </w:r>
    </w:p>
    <w:p w14:paraId="2C6EE3AE" w14:textId="5C8F08F7" w:rsidR="003D7423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От 40 Гб свободного пространства на жестком диске.</w:t>
      </w:r>
    </w:p>
    <w:p w14:paraId="7657CC9C" w14:textId="77777777" w:rsidR="009E5A1A" w:rsidRPr="009E5A1A" w:rsidRDefault="009E5A1A" w:rsidP="009E5A1A">
      <w:pPr>
        <w:pStyle w:val="af"/>
        <w:spacing w:line="360" w:lineRule="auto"/>
        <w:ind w:left="1400"/>
        <w:jc w:val="both"/>
        <w:rPr>
          <w:sz w:val="28"/>
          <w:szCs w:val="28"/>
        </w:rPr>
      </w:pPr>
    </w:p>
    <w:p w14:paraId="352152AB" w14:textId="77777777" w:rsidR="003D7423" w:rsidRPr="009E5A1A" w:rsidRDefault="003D7423" w:rsidP="003D7423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9E5A1A">
        <w:rPr>
          <w:bCs/>
          <w:sz w:val="28"/>
          <w:szCs w:val="28"/>
        </w:rPr>
        <w:t>3 СТРУКТУРА И ОПИСАНИЕ ПЛАГИНА</w:t>
      </w:r>
    </w:p>
    <w:p w14:paraId="5A6D3666" w14:textId="7DFD4854" w:rsidR="003D7423" w:rsidRPr="009E5A1A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«</w:t>
      </w:r>
      <w:r w:rsidR="00C907D0" w:rsidRPr="009E5A1A">
        <w:rPr>
          <w:rFonts w:ascii="Times New Roman" w:hAnsi="Times New Roman" w:cs="Times New Roman"/>
          <w:sz w:val="28"/>
          <w:szCs w:val="28"/>
        </w:rPr>
        <w:t>Подвесного шкаф</w:t>
      </w:r>
      <w:r w:rsidRPr="009E5A1A"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подвесного шкафа </w:t>
      </w:r>
      <w:r w:rsidRPr="009E5A1A">
        <w:rPr>
          <w:rFonts w:ascii="Times New Roman" w:hAnsi="Times New Roman" w:cs="Times New Roman"/>
          <w:sz w:val="28"/>
          <w:szCs w:val="28"/>
        </w:rPr>
        <w:t>для «Компас-3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0296B0" w14:textId="46416A9D" w:rsidR="001B1173" w:rsidRPr="009E5A1A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Изменяемые величины</w:t>
      </w:r>
      <w:r w:rsidR="00816FC9">
        <w:rPr>
          <w:rFonts w:ascii="Times New Roman" w:hAnsi="Times New Roman" w:cs="Times New Roman"/>
          <w:sz w:val="28"/>
          <w:szCs w:val="28"/>
        </w:rPr>
        <w:t xml:space="preserve"> (см. рис. 1)</w:t>
      </w:r>
      <w:r w:rsidRPr="009E5A1A"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46E98B0A" w:rsidR="001B1173" w:rsidRPr="009E5A1A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,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28EE">
        <w:rPr>
          <w:rFonts w:ascii="Times New Roman" w:hAnsi="Times New Roman" w:cs="Times New Roman"/>
          <w:sz w:val="28"/>
          <w:szCs w:val="28"/>
        </w:rPr>
        <w:t>1,</w:t>
      </w:r>
      <w:r w:rsidR="00E328EE" w:rsidRPr="00E328EE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E328EE">
        <w:rPr>
          <w:rFonts w:ascii="Times New Roman" w:hAnsi="Times New Roman" w:cs="Times New Roman"/>
          <w:sz w:val="28"/>
          <w:szCs w:val="28"/>
        </w:rPr>
        <w:t xml:space="preserve"> и </w:t>
      </w:r>
      <w:r w:rsidR="00E328E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28EE" w:rsidRPr="00EE1BC8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76B1AD" w14:textId="77777777" w:rsidR="00C907D0" w:rsidRPr="009E5A1A" w:rsidRDefault="001B1173" w:rsidP="00C907D0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Условия: </w:t>
      </w:r>
    </w:p>
    <w:p w14:paraId="72EF4EDE" w14:textId="06351FE2" w:rsidR="001B1173" w:rsidRPr="009E5A1A" w:rsidRDefault="001B1173" w:rsidP="00C907D0">
      <w:pPr>
        <w:pStyle w:val="a6"/>
        <w:ind w:left="214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Сумма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1,</w:t>
      </w:r>
      <w:r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 и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 не должна быть больше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19E0F0E" w14:textId="2824FD84" w:rsidR="001B1173" w:rsidRPr="009E5A1A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Глубина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03B6C" w14:textId="5622139B" w:rsidR="00C907D0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Шир</w:t>
      </w:r>
      <w:r w:rsidR="00280CA8">
        <w:rPr>
          <w:rFonts w:ascii="Times New Roman" w:hAnsi="Times New Roman" w:cs="Times New Roman"/>
          <w:sz w:val="28"/>
          <w:szCs w:val="28"/>
        </w:rPr>
        <w:t>ин</w:t>
      </w:r>
      <w:r w:rsidRPr="009E5A1A">
        <w:rPr>
          <w:rFonts w:ascii="Times New Roman" w:hAnsi="Times New Roman" w:cs="Times New Roman"/>
          <w:sz w:val="28"/>
          <w:szCs w:val="28"/>
        </w:rPr>
        <w:t xml:space="preserve">а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5A1A">
        <w:rPr>
          <w:rFonts w:ascii="Times New Roman" w:hAnsi="Times New Roman" w:cs="Times New Roman"/>
          <w:sz w:val="28"/>
          <w:szCs w:val="28"/>
        </w:rPr>
        <w:t>.</w:t>
      </w:r>
    </w:p>
    <w:p w14:paraId="1946F386" w14:textId="1BE99DBF" w:rsidR="008475A8" w:rsidRPr="002163FD" w:rsidRDefault="008475A8" w:rsidP="002163FD">
      <w:pPr>
        <w:spacing w:line="360" w:lineRule="auto"/>
        <w:ind w:firstLine="709"/>
        <w:rPr>
          <w:sz w:val="28"/>
          <w:szCs w:val="28"/>
        </w:rPr>
      </w:pPr>
      <w:r w:rsidRPr="002163FD">
        <w:rPr>
          <w:sz w:val="28"/>
          <w:szCs w:val="28"/>
        </w:rPr>
        <w:t>На</w:t>
      </w:r>
      <w:r w:rsidRPr="002163FD">
        <w:rPr>
          <w:spacing w:val="1"/>
          <w:sz w:val="28"/>
          <w:szCs w:val="28"/>
        </w:rPr>
        <w:t xml:space="preserve"> </w:t>
      </w:r>
      <w:r w:rsidRPr="002163FD">
        <w:rPr>
          <w:sz w:val="28"/>
          <w:szCs w:val="28"/>
        </w:rPr>
        <w:t>рис.</w:t>
      </w:r>
      <w:r w:rsidRPr="002163FD">
        <w:rPr>
          <w:spacing w:val="1"/>
          <w:sz w:val="28"/>
          <w:szCs w:val="28"/>
        </w:rPr>
        <w:t xml:space="preserve"> </w:t>
      </w:r>
      <w:r w:rsidRPr="002163FD">
        <w:rPr>
          <w:sz w:val="28"/>
          <w:szCs w:val="28"/>
        </w:rPr>
        <w:t>1</w:t>
      </w:r>
      <w:r w:rsidRPr="002163FD">
        <w:rPr>
          <w:spacing w:val="1"/>
          <w:sz w:val="28"/>
          <w:szCs w:val="28"/>
        </w:rPr>
        <w:t xml:space="preserve"> </w:t>
      </w:r>
      <w:r w:rsidRPr="002163FD">
        <w:rPr>
          <w:sz w:val="28"/>
          <w:szCs w:val="28"/>
        </w:rPr>
        <w:t xml:space="preserve">продемонстрирован </w:t>
      </w:r>
      <w:r w:rsidRPr="002163FD">
        <w:rPr>
          <w:noProof/>
          <w:sz w:val="28"/>
          <w:szCs w:val="28"/>
        </w:rPr>
        <w:t xml:space="preserve">чертёж </w:t>
      </w:r>
      <w:commentRangeStart w:id="0"/>
      <w:r w:rsidRPr="002163FD">
        <w:rPr>
          <w:noProof/>
          <w:sz w:val="28"/>
          <w:szCs w:val="28"/>
        </w:rPr>
        <w:t>модели</w:t>
      </w:r>
      <w:commentRangeEnd w:id="0"/>
      <w:r w:rsidR="004A740C" w:rsidRPr="002163FD">
        <w:rPr>
          <w:rStyle w:val="aa"/>
          <w:sz w:val="28"/>
          <w:szCs w:val="28"/>
        </w:rPr>
        <w:commentReference w:id="0"/>
      </w:r>
      <w:r w:rsidRPr="002163FD">
        <w:rPr>
          <w:noProof/>
          <w:sz w:val="28"/>
          <w:szCs w:val="28"/>
        </w:rPr>
        <w:t xml:space="preserve"> </w:t>
      </w:r>
      <w:r w:rsidRPr="002163FD">
        <w:rPr>
          <w:sz w:val="28"/>
          <w:szCs w:val="28"/>
        </w:rPr>
        <w:t>«Подвесного шкафа», характеристики которого продемонстрированы в таблице 1.</w:t>
      </w:r>
      <w:r w:rsidR="00280CA8" w:rsidRPr="002163FD">
        <w:rPr>
          <w:sz w:val="28"/>
          <w:szCs w:val="28"/>
        </w:rPr>
        <w:t xml:space="preserve"> После ввода которых необходимо воспользоваться кнопкой </w:t>
      </w:r>
      <w:hyperlink r:id="rId9" w:tooltip="Открывающая левая кавычка «ёлочка»" w:history="1">
        <w:r w:rsidR="00280CA8" w:rsidRPr="002163FD">
          <w:rPr>
            <w:rStyle w:val="af5"/>
            <w:color w:val="000000" w:themeColor="text1"/>
            <w:sz w:val="28"/>
            <w:szCs w:val="28"/>
            <w:u w:val="none"/>
          </w:rPr>
          <w:t>«</w:t>
        </w:r>
      </w:hyperlink>
      <w:r w:rsidR="00280CA8" w:rsidRPr="002163FD">
        <w:rPr>
          <w:color w:val="000000" w:themeColor="text1"/>
          <w:sz w:val="28"/>
          <w:szCs w:val="28"/>
        </w:rPr>
        <w:t>Применить</w:t>
      </w:r>
      <w:hyperlink r:id="rId10" w:tooltip="Закрывающая правая кавычка «ёлочка»" w:history="1">
        <w:r w:rsidR="00280CA8" w:rsidRPr="002163FD">
          <w:rPr>
            <w:rStyle w:val="af5"/>
            <w:color w:val="000000" w:themeColor="text1"/>
            <w:sz w:val="28"/>
            <w:szCs w:val="28"/>
            <w:u w:val="none"/>
          </w:rPr>
          <w:t xml:space="preserve">» для </w:t>
        </w:r>
        <w:r w:rsidR="008E4106">
          <w:rPr>
            <w:sz w:val="28"/>
            <w:szCs w:val="28"/>
          </w:rPr>
          <w:t xml:space="preserve">процесса проверки пользовательского ввода. </w:t>
        </w:r>
        <w:r w:rsidR="006B24D4">
          <w:rPr>
            <w:sz w:val="28"/>
            <w:szCs w:val="28"/>
          </w:rPr>
          <w:t>Процесс</w:t>
        </w:r>
        <w:r w:rsidR="002163FD" w:rsidRPr="002163FD">
          <w:rPr>
            <w:sz w:val="28"/>
            <w:szCs w:val="28"/>
          </w:rPr>
          <w:t xml:space="preserve"> построения объекта в окне САПР</w:t>
        </w:r>
        <w:r w:rsidR="006B24D4">
          <w:rPr>
            <w:sz w:val="28"/>
            <w:szCs w:val="28"/>
          </w:rPr>
          <w:t xml:space="preserve"> начнётся после успешного завершения предыдущего процесса</w:t>
        </w:r>
        <w:r w:rsidR="002163FD" w:rsidRPr="002163FD">
          <w:rPr>
            <w:sz w:val="28"/>
            <w:szCs w:val="28"/>
          </w:rPr>
          <w:t>.</w:t>
        </w:r>
      </w:hyperlink>
    </w:p>
    <w:p w14:paraId="0B8CA8D1" w14:textId="242BE059" w:rsidR="003D7423" w:rsidRPr="009E5A1A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1" w:name="_GoBack"/>
      <w:bookmarkEnd w:id="1"/>
    </w:p>
    <w:p w14:paraId="70BE47EF" w14:textId="26F2E2F2" w:rsidR="003D7423" w:rsidRPr="009E5A1A" w:rsidRDefault="008475A8" w:rsidP="00C907D0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F92DB6" wp14:editId="3D0127F5">
            <wp:extent cx="2087792" cy="261175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18" cy="27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24DF4BF2" w:rsidR="003D7423" w:rsidRPr="009E5A1A" w:rsidRDefault="00C907D0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E5A1A"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3D7423" w:rsidRPr="009E5A1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9E5A1A">
        <w:rPr>
          <w:rFonts w:ascii="Times New Roman" w:hAnsi="Times New Roman" w:cs="Times New Roman"/>
          <w:noProof/>
          <w:sz w:val="28"/>
          <w:szCs w:val="28"/>
        </w:rPr>
        <w:t xml:space="preserve">Чертёж модели </w:t>
      </w:r>
      <w:r w:rsidRPr="009E5A1A">
        <w:rPr>
          <w:rFonts w:ascii="Times New Roman" w:hAnsi="Times New Roman" w:cs="Times New Roman"/>
          <w:sz w:val="28"/>
          <w:szCs w:val="28"/>
        </w:rPr>
        <w:t>«Подвесного шкафа»</w:t>
      </w:r>
    </w:p>
    <w:p w14:paraId="4D1CB178" w14:textId="6213600B" w:rsidR="00E03924" w:rsidRPr="009E5A1A" w:rsidRDefault="00E03924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4386"/>
        <w:gridCol w:w="2496"/>
        <w:gridCol w:w="2473"/>
      </w:tblGrid>
      <w:tr w:rsidR="00E03924" w14:paraId="43867D5F" w14:textId="77777777" w:rsidTr="004A740C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52EC04F1" w14:textId="623E1C31" w:rsidR="00E03924" w:rsidRPr="00E03924" w:rsidRDefault="00E03924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E03924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Габариты </w:t>
            </w: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«Подвесного шкафа»</w:t>
            </w:r>
          </w:p>
        </w:tc>
      </w:tr>
      <w:tr w:rsidR="00EE1BC8" w14:paraId="027547A6" w14:textId="77777777" w:rsidTr="004A740C">
        <w:trPr>
          <w:jc w:val="center"/>
        </w:trPr>
        <w:tc>
          <w:tcPr>
            <w:tcW w:w="2344" w:type="pct"/>
          </w:tcPr>
          <w:p w14:paraId="0C063E26" w14:textId="44A61F6B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Изменяемые величины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334" w:type="pct"/>
          </w:tcPr>
          <w:p w14:paraId="668AF565" w14:textId="511785EF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Обозначение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</w:p>
        </w:tc>
        <w:tc>
          <w:tcPr>
            <w:tcW w:w="1322" w:type="pct"/>
          </w:tcPr>
          <w:p w14:paraId="7BF5095E" w14:textId="480DB64D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Возможные размеры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</w:p>
        </w:tc>
      </w:tr>
      <w:tr w:rsidR="00EE1BC8" w14:paraId="165A4F6E" w14:textId="77777777" w:rsidTr="004A740C">
        <w:trPr>
          <w:jc w:val="center"/>
        </w:trPr>
        <w:tc>
          <w:tcPr>
            <w:tcW w:w="2344" w:type="pct"/>
          </w:tcPr>
          <w:p w14:paraId="684A5F61" w14:textId="50EC5B49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Ширина</w:t>
            </w:r>
          </w:p>
        </w:tc>
        <w:tc>
          <w:tcPr>
            <w:tcW w:w="1334" w:type="pct"/>
          </w:tcPr>
          <w:p w14:paraId="0839EF4D" w14:textId="55D289C2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</w:p>
        </w:tc>
        <w:tc>
          <w:tcPr>
            <w:tcW w:w="1322" w:type="pct"/>
          </w:tcPr>
          <w:p w14:paraId="319E0609" w14:textId="75A92BA5" w:rsidR="00EE1BC8" w:rsidRPr="00280CA8" w:rsidRDefault="00EE1BC8" w:rsidP="00280CA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300-450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</w:rPr>
              <w:t>мм</w:t>
            </w:r>
          </w:p>
        </w:tc>
      </w:tr>
      <w:tr w:rsidR="00EE1BC8" w14:paraId="72694F79" w14:textId="77777777" w:rsidTr="004A740C">
        <w:trPr>
          <w:jc w:val="center"/>
        </w:trPr>
        <w:tc>
          <w:tcPr>
            <w:tcW w:w="2344" w:type="pct"/>
          </w:tcPr>
          <w:p w14:paraId="21A5DF5E" w14:textId="6C0D2265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Глубина</w:t>
            </w:r>
          </w:p>
        </w:tc>
        <w:tc>
          <w:tcPr>
            <w:tcW w:w="1334" w:type="pct"/>
          </w:tcPr>
          <w:p w14:paraId="7376D9A9" w14:textId="08FBB8BD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</w:p>
        </w:tc>
        <w:tc>
          <w:tcPr>
            <w:tcW w:w="1322" w:type="pct"/>
          </w:tcPr>
          <w:p w14:paraId="3189114C" w14:textId="6DD20827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280-320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мм</w:t>
            </w:r>
          </w:p>
        </w:tc>
      </w:tr>
      <w:tr w:rsidR="00EE1BC8" w14:paraId="4C767287" w14:textId="77777777" w:rsidTr="004A740C">
        <w:trPr>
          <w:jc w:val="center"/>
        </w:trPr>
        <w:tc>
          <w:tcPr>
            <w:tcW w:w="2344" w:type="pct"/>
            <w:vMerge w:val="restart"/>
          </w:tcPr>
          <w:p w14:paraId="4D1ABE02" w14:textId="25C94A89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Высота</w:t>
            </w:r>
          </w:p>
        </w:tc>
        <w:tc>
          <w:tcPr>
            <w:tcW w:w="1334" w:type="pct"/>
          </w:tcPr>
          <w:p w14:paraId="15F81FAE" w14:textId="3C24E83A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</w:p>
        </w:tc>
        <w:tc>
          <w:tcPr>
            <w:tcW w:w="1322" w:type="pct"/>
          </w:tcPr>
          <w:p w14:paraId="6AE41E97" w14:textId="7D35E0E1" w:rsidR="00EE1BC8" w:rsidRPr="00EE1BC8" w:rsidRDefault="00EE1BC8" w:rsidP="008475A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540</w:t>
            </w:r>
            <w:r w:rsidR="008475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-1000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мм</w:t>
            </w:r>
          </w:p>
        </w:tc>
      </w:tr>
      <w:tr w:rsidR="00EE1BC8" w14:paraId="79F5680A" w14:textId="77777777" w:rsidTr="004A740C">
        <w:trPr>
          <w:jc w:val="center"/>
        </w:trPr>
        <w:tc>
          <w:tcPr>
            <w:tcW w:w="2344" w:type="pct"/>
            <w:vMerge/>
          </w:tcPr>
          <w:p w14:paraId="77147FA1" w14:textId="77777777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34" w:type="pct"/>
          </w:tcPr>
          <w:p w14:paraId="6871347A" w14:textId="34DAE527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Z1</w:t>
            </w:r>
          </w:p>
        </w:tc>
        <w:tc>
          <w:tcPr>
            <w:tcW w:w="1322" w:type="pct"/>
          </w:tcPr>
          <w:p w14:paraId="59F72939" w14:textId="1DEC824D" w:rsid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мм</w:t>
            </w:r>
          </w:p>
        </w:tc>
      </w:tr>
      <w:tr w:rsidR="00EE1BC8" w14:paraId="71A97F10" w14:textId="77777777" w:rsidTr="004A740C">
        <w:trPr>
          <w:jc w:val="center"/>
        </w:trPr>
        <w:tc>
          <w:tcPr>
            <w:tcW w:w="2344" w:type="pct"/>
            <w:vMerge/>
          </w:tcPr>
          <w:p w14:paraId="56A53CE5" w14:textId="77777777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34" w:type="pct"/>
          </w:tcPr>
          <w:p w14:paraId="1C1E0160" w14:textId="2D5513D9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Z2</w:t>
            </w:r>
          </w:p>
        </w:tc>
        <w:tc>
          <w:tcPr>
            <w:tcW w:w="1322" w:type="pct"/>
          </w:tcPr>
          <w:p w14:paraId="46276DBB" w14:textId="25F0D994" w:rsid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мм</w:t>
            </w:r>
          </w:p>
        </w:tc>
      </w:tr>
      <w:tr w:rsidR="00EE1BC8" w14:paraId="305B1120" w14:textId="77777777" w:rsidTr="004A740C">
        <w:trPr>
          <w:jc w:val="center"/>
        </w:trPr>
        <w:tc>
          <w:tcPr>
            <w:tcW w:w="2344" w:type="pct"/>
            <w:vMerge/>
          </w:tcPr>
          <w:p w14:paraId="0E7C8ABE" w14:textId="77777777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34" w:type="pct"/>
          </w:tcPr>
          <w:p w14:paraId="5AE34D4D" w14:textId="48ADFD12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Z3</w:t>
            </w:r>
          </w:p>
        </w:tc>
        <w:tc>
          <w:tcPr>
            <w:tcW w:w="1322" w:type="pct"/>
          </w:tcPr>
          <w:p w14:paraId="5D19583D" w14:textId="291D702B" w:rsid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commentRangeStart w:id="2"/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мм</w:t>
            </w:r>
            <w:commentRangeEnd w:id="2"/>
            <w:r w:rsidR="004A740C">
              <w:rPr>
                <w:rStyle w:val="aa"/>
                <w:rFonts w:ascii="Times New Roman" w:hAnsi="Times New Roman" w:cs="Times New Roman"/>
              </w:rPr>
              <w:commentReference w:id="2"/>
            </w:r>
          </w:p>
        </w:tc>
      </w:tr>
    </w:tbl>
    <w:p w14:paraId="4BCA6781" w14:textId="1C707342" w:rsidR="003D7423" w:rsidRDefault="003D7423" w:rsidP="00EE1BC8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026858" w14:textId="77777777" w:rsidR="008475A8" w:rsidRPr="009E5A1A" w:rsidRDefault="008475A8" w:rsidP="00EE1BC8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Руководитель</w:t>
      </w:r>
      <w:r w:rsidRPr="009E5A1A">
        <w:rPr>
          <w:color w:val="000000"/>
          <w:sz w:val="26"/>
          <w:szCs w:val="26"/>
        </w:rPr>
        <w:tab/>
      </w:r>
    </w:p>
    <w:p w14:paraId="057D01BF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к.т.н., доцент каф. КСУП</w:t>
      </w:r>
      <w:r w:rsidRPr="009E5A1A">
        <w:rPr>
          <w:color w:val="000000"/>
          <w:sz w:val="26"/>
          <w:szCs w:val="26"/>
        </w:rPr>
        <w:tab/>
      </w:r>
    </w:p>
    <w:p w14:paraId="27B8BEA0" w14:textId="544DB69B" w:rsidR="003D7423" w:rsidRPr="009E5A1A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 Калентьев</w:t>
      </w:r>
      <w:r w:rsidR="00C907D0" w:rsidRPr="009E5A1A">
        <w:rPr>
          <w:color w:val="000000"/>
          <w:sz w:val="26"/>
          <w:szCs w:val="26"/>
        </w:rPr>
        <w:t xml:space="preserve"> А.А.</w:t>
      </w:r>
    </w:p>
    <w:p w14:paraId="7575C97A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6532E74E" w:rsidR="003D7423" w:rsidRPr="009E5A1A" w:rsidRDefault="00C907D0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студент гр. 588-2</w:t>
      </w:r>
    </w:p>
    <w:p w14:paraId="7CF160F3" w14:textId="08A5564B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</w:t>
      </w:r>
      <w:r w:rsidR="00C907D0" w:rsidRPr="009E5A1A">
        <w:rPr>
          <w:color w:val="000000"/>
          <w:sz w:val="26"/>
          <w:szCs w:val="26"/>
        </w:rPr>
        <w:t>Насонов А.А.</w:t>
      </w:r>
      <w:r w:rsidRPr="009E5A1A">
        <w:rPr>
          <w:color w:val="000000"/>
          <w:sz w:val="26"/>
          <w:szCs w:val="26"/>
        </w:rPr>
        <w:t xml:space="preserve"> </w:t>
      </w:r>
    </w:p>
    <w:p w14:paraId="0D739EBA" w14:textId="40F98328" w:rsidR="00CD063B" w:rsidRPr="009E5A1A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</w:pPr>
      <w:r w:rsidRPr="009E5A1A">
        <w:rPr>
          <w:sz w:val="28"/>
          <w:szCs w:val="28"/>
        </w:rPr>
        <w:tab/>
      </w:r>
      <w:r w:rsidRPr="009E5A1A">
        <w:rPr>
          <w:color w:val="000000"/>
          <w:sz w:val="26"/>
          <w:szCs w:val="26"/>
        </w:rPr>
        <w:t>«_____» ____________2021 г.</w:t>
      </w:r>
    </w:p>
    <w:sectPr w:rsidR="00CD063B" w:rsidRPr="009E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0-15T19:29:00Z" w:initials="A">
    <w:p w14:paraId="52C88213" w14:textId="7133016B" w:rsidR="004A740C" w:rsidRDefault="004A740C">
      <w:pPr>
        <w:pStyle w:val="ab"/>
      </w:pPr>
      <w:r>
        <w:rPr>
          <w:rStyle w:val="aa"/>
        </w:rPr>
        <w:annotationRef/>
      </w:r>
    </w:p>
  </w:comment>
  <w:comment w:id="2" w:author="AAK" w:date="2021-10-15T19:28:00Z" w:initials="A">
    <w:p w14:paraId="382F3D74" w14:textId="61808CDA" w:rsidR="004A740C" w:rsidRDefault="004A740C">
      <w:pPr>
        <w:pStyle w:val="ab"/>
      </w:pPr>
      <w:r>
        <w:rPr>
          <w:rStyle w:val="aa"/>
        </w:rPr>
        <w:annotationRef/>
      </w:r>
      <w:r>
        <w:t>Проверка пользовательского ввода. Информация по процессу построения объекта в окне САПР.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C88213" w15:done="0"/>
  <w15:commentEx w15:paraId="382F3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54C0" w16cex:dateUtc="2021-10-15T12:28:00Z"/>
  <w16cex:commentExtensible w16cex:durableId="25145534" w16cex:dateUtc="2021-10-15T12:29:00Z"/>
  <w16cex:commentExtensible w16cex:durableId="25145512" w16cex:dateUtc="2021-10-15T12:29:00Z"/>
  <w16cex:commentExtensible w16cex:durableId="251454E3" w16cex:dateUtc="2021-10-15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E6A1F9" w16cid:durableId="251454C0"/>
  <w16cid:commentId w16cid:paraId="52C88213" w16cid:durableId="25145534"/>
  <w16cid:commentId w16cid:paraId="1BA86229" w16cid:durableId="25145512"/>
  <w16cid:commentId w16cid:paraId="382F3D74" w16cid:durableId="251454E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C476F" w14:textId="77777777" w:rsidR="00CD42E9" w:rsidRDefault="00CD42E9" w:rsidP="00C907D0">
      <w:r>
        <w:separator/>
      </w:r>
    </w:p>
  </w:endnote>
  <w:endnote w:type="continuationSeparator" w:id="0">
    <w:p w14:paraId="387990DB" w14:textId="77777777" w:rsidR="00CD42E9" w:rsidRDefault="00CD42E9" w:rsidP="00C9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39C93" w14:textId="77777777" w:rsidR="00CD42E9" w:rsidRDefault="00CD42E9" w:rsidP="00C907D0">
      <w:r>
        <w:separator/>
      </w:r>
    </w:p>
  </w:footnote>
  <w:footnote w:type="continuationSeparator" w:id="0">
    <w:p w14:paraId="7F20965F" w14:textId="77777777" w:rsidR="00CD42E9" w:rsidRDefault="00CD42E9" w:rsidP="00C9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C286BE8"/>
    <w:multiLevelType w:val="multilevel"/>
    <w:tmpl w:val="D6B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0"/>
    <w:rsid w:val="0007313B"/>
    <w:rsid w:val="00121670"/>
    <w:rsid w:val="001B1173"/>
    <w:rsid w:val="001D5C47"/>
    <w:rsid w:val="002163FD"/>
    <w:rsid w:val="00280CA8"/>
    <w:rsid w:val="00367F5C"/>
    <w:rsid w:val="003D7423"/>
    <w:rsid w:val="00410AF7"/>
    <w:rsid w:val="00416462"/>
    <w:rsid w:val="004526ED"/>
    <w:rsid w:val="004A740C"/>
    <w:rsid w:val="0058407F"/>
    <w:rsid w:val="005D1159"/>
    <w:rsid w:val="00620552"/>
    <w:rsid w:val="006B24D4"/>
    <w:rsid w:val="007D3964"/>
    <w:rsid w:val="00816FC9"/>
    <w:rsid w:val="00840F51"/>
    <w:rsid w:val="008475A8"/>
    <w:rsid w:val="008524E2"/>
    <w:rsid w:val="008E4106"/>
    <w:rsid w:val="0093214C"/>
    <w:rsid w:val="009C4AA0"/>
    <w:rsid w:val="009E5A1A"/>
    <w:rsid w:val="00C907D0"/>
    <w:rsid w:val="00C948B3"/>
    <w:rsid w:val="00CD42E9"/>
    <w:rsid w:val="00CF68F3"/>
    <w:rsid w:val="00E03924"/>
    <w:rsid w:val="00E07692"/>
    <w:rsid w:val="00E328EE"/>
    <w:rsid w:val="00EE1BC8"/>
    <w:rsid w:val="00F7141B"/>
    <w:rsid w:val="00FB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907D0"/>
    <w:rPr>
      <w:rFonts w:eastAsia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907D0"/>
    <w:rPr>
      <w:rFonts w:eastAsia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E0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280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1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hyperlink" Target="https://unicode-table.com/ru/00B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code-table.com/ru/00A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Артём Насонов</cp:lastModifiedBy>
  <cp:revision>12</cp:revision>
  <dcterms:created xsi:type="dcterms:W3CDTF">2021-10-13T12:31:00Z</dcterms:created>
  <dcterms:modified xsi:type="dcterms:W3CDTF">2021-10-15T17:00:00Z</dcterms:modified>
</cp:coreProperties>
</file>