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6A43" w14:textId="77777777" w:rsidR="00A6596C" w:rsidRPr="00F44E49" w:rsidRDefault="00A6596C" w:rsidP="00A6596C">
      <w:pPr>
        <w:rPr>
          <w:b/>
          <w:bCs/>
        </w:rPr>
      </w:pPr>
      <w:r w:rsidRPr="00F44E49">
        <w:rPr>
          <w:b/>
          <w:bCs/>
        </w:rPr>
        <w:t xml:space="preserve">ANSWERS TO FALSE DISSEMINATION BY THE PROSECUTION </w:t>
      </w:r>
    </w:p>
    <w:p w14:paraId="50E9983B" w14:textId="77777777" w:rsidR="00A6596C" w:rsidRDefault="00A6596C" w:rsidP="00A6596C">
      <w:r>
        <w:t xml:space="preserve">IN AN ENDEAVOR TO DISTRACT FROM THE TRUTH THAT THERE WAS NO EVIDENCE OF FRAUD. </w:t>
      </w:r>
    </w:p>
    <w:p w14:paraId="0F96EBD4" w14:textId="77777777" w:rsidR="00A6596C" w:rsidRDefault="00A6596C" w:rsidP="00A6596C">
      <w:r>
        <w:t>=================================================================================</w:t>
      </w:r>
    </w:p>
    <w:p w14:paraId="2BE1DBD7" w14:textId="77777777" w:rsidR="00A6596C" w:rsidRDefault="00A6596C" w:rsidP="00A6596C">
      <w:r>
        <w:t xml:space="preserve">1.) THE PROSECUTION FALSELY DISSEMINATED IN THE MEDIA STATING THAT IN 2013 I MADE </w:t>
      </w:r>
    </w:p>
    <w:p w14:paraId="12BB86F3" w14:textId="77777777" w:rsidR="00A6596C" w:rsidRDefault="00A6596C" w:rsidP="00A6596C">
      <w:r>
        <w:t xml:space="preserve">FALSE REPRESENTATIONS ABOUT MY NAME, NATIONALITY AND ASSETS. </w:t>
      </w:r>
    </w:p>
    <w:p w14:paraId="3F34C276" w14:textId="77777777" w:rsidR="00A6596C" w:rsidRDefault="00A6596C" w:rsidP="00A6596C">
      <w:r>
        <w:t>=================================================================================</w:t>
      </w:r>
    </w:p>
    <w:p w14:paraId="5099B9F7" w14:textId="77777777" w:rsidR="00A6596C" w:rsidRDefault="00A6596C" w:rsidP="00A6596C">
      <w:r>
        <w:t xml:space="preserve">As part of their bank fraud case and their media narrative, the prosecution alleged that I made false representations about my name, nationality and assets to Morgan Stanley, to defraud Morgan Stanley of banking perks, such as a free checking account, free sky miles and fancy credit card. The prosecution was completely wrong in their allegations, but worse the Judge in my case fabricated the evidence to falsely satisfy the law to convict and imprison me. </w:t>
      </w:r>
    </w:p>
    <w:p w14:paraId="3320FC83" w14:textId="77777777" w:rsidR="00A6596C" w:rsidRDefault="00A6596C" w:rsidP="00A6596C">
      <w:r>
        <w:t xml:space="preserve">The prosecution were correct in only one sense. In 2013 I did indeed open an account with a Morgan Stanley subsidiary called Morgan Stanley Smith Barney, LLC, a wealth management brokerage account. Morgan Stanley &amp; Company LLC, including its wealth management subsidiary, are regulated financial institutions in the United States, subject to the U.S. Patriot Act, meaning they are required to know their client(s) and undertake independent verification of all the information contained within an application form prior to opening the account. </w:t>
      </w:r>
    </w:p>
    <w:p w14:paraId="46BFAAF1" w14:textId="77777777" w:rsidR="00A6596C" w:rsidRDefault="00A6596C" w:rsidP="00A6596C">
      <w:r>
        <w:t xml:space="preserve">But having demonstrated that I opened the account at Morgan Stanley Smith Barney, LLC the prosecution did not then present any current staff member of the bank to confirm to the court and jury that they, Morgan Stanley Smith Barney, LLC in compliance with the U.S. Patriot Act, had verified my name, nationality, assets etc. as I stated on the application form. The prosecution knew that if they brought up the verification process at trial it would have proven my innocence. </w:t>
      </w:r>
    </w:p>
    <w:p w14:paraId="224371E0" w14:textId="77777777" w:rsidR="00A6596C" w:rsidRDefault="00A6596C" w:rsidP="00A6596C">
      <w:r>
        <w:t xml:space="preserve">Though the prosecution could not and therefore did not show I lied to Morgan Stanley Smith Barney, LLC, they had an even bigger problem. For an indictment of bank fraud, the law required that the bank in question, Morgan Stanley Smith Barney, LLC, be a federally insured financial institution (called FDIC insured). However, at trial, the FDIC commissioner, said that Morgan Stanley Smith Barney, LLC was NOT FDIC insured. No FDIC insurance, no bank fraud. </w:t>
      </w:r>
    </w:p>
    <w:p w14:paraId="5B6BF33C" w14:textId="77777777" w:rsidR="00A6596C" w:rsidRDefault="00A6596C" w:rsidP="00A6596C">
      <w:r>
        <w:t xml:space="preserve">It was then that Judge Richard J. Sullivan stated that I opened the account at a different Morgan Stanley subsidiary, Morgan Stanley Private bank, to falsely satisfy the law to convict and imprison me. By intentionally fabricating the evidence Judge Sullivan committed a crime. </w:t>
      </w:r>
    </w:p>
    <w:p w14:paraId="783DF857" w14:textId="77777777" w:rsidR="00A6596C" w:rsidRDefault="00A6596C" w:rsidP="00A6596C">
      <w:r>
        <w:t xml:space="preserve">The federal prosecutors falsely claimed that I made misrepresentations about my name, nationality, income and assets without publicly showing the application form that I filled out to open the account. The prosecution did not therefore want to show that a major financial institution such as Morgan Stanley &amp; Company LLC including its subsidiary Morgan Stanley Smith Barney, LLC verified the information on the application form prior to me opening the account. </w:t>
      </w:r>
    </w:p>
    <w:p w14:paraId="7F3B9099" w14:textId="77777777" w:rsidR="00A6596C" w:rsidRDefault="00A6596C" w:rsidP="00A6596C">
      <w:r>
        <w:t xml:space="preserve">The application form, which Morgan Stanley Smith Barney, LLC verified to open my account in 2013 is on the record, and can be seen by going to PACER at U.S. v. Brennerman, case no. 17 Cr. 337 (RJS), at document nos. 167, 269, 272, because I filed it as part of my submission to the court. </w:t>
      </w:r>
    </w:p>
    <w:p w14:paraId="1C041390" w14:textId="77777777" w:rsidR="00A6596C" w:rsidRDefault="00A6596C" w:rsidP="00A6596C">
      <w:r>
        <w:t>======================================================================</w:t>
      </w:r>
    </w:p>
    <w:p w14:paraId="636F2F50" w14:textId="77777777" w:rsidR="00A6596C" w:rsidRDefault="00A6596C" w:rsidP="00A6596C">
      <w:r>
        <w:t xml:space="preserve">2.) THE PROSECUTION FALSELY DISSEMINATED THAT I MADE UP EMPLOYEES OF </w:t>
      </w:r>
    </w:p>
    <w:p w14:paraId="3B76EC26" w14:textId="77777777" w:rsidR="00A6596C" w:rsidRDefault="00A6596C" w:rsidP="00A6596C">
      <w:r>
        <w:t>BLACKSANDS PACIFIC INCLUDING MIKE KELLY, MICHAEL SLOANES AND OTHERS</w:t>
      </w:r>
    </w:p>
    <w:p w14:paraId="5C4E50B5" w14:textId="77777777" w:rsidR="00A6596C" w:rsidRDefault="00A6596C" w:rsidP="00A6596C">
      <w:r>
        <w:t>======================================================================</w:t>
      </w:r>
    </w:p>
    <w:p w14:paraId="6692AB31" w14:textId="77777777" w:rsidR="00A6596C" w:rsidRDefault="00A6596C" w:rsidP="00A6596C">
      <w:r>
        <w:t xml:space="preserve">As part of the fraud case, the federal prosecutors claimed that I made up the names of the employees who co-signed the bridge finance agreement on behalf of my company, Blacksands Pacific. The claimed that Mike Kelly, Michael Sloanes and others did not exist. The simple truth of the matter is that they were directors of Blacksands Pacific. </w:t>
      </w:r>
    </w:p>
    <w:p w14:paraId="5C35FB0D" w14:textId="77777777" w:rsidR="00A6596C" w:rsidRDefault="00A6596C" w:rsidP="00A6596C">
      <w:r>
        <w:t xml:space="preserve">At the heart of my prosecution is the bridge finance provided by the Chinese state owned bank, ICBC London, to my company, Blacksands Pacific. To prosecute, convict and imprison me, the federal prosecutors, acting on behalf of the court, conspired with Linklaters LLP (attorney for ICBC London) through Attorney Paul Stephen Hessler, to intentionally hide the bridge finance transaction files from me. These transaction files would have demonstrated that no fraud occurred but I was deprived from using those files at trial to demonstrate my innocence. </w:t>
      </w:r>
    </w:p>
    <w:p w14:paraId="2B35EA0D" w14:textId="77777777" w:rsidR="00A6596C" w:rsidRDefault="00A6596C" w:rsidP="00A6596C">
      <w:r>
        <w:t xml:space="preserve">As a financial institution, based in the U.K., ICBC London is regulated and subject to the Anti Money Laundry/Know Your Client rules. These included verifying all directors of Blacksands Pacific who signed the bridge finance agreement, providing a copy of their Government issued passports and a copy of their proof of address to the bank prior to its (ICBC London) compliance team accepting the finance agreement and closing on the bridge finance. </w:t>
      </w:r>
    </w:p>
    <w:p w14:paraId="6EFEA8BB" w14:textId="77777777" w:rsidR="00A6596C" w:rsidRDefault="00A6596C" w:rsidP="00A6596C">
      <w:r>
        <w:t xml:space="preserve">The prosecutors cannot answer the question how ICBC London, a major financial institution which is regulated in the U.K., could sign off on a finance agreement which is co-signed by a director of the counter-party who the prosecution allege does not exist. </w:t>
      </w:r>
    </w:p>
    <w:p w14:paraId="0AFD5E55" w14:textId="77777777" w:rsidR="00A6596C" w:rsidRDefault="00A6596C" w:rsidP="00A6596C">
      <w:r>
        <w:t xml:space="preserve">Even worse for the prosecutors, however, is that ICBC London has never complained of fraud. In its regulatory filings, the bank has never stated that it was a victim of any fraud even though it is compulsory for a bank to make such disclosures in its regulatory filings if it believes it became a victim of fraud. </w:t>
      </w:r>
    </w:p>
    <w:p w14:paraId="0E9CEC95" w14:textId="77777777" w:rsidR="00A6596C" w:rsidRDefault="00A6596C" w:rsidP="00A6596C">
      <w:r>
        <w:t xml:space="preserve">During my sentencing, the lawyer for ICBC London stated in open court that the bank (ICBC London) did not know that any fraud had occurred until the prosecution told them. That was very surprising because normally there is no prosecution unless the alleged victim makes a complaint. In my case, the prosecution took it upon themselves to allege fraud without any evidence of fraud. And hiding away from me the transaction files prevented me from demonstrating that no fraud occurred. Finally, alleging that certain individuals, employees of Blacksands Pacific, did not exist without evidence defies belief, when ICBC was required to verify their existence, and is simply not true. </w:t>
      </w:r>
    </w:p>
    <w:p w14:paraId="1310AF32" w14:textId="77777777" w:rsidR="00A6596C" w:rsidRDefault="00A6596C" w:rsidP="00A6596C">
      <w:r>
        <w:t>===========================================================================</w:t>
      </w:r>
    </w:p>
    <w:p w14:paraId="021DD9D9" w14:textId="77777777" w:rsidR="00A6596C" w:rsidRDefault="00A6596C" w:rsidP="00A6596C">
      <w:r>
        <w:t xml:space="preserve">3.) THE PROSECUTION FALSELY DISSEMINATED ABOUT ME AND MY OIL &amp; GAS BUSINESS </w:t>
      </w:r>
    </w:p>
    <w:p w14:paraId="4E3B14A6" w14:textId="77777777" w:rsidR="00A6596C" w:rsidRDefault="00A6596C" w:rsidP="00A6596C">
      <w:r>
        <w:t>IN THE INDICTMENT AND THEIR MEDIA DISSEMINATION</w:t>
      </w:r>
    </w:p>
    <w:p w14:paraId="4B9414B3" w14:textId="77777777" w:rsidR="00A6596C" w:rsidRDefault="00A6596C" w:rsidP="00A6596C">
      <w:r>
        <w:t>===========================================================================</w:t>
      </w:r>
    </w:p>
    <w:p w14:paraId="7280624F" w14:textId="77777777" w:rsidR="00A6596C" w:rsidRDefault="00A6596C" w:rsidP="00A6596C">
      <w:r>
        <w:t xml:space="preserve">Unsurprisingly, to distract from the conspiracy and the fact that there was no evidence of fraud, concurrent with arresting me, the prosecution also requested that the Department of Homeland Security (DHS) issue a detainer to hold me because, as they claimed, they did not know my identity. They claimed that I was using aliases (an allegation which was later proven to be false). Judge Sullivan and the prosecution then announced publicly that I would abscond to Nigeria, a country where I am neither a citizen or resident, but where I maintain significant business interest, all in an endeavor to promote racist xenophobia and support their false narrative of fraud. This was done all while the prosecution were in possession of my birth certificate which proved my name, place of birth and nationality. The prosecution also refused to present my birth certificate to the jury at trial, in an endeavor to cover-up the truth and their conspiracy. </w:t>
      </w:r>
    </w:p>
    <w:p w14:paraId="6E291638" w14:textId="77777777" w:rsidR="00A6596C" w:rsidRDefault="00A6596C" w:rsidP="00A6596C">
      <w:r>
        <w:t xml:space="preserve">The prosecution then extended their falsity to include my oil and gas business in their indictment and press release for fraud, they stated: "........BRENNERMAN (although they alleged not to know my identity) sought financing for purported business deals by falsely representing that Blacksands Pacific had significant worldwide involvement in the exploration and development of oil and gas reserves, produced over 10,000 barrels of oil per day, had over $1 billion in long term assets and over 100 million barrels of proved oil reserves.....when, in fact, BRENNERMAN knew that Blacksands Pacific lacked any long-term assets, and had, at most, a few employees, and minimal involvement in the oil and gas industry." </w:t>
      </w:r>
    </w:p>
    <w:p w14:paraId="5B0614C7" w14:textId="77777777" w:rsidR="00A6596C" w:rsidRDefault="00A6596C" w:rsidP="00A6596C">
      <w:r>
        <w:t xml:space="preserve">In fact, the prosecution knew their press statement and indictment were false. A year earlier, in the antecedent civil case from which the criminal cases arose at case no. 15-cv-0070 (LAK), before Judge Kaplan, Blacksands Pacific and I submitted on record with demonstrable evidence at 15-cv-0070 (LAK), EFC Nos. 127-128 highlighting that as of December 2016 (5 months prior to the indictment of May 31, 2017) the core Blacksands Pacific business, Blacksands Pacific International Limited, an affiliate of The Blacksands Pacific Group, LP through its interest in the SAA assets was/is entitled to approx. 2 billion barrels of oil equivalent in reserves and production in excess of 70,000 barrels of oil per day and 400 million cubic feet of gas per day totaling approx. 132,000 barrels of oil equivalent per day, valuing the business long-term assets in-excess of US$4 billion. This fact was known to Judge Kaplan and the prosecution prior to and during the criminal prosecution. However, the prosecution intentionally omitted mentioning this business or fact during trial, even though the indictment was wrong, in an endeavor to falsely imprison me. Recently in the collateral attack proceedings, I reminded Judge Kaplan and the prosecution this fact at: Brennerman v. U.S., 22 Cv. 996 (LAK), EFC No. 17, however both remained silent on the issue. </w:t>
      </w:r>
    </w:p>
    <w:p w14:paraId="1357F275" w14:textId="77777777" w:rsidR="00A6596C" w:rsidRDefault="00A6596C" w:rsidP="00A6596C"/>
    <w:p w14:paraId="2FFD3604" w14:textId="77777777" w:rsidR="00A6596C" w:rsidRPr="00265806" w:rsidRDefault="00A6596C">
      <w:pPr>
        <w:rPr>
          <w:rFonts w:ascii="Times New Roman" w:hAnsi="Times New Roman" w:cs="Times New Roman"/>
        </w:rPr>
      </w:pPr>
      <w:r>
        <w:t>--THE END--</w:t>
      </w:r>
    </w:p>
    <w:sectPr w:rsidR="00A6596C" w:rsidRPr="00265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6C"/>
    <w:rsid w:val="00265806"/>
    <w:rsid w:val="004C301D"/>
    <w:rsid w:val="005E1702"/>
    <w:rsid w:val="0079723F"/>
    <w:rsid w:val="00A6596C"/>
    <w:rsid w:val="00F44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771CE5"/>
  <w15:chartTrackingRefBased/>
  <w15:docId w15:val="{F5CC484B-44E5-7841-BE4C-5BF93F91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1432</Words>
  <Characters>8165</Characters>
  <Application>Microsoft Office Word</Application>
  <DocSecurity>0</DocSecurity>
  <Lines>68</Lines>
  <Paragraphs>19</Paragraphs>
  <ScaleCrop>false</ScaleCrop>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abisola.osinowo@gmail.com</dc:creator>
  <cp:keywords/>
  <dc:description/>
  <cp:lastModifiedBy>abisola.osinowo@gmail.com</cp:lastModifiedBy>
  <cp:revision>2</cp:revision>
  <dcterms:created xsi:type="dcterms:W3CDTF">2022-06-18T22:24:00Z</dcterms:created>
  <dcterms:modified xsi:type="dcterms:W3CDTF">2022-06-18T22:24:00Z</dcterms:modified>
</cp:coreProperties>
</file>