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DC3E" w14:textId="77777777" w:rsidR="007C6B2E" w:rsidRDefault="007C6B2E" w:rsidP="007C6B2E">
      <w:pPr>
        <w:jc w:val="center"/>
        <w:rPr>
          <w:rFonts w:ascii="Century Schoolbook" w:hAnsi="Century Schoolbook"/>
        </w:rPr>
      </w:pPr>
      <w:r w:rsidRPr="008C3BED">
        <w:rPr>
          <w:rFonts w:ascii="Century Schoolbook" w:hAnsi="Century Schoolbook"/>
        </w:rPr>
        <w:t>No. 20-</w:t>
      </w:r>
      <w:r>
        <w:rPr>
          <w:rFonts w:ascii="Century Schoolbook" w:hAnsi="Century Schoolbook"/>
        </w:rPr>
        <w:t>4164 (Lead)</w:t>
      </w:r>
    </w:p>
    <w:p w14:paraId="20B621D3" w14:textId="77777777" w:rsidR="007C6B2E" w:rsidRDefault="007C6B2E" w:rsidP="007C6B2E">
      <w:pPr>
        <w:jc w:val="center"/>
        <w:rPr>
          <w:rFonts w:ascii="Century Schoolbook" w:hAnsi="Century Schoolbook"/>
        </w:rPr>
      </w:pPr>
      <w:r>
        <w:rPr>
          <w:rFonts w:ascii="Century Schoolbook" w:hAnsi="Century Schoolbook"/>
        </w:rPr>
        <w:t>No. 21-654 (Consolidated)</w:t>
      </w:r>
    </w:p>
    <w:p w14:paraId="063C5354" w14:textId="77777777" w:rsidR="007C6B2E" w:rsidRPr="008C3BED" w:rsidRDefault="007C6B2E" w:rsidP="007C6B2E">
      <w:pPr>
        <w:jc w:val="center"/>
        <w:rPr>
          <w:rFonts w:ascii="Times New Roman" w:eastAsia="Times New Roman" w:hAnsi="Times New Roman" w:cs="Times New Roman"/>
        </w:rPr>
      </w:pPr>
      <w:r w:rsidRPr="008C3BED">
        <w:rPr>
          <w:rFonts w:ascii="Times New Roman" w:eastAsia="Times New Roman" w:hAnsi="Times New Roman" w:cs="Times New Roman"/>
        </w:rPr>
        <w:fldChar w:fldCharType="begin"/>
      </w:r>
      <w:r w:rsidRPr="008C3BED">
        <w:rPr>
          <w:rFonts w:ascii="Times New Roman" w:eastAsia="Times New Roman" w:hAnsi="Times New Roman" w:cs="Times New Roman"/>
        </w:rPr>
        <w:instrText xml:space="preserve"> INCLUDEPICTURE "/var/folders/bk/rzv1b8v12fvfkjmpgd8w38dw0000gn/T/com.microsoft.Word/WebArchiveCopyPasteTempFiles/page1image3928500704" \* MERGEFORMATINET </w:instrText>
      </w:r>
      <w:r w:rsidRPr="008C3BED">
        <w:rPr>
          <w:rFonts w:ascii="Times New Roman" w:eastAsia="Times New Roman" w:hAnsi="Times New Roman" w:cs="Times New Roman"/>
        </w:rPr>
        <w:fldChar w:fldCharType="separate"/>
      </w:r>
      <w:r w:rsidRPr="008C3BED">
        <w:rPr>
          <w:rFonts w:ascii="Times New Roman" w:eastAsia="Times New Roman" w:hAnsi="Times New Roman" w:cs="Times New Roman"/>
          <w:noProof/>
        </w:rPr>
        <w:drawing>
          <wp:inline distT="0" distB="0" distL="0" distR="0" wp14:anchorId="2F7F6FC1" wp14:editId="46EF1E92">
            <wp:extent cx="3773170" cy="53340"/>
            <wp:effectExtent l="0" t="0" r="0" b="0"/>
            <wp:docPr id="2" name="Picture 2" descr="page1image39285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28500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170" cy="53340"/>
                    </a:xfrm>
                    <a:prstGeom prst="rect">
                      <a:avLst/>
                    </a:prstGeom>
                    <a:noFill/>
                    <a:ln>
                      <a:noFill/>
                    </a:ln>
                  </pic:spPr>
                </pic:pic>
              </a:graphicData>
            </a:graphic>
          </wp:inline>
        </w:drawing>
      </w:r>
      <w:r w:rsidRPr="008C3BED">
        <w:rPr>
          <w:rFonts w:ascii="Times New Roman" w:eastAsia="Times New Roman" w:hAnsi="Times New Roman" w:cs="Times New Roman"/>
        </w:rPr>
        <w:fldChar w:fldCharType="end"/>
      </w:r>
    </w:p>
    <w:p w14:paraId="53556F6B" w14:textId="77777777" w:rsidR="007C6B2E" w:rsidRPr="008C3BED" w:rsidRDefault="007C6B2E" w:rsidP="007C6B2E">
      <w:pPr>
        <w:spacing w:before="100" w:beforeAutospacing="1" w:after="100" w:afterAutospacing="1"/>
        <w:jc w:val="center"/>
        <w:rPr>
          <w:rFonts w:ascii="Times New Roman" w:eastAsia="Times New Roman" w:hAnsi="Times New Roman" w:cs="Times New Roman"/>
        </w:rPr>
      </w:pPr>
      <w:r w:rsidRPr="008C3BED">
        <w:rPr>
          <w:rFonts w:ascii="NewCenturySchlbkLTStd" w:eastAsia="Times New Roman" w:hAnsi="NewCenturySchlbkLTStd" w:cs="Times New Roman"/>
        </w:rPr>
        <w:t>I</w:t>
      </w:r>
      <w:r w:rsidRPr="008C3BED">
        <w:rPr>
          <w:rFonts w:ascii="NewCenturySchlbkLTStd" w:eastAsia="Times New Roman" w:hAnsi="NewCenturySchlbkLTStd" w:cs="Times New Roman"/>
          <w:sz w:val="18"/>
          <w:szCs w:val="18"/>
        </w:rPr>
        <w:t xml:space="preserve">N </w:t>
      </w:r>
      <w:r w:rsidRPr="008C3BED">
        <w:rPr>
          <w:rFonts w:ascii="NewCenturySchlbkLTStd" w:eastAsia="Times New Roman" w:hAnsi="NewCenturySchlbkLTStd" w:cs="Times New Roman"/>
        </w:rPr>
        <w:t>T</w:t>
      </w:r>
      <w:r w:rsidRPr="008C3BED">
        <w:rPr>
          <w:rFonts w:ascii="NewCenturySchlbkLTStd" w:eastAsia="Times New Roman" w:hAnsi="NewCenturySchlbkLTStd" w:cs="Times New Roman"/>
          <w:sz w:val="18"/>
          <w:szCs w:val="18"/>
        </w:rPr>
        <w:t>HE</w:t>
      </w:r>
    </w:p>
    <w:p w14:paraId="0FA034AA" w14:textId="77777777" w:rsidR="007C6B2E" w:rsidRDefault="007C6B2E" w:rsidP="007C6B2E">
      <w:pPr>
        <w:jc w:val="center"/>
        <w:rPr>
          <w:rFonts w:ascii="Century Schoolbook" w:hAnsi="Century Schoolbook"/>
        </w:rPr>
      </w:pPr>
      <w:r>
        <w:rPr>
          <w:rFonts w:ascii="Century Schoolbook" w:hAnsi="Century Schoolbook"/>
        </w:rPr>
        <w:t>UNITED STATES COURT OF APPEALS</w:t>
      </w:r>
    </w:p>
    <w:p w14:paraId="10111A9A" w14:textId="77777777" w:rsidR="007C6B2E" w:rsidRDefault="007C6B2E" w:rsidP="007C6B2E">
      <w:pPr>
        <w:jc w:val="center"/>
        <w:rPr>
          <w:rFonts w:ascii="Century Schoolbook" w:hAnsi="Century Schoolbook"/>
        </w:rPr>
      </w:pPr>
      <w:r>
        <w:rPr>
          <w:rFonts w:ascii="Century Schoolbook" w:hAnsi="Century Schoolbook"/>
        </w:rPr>
        <w:t>FOR THE SECOND CIRCUIT</w:t>
      </w:r>
    </w:p>
    <w:p w14:paraId="7B364C4D"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6D1A1550" w14:textId="77777777" w:rsidR="007C6B2E" w:rsidRPr="008C3BED" w:rsidRDefault="007C6B2E" w:rsidP="007C6B2E">
      <w:pPr>
        <w:rPr>
          <w:rFonts w:ascii="Century Schoolbook" w:hAnsi="Century Schoolbook"/>
        </w:rPr>
      </w:pPr>
    </w:p>
    <w:p w14:paraId="1CB09B45" w14:textId="77777777" w:rsidR="007C6B2E" w:rsidRPr="008C3BED" w:rsidRDefault="007C6B2E" w:rsidP="007C6B2E">
      <w:pPr>
        <w:rPr>
          <w:rFonts w:ascii="Century Schoolbook" w:hAnsi="Century Schoolbook"/>
        </w:rPr>
      </w:pPr>
    </w:p>
    <w:p w14:paraId="3E416DA0"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United States of America,</w:t>
      </w:r>
    </w:p>
    <w:p w14:paraId="6F175882" w14:textId="77777777" w:rsidR="007C6B2E" w:rsidRPr="008C3BED" w:rsidRDefault="007C6B2E" w:rsidP="007C6B2E">
      <w:pPr>
        <w:rPr>
          <w:rFonts w:ascii="Century Schoolbook" w:hAnsi="Century Schoolbook"/>
        </w:rPr>
      </w:pPr>
    </w:p>
    <w:p w14:paraId="6DAB54B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Respondent,</w:t>
      </w:r>
    </w:p>
    <w:p w14:paraId="60DD89BB" w14:textId="77777777" w:rsidR="007C6B2E" w:rsidRPr="008C3BED" w:rsidRDefault="007C6B2E" w:rsidP="007C6B2E">
      <w:pPr>
        <w:rPr>
          <w:rFonts w:ascii="Century Schoolbook" w:hAnsi="Century Schoolbook"/>
        </w:rPr>
      </w:pPr>
    </w:p>
    <w:p w14:paraId="2DF9AD04" w14:textId="77777777" w:rsidR="007C6B2E" w:rsidRPr="008C3BED" w:rsidRDefault="007C6B2E" w:rsidP="007C6B2E">
      <w:pPr>
        <w:jc w:val="center"/>
        <w:rPr>
          <w:rFonts w:ascii="Century Schoolbook" w:hAnsi="Century Schoolbook"/>
        </w:rPr>
      </w:pPr>
      <w:r w:rsidRPr="008C3BED">
        <w:rPr>
          <w:rFonts w:ascii="Century Schoolbook" w:hAnsi="Century Schoolbook"/>
        </w:rPr>
        <w:t>v.</w:t>
      </w:r>
    </w:p>
    <w:p w14:paraId="5E6F4360" w14:textId="77777777" w:rsidR="007C6B2E" w:rsidRPr="008C3BED" w:rsidRDefault="007C6B2E" w:rsidP="007C6B2E">
      <w:pPr>
        <w:rPr>
          <w:rFonts w:ascii="Century Schoolbook" w:hAnsi="Century Schoolbook"/>
        </w:rPr>
      </w:pPr>
    </w:p>
    <w:p w14:paraId="6D789A4E"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Raheem Jefferson Brennerman</w:t>
      </w:r>
      <w:r w:rsidRPr="008C3BED">
        <w:rPr>
          <w:rFonts w:ascii="Century Schoolbook" w:hAnsi="Century Schoolbook"/>
        </w:rPr>
        <w:t>,</w:t>
      </w:r>
    </w:p>
    <w:p w14:paraId="46C499C6" w14:textId="77777777" w:rsidR="007C6B2E" w:rsidRPr="008C3BED" w:rsidRDefault="007C6B2E" w:rsidP="007C6B2E">
      <w:pPr>
        <w:rPr>
          <w:rFonts w:ascii="Century Schoolbook" w:hAnsi="Century Schoolbook"/>
        </w:rPr>
      </w:pPr>
    </w:p>
    <w:p w14:paraId="7F4C091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Applicant</w:t>
      </w:r>
      <w:r w:rsidRPr="008C3BED">
        <w:rPr>
          <w:rFonts w:ascii="Century Schoolbook" w:hAnsi="Century Schoolbook"/>
        </w:rPr>
        <w:t>,</w:t>
      </w:r>
    </w:p>
    <w:p w14:paraId="230567C3" w14:textId="77777777" w:rsidR="007C6B2E" w:rsidRPr="008C3BED" w:rsidRDefault="007C6B2E" w:rsidP="007C6B2E">
      <w:pPr>
        <w:rPr>
          <w:rFonts w:ascii="Century Schoolbook" w:hAnsi="Century Schoolbook"/>
        </w:rPr>
      </w:pPr>
    </w:p>
    <w:p w14:paraId="216A6481"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099E7957" w14:textId="77777777" w:rsidR="007C6B2E" w:rsidRPr="008C3BED" w:rsidRDefault="007C6B2E" w:rsidP="007C6B2E">
      <w:pPr>
        <w:jc w:val="center"/>
        <w:rPr>
          <w:rFonts w:ascii="Century Schoolbook" w:hAnsi="Century Schoolbook"/>
        </w:rPr>
      </w:pPr>
      <w:r w:rsidRPr="008C3BED">
        <w:rPr>
          <w:rFonts w:ascii="Century Schoolbook" w:hAnsi="Century Schoolbook"/>
        </w:rPr>
        <w:t xml:space="preserve">                                                  </w:t>
      </w:r>
    </w:p>
    <w:p w14:paraId="1FA1B53B" w14:textId="77777777" w:rsidR="007C6B2E" w:rsidRDefault="007C6B2E" w:rsidP="007C6B2E">
      <w:pPr>
        <w:jc w:val="center"/>
        <w:rPr>
          <w:rFonts w:ascii="Century Schoolbook" w:hAnsi="Century Schoolbook"/>
        </w:rPr>
      </w:pPr>
      <w:r>
        <w:rPr>
          <w:rFonts w:ascii="Century Schoolbook" w:hAnsi="Century Schoolbook"/>
        </w:rPr>
        <w:t>MOTION FOR STAY OF ENFOCEMENT</w:t>
      </w:r>
    </w:p>
    <w:p w14:paraId="19B25BDF" w14:textId="77777777" w:rsidR="007C6B2E" w:rsidRDefault="007C6B2E" w:rsidP="007C6B2E">
      <w:pPr>
        <w:jc w:val="center"/>
        <w:rPr>
          <w:rFonts w:ascii="Century Schoolbook" w:hAnsi="Century Schoolbook"/>
        </w:rPr>
      </w:pPr>
      <w:r>
        <w:rPr>
          <w:rFonts w:ascii="Century Schoolbook" w:hAnsi="Century Schoolbook"/>
        </w:rPr>
        <w:t>OF JUDGEMENT OF CONVICTION AND SENTENCE</w:t>
      </w:r>
    </w:p>
    <w:p w14:paraId="6A7B3FC5"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154A4688" w14:textId="77777777" w:rsidR="007C6B2E" w:rsidRPr="008C3BED" w:rsidRDefault="007C6B2E" w:rsidP="007C6B2E">
      <w:pPr>
        <w:rPr>
          <w:rFonts w:ascii="Century Schoolbook" w:hAnsi="Century Schoolbook"/>
        </w:rPr>
      </w:pPr>
    </w:p>
    <w:p w14:paraId="5D807A57" w14:textId="77777777" w:rsidR="007C6B2E" w:rsidRDefault="007C6B2E" w:rsidP="007C6B2E">
      <w:pPr>
        <w:rPr>
          <w:rFonts w:ascii="Century Schoolbook" w:hAnsi="Century Schoolbook"/>
        </w:rPr>
      </w:pPr>
    </w:p>
    <w:p w14:paraId="24E23885" w14:textId="77777777" w:rsidR="007C6B2E" w:rsidRPr="003923B2" w:rsidRDefault="007C6B2E" w:rsidP="007C6B2E">
      <w:pPr>
        <w:rPr>
          <w:rFonts w:ascii="Century Schoolbook" w:hAnsi="Century Schoolbook"/>
        </w:rPr>
      </w:pPr>
      <w:r w:rsidRPr="003923B2">
        <w:rPr>
          <w:rFonts w:ascii="Century Schoolbook" w:hAnsi="Century Schoolbook"/>
        </w:rPr>
        <w:t>Raheem J. Brennerman</w:t>
      </w:r>
    </w:p>
    <w:p w14:paraId="159F02C9" w14:textId="77777777" w:rsidR="007C6B2E" w:rsidRPr="003923B2" w:rsidRDefault="007C6B2E" w:rsidP="007C6B2E">
      <w:pPr>
        <w:rPr>
          <w:rFonts w:ascii="Century Schoolbook" w:hAnsi="Century Schoolbook"/>
        </w:rPr>
      </w:pPr>
      <w:r w:rsidRPr="003923B2">
        <w:rPr>
          <w:rFonts w:ascii="Century Schoolbook" w:hAnsi="Century Schoolbook"/>
        </w:rPr>
        <w:t xml:space="preserve">FCI </w:t>
      </w:r>
      <w:r w:rsidRPr="003923B2">
        <w:rPr>
          <w:rFonts w:ascii="Century Schoolbook" w:hAnsi="Century Schoolbook" w:cs="Times New Roman (Body CS)"/>
          <w:smallCaps/>
        </w:rPr>
        <w:t>Allenwood Low</w:t>
      </w:r>
    </w:p>
    <w:p w14:paraId="103AA2E7" w14:textId="77777777" w:rsidR="007C6B2E" w:rsidRPr="003923B2" w:rsidRDefault="007C6B2E" w:rsidP="007C6B2E">
      <w:pPr>
        <w:rPr>
          <w:rFonts w:ascii="Century Schoolbook" w:hAnsi="Century Schoolbook"/>
        </w:rPr>
      </w:pPr>
      <w:r w:rsidRPr="003923B2">
        <w:rPr>
          <w:rFonts w:ascii="Century Schoolbook" w:hAnsi="Century Schoolbook"/>
        </w:rPr>
        <w:t>P. O. Box 1000</w:t>
      </w:r>
    </w:p>
    <w:p w14:paraId="34882F24" w14:textId="77777777" w:rsidR="007C6B2E" w:rsidRPr="003923B2" w:rsidRDefault="007C6B2E" w:rsidP="007C6B2E">
      <w:pPr>
        <w:rPr>
          <w:rFonts w:ascii="Century Schoolbook" w:hAnsi="Century Schoolbook"/>
        </w:rPr>
      </w:pPr>
      <w:r w:rsidRPr="003923B2">
        <w:rPr>
          <w:rFonts w:ascii="Century Schoolbook" w:hAnsi="Century Schoolbook"/>
        </w:rPr>
        <w:t>White Deer, Pa. 17887-1000</w:t>
      </w:r>
    </w:p>
    <w:p w14:paraId="67854CE5" w14:textId="77777777" w:rsidR="007C6B2E" w:rsidRPr="003923B2" w:rsidRDefault="007C6B2E" w:rsidP="007C6B2E">
      <w:pPr>
        <w:rPr>
          <w:rFonts w:ascii="Century Schoolbook" w:hAnsi="Century Schoolbook"/>
        </w:rPr>
      </w:pPr>
      <w:r w:rsidRPr="003923B2">
        <w:rPr>
          <w:rFonts w:ascii="Century Schoolbook" w:hAnsi="Century Schoolbook"/>
        </w:rPr>
        <w:t>Pro Se Defendant-Appellant</w:t>
      </w:r>
    </w:p>
    <w:p w14:paraId="7FE3DEB4" w14:textId="77777777" w:rsidR="007C6B2E" w:rsidRPr="003923B2" w:rsidRDefault="007C6B2E" w:rsidP="007C6B2E">
      <w:pPr>
        <w:rPr>
          <w:rFonts w:ascii="Century Schoolbook" w:hAnsi="Century Schoolbook"/>
        </w:rPr>
      </w:pPr>
    </w:p>
    <w:p w14:paraId="7C3A94D3" w14:textId="63E3A6B6" w:rsidR="002E6277" w:rsidRDefault="007C6B2E" w:rsidP="007C6B2E">
      <w:pPr>
        <w:rPr>
          <w:rFonts w:ascii="Century Schoolbook" w:hAnsi="Century Schoolbook"/>
        </w:rPr>
      </w:pPr>
      <w:r w:rsidRPr="003923B2">
        <w:rPr>
          <w:rFonts w:ascii="Century Schoolbook" w:hAnsi="Century Schoolbook"/>
        </w:rPr>
        <w:br w:type="page"/>
      </w:r>
    </w:p>
    <w:p w14:paraId="5C093A3D" w14:textId="7692E3D0" w:rsidR="002E6277" w:rsidRDefault="002E6277">
      <w:pPr>
        <w:rPr>
          <w:rFonts w:ascii="Century Schoolbook" w:hAnsi="Century Schoolbook"/>
        </w:rPr>
        <w:sectPr w:rsidR="002E6277" w:rsidSect="002E6277">
          <w:footerReference w:type="even" r:id="rId8"/>
          <w:footerReference w:type="default" r:id="rId9"/>
          <w:pgSz w:w="12240" w:h="15840"/>
          <w:pgMar w:top="1440" w:right="1800" w:bottom="1440" w:left="1800" w:header="720" w:footer="720" w:gutter="0"/>
          <w:cols w:space="720"/>
          <w:titlePg/>
          <w:docGrid w:linePitch="360"/>
        </w:sectPr>
      </w:pPr>
    </w:p>
    <w:p w14:paraId="49F67D59" w14:textId="77777777" w:rsidR="007C6B2E" w:rsidRPr="003923B2" w:rsidRDefault="007C6B2E" w:rsidP="007C6B2E">
      <w:pPr>
        <w:autoSpaceDE w:val="0"/>
        <w:autoSpaceDN w:val="0"/>
        <w:adjustRightInd w:val="0"/>
        <w:jc w:val="center"/>
        <w:rPr>
          <w:rFonts w:ascii="Century Schoolbook" w:hAnsi="Century Schoolbook" w:cs="Times New Roman"/>
          <w:b/>
          <w:bCs/>
          <w:color w:val="121212"/>
        </w:rPr>
      </w:pPr>
      <w:r w:rsidRPr="003923B2">
        <w:rPr>
          <w:rFonts w:ascii="Century Schoolbook" w:hAnsi="Century Schoolbook" w:cs="Times New Roman"/>
          <w:b/>
          <w:bCs/>
          <w:color w:val="121212"/>
        </w:rPr>
        <w:lastRenderedPageBreak/>
        <w:t>Table of Contents</w:t>
      </w:r>
    </w:p>
    <w:p w14:paraId="1033A0F8" w14:textId="77777777" w:rsidR="007C6B2E" w:rsidRPr="003923B2" w:rsidRDefault="007C6B2E" w:rsidP="007C6B2E">
      <w:pPr>
        <w:autoSpaceDE w:val="0"/>
        <w:autoSpaceDN w:val="0"/>
        <w:adjustRightInd w:val="0"/>
        <w:rPr>
          <w:rFonts w:ascii="Century Schoolbook" w:hAnsi="Century Schoolbook" w:cs="Times New Roman"/>
          <w:b/>
          <w:bCs/>
          <w:color w:val="121212"/>
        </w:rPr>
      </w:pPr>
    </w:p>
    <w:p w14:paraId="27B2F135" w14:textId="3DB49AC6"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CONETNTS ................................................................................... </w:t>
      </w:r>
      <w:proofErr w:type="spellStart"/>
      <w:r w:rsidRPr="003923B2">
        <w:rPr>
          <w:rFonts w:ascii="Century Schoolbook" w:hAnsi="Century Schoolbook" w:cs="Times New Roman"/>
          <w:b/>
          <w:bCs/>
          <w:color w:val="121212"/>
        </w:rPr>
        <w:t>i</w:t>
      </w:r>
      <w:proofErr w:type="spellEnd"/>
    </w:p>
    <w:p w14:paraId="16DC510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1D1E2E8D" w14:textId="4FC7DBED"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AUTHORITIES ........................................................................... </w:t>
      </w:r>
      <w:r w:rsidR="001F6B53">
        <w:rPr>
          <w:rFonts w:ascii="Century Schoolbook" w:hAnsi="Century Schoolbook" w:cs="Times New Roman"/>
          <w:b/>
          <w:bCs/>
          <w:color w:val="121212"/>
        </w:rPr>
        <w:t>iii</w:t>
      </w:r>
    </w:p>
    <w:p w14:paraId="29EC8DFF"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73104102"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 APPLICATION FOR STAY OF </w:t>
      </w:r>
    </w:p>
    <w:p w14:paraId="519ACD9B" w14:textId="3D531A12"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ENFORCEMENT OF JUDGEMENT ............................................................. 1</w:t>
      </w:r>
    </w:p>
    <w:p w14:paraId="3ACE9218"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21C773F1" w14:textId="22B5FB09"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II. JURISDICTION ........................................................................................... 1</w:t>
      </w:r>
    </w:p>
    <w:p w14:paraId="7BB7BA7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527A5AB9" w14:textId="77777777" w:rsidR="007C6B2E" w:rsidRPr="003923B2" w:rsidRDefault="007C6B2E" w:rsidP="007C6B2E">
      <w:pPr>
        <w:autoSpaceDE w:val="0"/>
        <w:autoSpaceDN w:val="0"/>
        <w:adjustRightInd w:val="0"/>
        <w:rPr>
          <w:rFonts w:ascii="Century Schoolbook" w:hAnsi="Century Schoolbook" w:cs="Times New Roman"/>
          <w:b/>
          <w:bCs/>
          <w:color w:val="121212"/>
        </w:rPr>
      </w:pPr>
      <w:r w:rsidRPr="003923B2">
        <w:rPr>
          <w:rFonts w:ascii="Century Schoolbook" w:hAnsi="Century Schoolbook" w:cs="Times New Roman"/>
          <w:b/>
          <w:bCs/>
          <w:color w:val="121212"/>
        </w:rPr>
        <w:t xml:space="preserve">III. JUDGEMENT(S) WHICH APPLICATION </w:t>
      </w:r>
    </w:p>
    <w:p w14:paraId="3AF75B3A" w14:textId="6930B28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FOR STAY IS BEING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2</w:t>
      </w:r>
    </w:p>
    <w:p w14:paraId="3E7388C0" w14:textId="77777777" w:rsidR="007C6B2E" w:rsidRPr="003923B2" w:rsidRDefault="007C6B2E" w:rsidP="00EA4B50">
      <w:pPr>
        <w:jc w:val="both"/>
        <w:rPr>
          <w:rFonts w:ascii="Century Schoolbook" w:hAnsi="Century Schoolbook"/>
        </w:rPr>
      </w:pPr>
    </w:p>
    <w:p w14:paraId="71520EEE" w14:textId="16DD87E6"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IV. PARTIES ...................................................................................................... </w:t>
      </w:r>
      <w:r w:rsidR="001F6B53">
        <w:rPr>
          <w:rFonts w:ascii="Century Schoolbook" w:hAnsi="Century Schoolbook" w:cs="Times New Roman"/>
          <w:b/>
          <w:bCs/>
          <w:color w:val="121212"/>
        </w:rPr>
        <w:t>2</w:t>
      </w:r>
    </w:p>
    <w:p w14:paraId="7413B0DA"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327486B8" w14:textId="2E1F104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 RELIEF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1F6B53">
        <w:rPr>
          <w:rFonts w:ascii="Century Schoolbook" w:hAnsi="Century Schoolbook" w:cs="Times New Roman"/>
          <w:b/>
          <w:bCs/>
          <w:color w:val="121212"/>
        </w:rPr>
        <w:t>3</w:t>
      </w:r>
    </w:p>
    <w:p w14:paraId="3B610D7F"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154F9403" w14:textId="3E9E3532" w:rsidR="007C6B2E" w:rsidRPr="003923B2" w:rsidRDefault="007C6B2E" w:rsidP="00EA4B50">
      <w:pPr>
        <w:autoSpaceDE w:val="0"/>
        <w:autoSpaceDN w:val="0"/>
        <w:adjustRightInd w:val="0"/>
        <w:jc w:val="both"/>
        <w:rPr>
          <w:rFonts w:ascii="Century Schoolbook" w:hAnsi="Century Schoolbook" w:cs="Times New Roman"/>
          <w:b/>
          <w:bCs/>
          <w:smallCaps/>
          <w:color w:val="121212"/>
        </w:rPr>
      </w:pPr>
      <w:r w:rsidRPr="003923B2">
        <w:rPr>
          <w:rFonts w:ascii="Century Schoolbook" w:hAnsi="Century Schoolbook" w:cs="Times New Roman"/>
          <w:b/>
          <w:bCs/>
          <w:smallCaps/>
          <w:color w:val="121212"/>
        </w:rPr>
        <w:t>VI. ISSUES PRESENTED</w:t>
      </w:r>
      <w:r w:rsidR="00EA4B50">
        <w:rPr>
          <w:rFonts w:ascii="Century Schoolbook" w:hAnsi="Century Schoolbook" w:cs="Times New Roman"/>
          <w:b/>
          <w:bCs/>
          <w:smallCaps/>
          <w:color w:val="121212"/>
        </w:rPr>
        <w:t xml:space="preserve"> </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1F6B53">
        <w:rPr>
          <w:rFonts w:ascii="Century Schoolbook" w:hAnsi="Century Schoolbook" w:cs="Times New Roman"/>
          <w:b/>
          <w:bCs/>
          <w:smallCaps/>
          <w:color w:val="121212"/>
        </w:rPr>
        <w:t>..</w:t>
      </w:r>
      <w:r w:rsidRPr="003923B2">
        <w:rPr>
          <w:rFonts w:ascii="Century Schoolbook" w:hAnsi="Century Schoolbook" w:cs="Times New Roman"/>
          <w:b/>
          <w:bCs/>
          <w:smallCaps/>
          <w:color w:val="121212"/>
        </w:rPr>
        <w:t xml:space="preserve">........................ </w:t>
      </w:r>
      <w:r w:rsidR="001F6B53">
        <w:rPr>
          <w:rFonts w:ascii="Century Schoolbook" w:hAnsi="Century Schoolbook" w:cs="Times New Roman"/>
          <w:b/>
          <w:bCs/>
          <w:smallCaps/>
          <w:color w:val="121212"/>
        </w:rPr>
        <w:t>9</w:t>
      </w:r>
    </w:p>
    <w:p w14:paraId="28EDE685" w14:textId="77777777" w:rsidR="007C6B2E" w:rsidRPr="003923B2" w:rsidRDefault="007C6B2E" w:rsidP="00EA4B50">
      <w:pPr>
        <w:jc w:val="both"/>
        <w:rPr>
          <w:rFonts w:ascii="Century Schoolbook" w:hAnsi="Century Schoolbook"/>
        </w:rPr>
      </w:pPr>
    </w:p>
    <w:p w14:paraId="49B15555" w14:textId="738C1A63"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B</w:t>
      </w:r>
      <w:r w:rsidR="00386D0C">
        <w:rPr>
          <w:rFonts w:ascii="Century Schoolbook" w:hAnsi="Century Schoolbook" w:cs="Times New Roman"/>
          <w:smallCaps/>
          <w:color w:val="121212"/>
        </w:rPr>
        <w:t>ackground</w:t>
      </w:r>
      <w:r w:rsidRPr="003923B2">
        <w:rPr>
          <w:rFonts w:ascii="Century Schoolbook" w:hAnsi="Century Schoolbook" w:cs="Times New Roman"/>
          <w:smallCaps/>
          <w:color w:val="121212"/>
        </w:rPr>
        <w:t xml:space="preserve"> </w:t>
      </w:r>
      <w:r w:rsidR="00386D0C">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 xml:space="preserve">.......... </w:t>
      </w:r>
      <w:r w:rsidR="001F6B53">
        <w:rPr>
          <w:rFonts w:ascii="Century Schoolbook" w:hAnsi="Century Schoolbook" w:cs="Times New Roman"/>
          <w:smallCaps/>
          <w:color w:val="121212"/>
        </w:rPr>
        <w:t>9</w:t>
      </w:r>
    </w:p>
    <w:p w14:paraId="33236FA0"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p>
    <w:p w14:paraId="717E2D7B"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r w:rsidRPr="003923B2">
        <w:rPr>
          <w:rFonts w:ascii="Century Schoolbook" w:hAnsi="Century Schoolbook" w:cs="Times New Roman"/>
          <w:smallCaps/>
          <w:color w:val="121212"/>
        </w:rPr>
        <w:t xml:space="preserve">The Criminal Referral, The Petition and Ex </w:t>
      </w:r>
      <w:proofErr w:type="spellStart"/>
      <w:r w:rsidRPr="003923B2">
        <w:rPr>
          <w:rFonts w:ascii="Century Schoolbook" w:hAnsi="Century Schoolbook" w:cs="Times New Roman"/>
          <w:smallCaps/>
          <w:color w:val="121212"/>
        </w:rPr>
        <w:t>Parte</w:t>
      </w:r>
      <w:proofErr w:type="spellEnd"/>
      <w:r w:rsidRPr="003923B2">
        <w:rPr>
          <w:rFonts w:ascii="Century Schoolbook" w:hAnsi="Century Schoolbook" w:cs="Times New Roman"/>
          <w:smallCaps/>
          <w:color w:val="121212"/>
        </w:rPr>
        <w:t xml:space="preserve"> </w:t>
      </w:r>
    </w:p>
    <w:p w14:paraId="10A3B827" w14:textId="71031249"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Conference Between Judge Kaplan and the Government ............. 1</w:t>
      </w:r>
      <w:r w:rsidR="001F6B53">
        <w:rPr>
          <w:rFonts w:ascii="Century Schoolbook" w:hAnsi="Century Schoolbook" w:cs="Times New Roman"/>
          <w:smallCaps/>
          <w:color w:val="121212"/>
        </w:rPr>
        <w:t>3</w:t>
      </w:r>
    </w:p>
    <w:p w14:paraId="73DC7C5E"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C9C17EF" w14:textId="6EB7D6BE"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Indictment and Order to Show Cause ........................................ 1</w:t>
      </w:r>
      <w:r w:rsidR="001F6B53">
        <w:rPr>
          <w:rFonts w:ascii="Century Schoolbook" w:hAnsi="Century Schoolbook" w:cs="Times New Roman"/>
          <w:smallCaps/>
          <w:color w:val="121212"/>
        </w:rPr>
        <w:t>6</w:t>
      </w:r>
    </w:p>
    <w:p w14:paraId="3B4F1A58"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4B278CF" w14:textId="72859CFC"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The District Court’s Decision ............................................................ 1</w:t>
      </w:r>
      <w:r w:rsidR="001F6B53">
        <w:rPr>
          <w:rFonts w:ascii="Century Schoolbook" w:hAnsi="Century Schoolbook" w:cs="Times New Roman"/>
          <w:smallCaps/>
          <w:color w:val="121212"/>
        </w:rPr>
        <w:t>7</w:t>
      </w:r>
    </w:p>
    <w:p w14:paraId="2DD18B0C"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5AD009C6" w14:textId="7652A515"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Trial and Post-Trial Proceedings .............................................. 1</w:t>
      </w:r>
      <w:r w:rsidR="001F6B53">
        <w:rPr>
          <w:rFonts w:ascii="Century Schoolbook" w:hAnsi="Century Schoolbook" w:cs="Times New Roman"/>
          <w:smallCaps/>
          <w:color w:val="121212"/>
        </w:rPr>
        <w:t>8</w:t>
      </w:r>
    </w:p>
    <w:p w14:paraId="7A13D687"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61A04EF" w14:textId="57A204B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Court of Appeal Decision ............................................................. 2</w:t>
      </w:r>
      <w:r w:rsidR="001F6B53">
        <w:rPr>
          <w:rFonts w:ascii="Century Schoolbook" w:hAnsi="Century Schoolbook" w:cs="Times New Roman"/>
          <w:smallCaps/>
          <w:color w:val="121212"/>
        </w:rPr>
        <w:t>2</w:t>
      </w:r>
    </w:p>
    <w:p w14:paraId="0F3C2376"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11292928" w14:textId="7788C846"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Error(s) with the Court of Appeals’ Decision ...........</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 xml:space="preserve"> 25</w:t>
      </w:r>
    </w:p>
    <w:p w14:paraId="731C9B5A" w14:textId="77777777" w:rsidR="007C6B2E" w:rsidRPr="003923B2" w:rsidRDefault="007C6B2E" w:rsidP="007C6B2E">
      <w:pPr>
        <w:rPr>
          <w:rFonts w:ascii="Century Schoolbook" w:hAnsi="Century Schoolbook"/>
        </w:rPr>
      </w:pPr>
    </w:p>
    <w:p w14:paraId="2B80B1E6" w14:textId="6D79E325"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VII. REASONS FOR GRANTING STAY .......................................</w:t>
      </w:r>
      <w:r w:rsidR="005E2609">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5E2609">
        <w:rPr>
          <w:rFonts w:ascii="Century Schoolbook" w:hAnsi="Century Schoolbook" w:cs="Times New Roman"/>
          <w:b/>
          <w:bCs/>
          <w:color w:val="121212"/>
        </w:rPr>
        <w:t>41</w:t>
      </w:r>
      <w:r w:rsidRPr="003923B2">
        <w:rPr>
          <w:rFonts w:ascii="Century Schoolbook" w:hAnsi="Century Schoolbook" w:cs="Times New Roman"/>
          <w:b/>
          <w:bCs/>
          <w:color w:val="121212"/>
        </w:rPr>
        <w:t xml:space="preserve"> </w:t>
      </w:r>
    </w:p>
    <w:p w14:paraId="0335951B" w14:textId="77777777" w:rsidR="007C6B2E" w:rsidRPr="003923B2" w:rsidRDefault="007C6B2E" w:rsidP="007C6B2E">
      <w:pPr>
        <w:rPr>
          <w:rFonts w:ascii="Century Schoolbook" w:hAnsi="Century Schoolbook"/>
        </w:rPr>
      </w:pPr>
    </w:p>
    <w:p w14:paraId="39A5EA66" w14:textId="52019E22" w:rsidR="007C6B2E" w:rsidRPr="00386D0C" w:rsidRDefault="007C6B2E" w:rsidP="007C6B2E">
      <w:pPr>
        <w:rPr>
          <w:rFonts w:ascii="Century Schoolbook" w:hAnsi="Century Schoolbook"/>
          <w:smallCaps/>
        </w:rPr>
      </w:pPr>
      <w:r w:rsidRPr="003923B2">
        <w:rPr>
          <w:rFonts w:ascii="Century Schoolbook" w:hAnsi="Century Schoolbook"/>
        </w:rPr>
        <w:t xml:space="preserve">         </w:t>
      </w:r>
      <w:r w:rsidRPr="00386D0C">
        <w:rPr>
          <w:rFonts w:ascii="Century Schoolbook" w:hAnsi="Century Schoolbook" w:cs="Times New Roman"/>
          <w:b/>
          <w:bCs/>
          <w:smallCaps/>
          <w:color w:val="121212"/>
        </w:rPr>
        <w:t>A</w:t>
      </w:r>
      <w:r w:rsidR="00386D0C" w:rsidRPr="00386D0C">
        <w:rPr>
          <w:rFonts w:ascii="Century Schoolbook" w:hAnsi="Century Schoolbook" w:cs="Times New Roman"/>
          <w:b/>
          <w:bCs/>
          <w:smallCaps/>
          <w:color w:val="121212"/>
        </w:rPr>
        <w:t>rgument</w:t>
      </w:r>
    </w:p>
    <w:p w14:paraId="2D1E30BC" w14:textId="77777777" w:rsidR="007C6B2E" w:rsidRPr="003923B2" w:rsidRDefault="007C6B2E" w:rsidP="007C6B2E">
      <w:pPr>
        <w:rPr>
          <w:rFonts w:ascii="Century Schoolbook" w:hAnsi="Century Schoolbook"/>
        </w:rPr>
      </w:pPr>
    </w:p>
    <w:p w14:paraId="7A40796E" w14:textId="64BA9918"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w:t>
      </w:r>
      <w:r w:rsidR="001F6B53">
        <w:rPr>
          <w:rFonts w:ascii="Century Schoolbook" w:hAnsi="Century Schoolbook"/>
        </w:rPr>
        <w:t xml:space="preserve">    </w:t>
      </w:r>
      <w:r w:rsidRPr="003923B2">
        <w:rPr>
          <w:rFonts w:ascii="Century Schoolbook" w:hAnsi="Century Schoolbook" w:cs="Times New Roman (Body CS)"/>
          <w:smallCaps/>
        </w:rPr>
        <w:t xml:space="preserve">Brennerman suffered and continues to suffer </w:t>
      </w:r>
    </w:p>
    <w:p w14:paraId="167F68B3" w14:textId="77777777" w:rsidR="007C6B2E" w:rsidRPr="003923B2" w:rsidRDefault="007C6B2E" w:rsidP="001F6B53">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significant prejudice and Constitutional right </w:t>
      </w:r>
    </w:p>
    <w:p w14:paraId="30E058B2"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violation based on judicial misconduct and </w:t>
      </w:r>
    </w:p>
    <w:p w14:paraId="29B76AF3" w14:textId="24AB5DCC"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bias by the Court (Sullivan, J.)</w:t>
      </w:r>
      <w:r w:rsidRPr="003923B2">
        <w:rPr>
          <w:rFonts w:ascii="Century Schoolbook" w:hAnsi="Century Schoolbook"/>
        </w:rPr>
        <w:t xml:space="preserve"> ....................</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 xml:space="preserve"> 41</w:t>
      </w:r>
    </w:p>
    <w:p w14:paraId="7C8EAE49" w14:textId="77777777" w:rsidR="007C6B2E" w:rsidRPr="003923B2" w:rsidRDefault="007C6B2E" w:rsidP="007C6B2E">
      <w:pPr>
        <w:rPr>
          <w:rFonts w:ascii="Century Schoolbook" w:hAnsi="Century Schoolbook"/>
        </w:rPr>
      </w:pPr>
    </w:p>
    <w:p w14:paraId="08C127B3" w14:textId="455EE66C" w:rsidR="007C6B2E" w:rsidRPr="003923B2" w:rsidRDefault="007C6B2E" w:rsidP="007C6B2E">
      <w:pPr>
        <w:rPr>
          <w:rFonts w:ascii="Century Schoolbook" w:hAnsi="Century Schoolbook" w:cs="Times New Roman (Body CS)"/>
          <w:smallCaps/>
        </w:rPr>
      </w:pPr>
      <w:r w:rsidRPr="003923B2">
        <w:rPr>
          <w:rFonts w:ascii="Century Schoolbook" w:hAnsi="Century Schoolbook"/>
        </w:rPr>
        <w:lastRenderedPageBreak/>
        <w:t xml:space="preserve">         II.</w:t>
      </w:r>
      <w:r w:rsidR="001F6B53">
        <w:rPr>
          <w:rFonts w:ascii="Century Schoolbook" w:hAnsi="Century Schoolbook"/>
        </w:rPr>
        <w:t xml:space="preserve">   </w:t>
      </w:r>
      <w:r w:rsidRPr="003923B2">
        <w:rPr>
          <w:rFonts w:ascii="Century Schoolbook" w:hAnsi="Century Schoolbook" w:cs="Times New Roman (Body CS)"/>
          <w:smallCaps/>
        </w:rPr>
        <w:t xml:space="preserve">The Judicial misconduct and bias were so egregious </w:t>
      </w:r>
    </w:p>
    <w:p w14:paraId="751CB732" w14:textId="77777777" w:rsidR="007C6B2E" w:rsidRPr="003923B2" w:rsidRDefault="007C6B2E" w:rsidP="001F6B53">
      <w:pPr>
        <w:ind w:left="360" w:firstLine="720"/>
        <w:rPr>
          <w:rFonts w:ascii="Century Schoolbook" w:hAnsi="Century Schoolbook" w:cs="Times New Roman (Body CS)"/>
          <w:smallCaps/>
        </w:rPr>
      </w:pPr>
      <w:r w:rsidRPr="003923B2">
        <w:rPr>
          <w:rFonts w:ascii="Century Schoolbook" w:hAnsi="Century Schoolbook" w:cs="Times New Roman (Body CS)"/>
          <w:smallCaps/>
        </w:rPr>
        <w:t xml:space="preserve">and significant, as to call into question the integrity </w:t>
      </w:r>
    </w:p>
    <w:p w14:paraId="69ACE9B4" w14:textId="10C3274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and fairness of the entire criminal proceeding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48</w:t>
      </w:r>
    </w:p>
    <w:p w14:paraId="298E9800" w14:textId="77777777" w:rsidR="007C6B2E" w:rsidRPr="003923B2" w:rsidRDefault="007C6B2E" w:rsidP="007C6B2E">
      <w:pPr>
        <w:rPr>
          <w:rFonts w:ascii="Century Schoolbook" w:hAnsi="Century Schoolbook"/>
        </w:rPr>
      </w:pPr>
    </w:p>
    <w:p w14:paraId="5E6A0A45" w14:textId="49BED411"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III.</w:t>
      </w:r>
      <w:r w:rsidR="001F6B53">
        <w:rPr>
          <w:rFonts w:ascii="Century Schoolbook" w:hAnsi="Century Schoolbook"/>
        </w:rPr>
        <w:t xml:space="preserve">  </w:t>
      </w:r>
      <w:r w:rsidRPr="003923B2">
        <w:rPr>
          <w:rFonts w:ascii="Century Schoolbook" w:hAnsi="Century Schoolbook" w:cs="Times New Roman (Body CS)"/>
          <w:smallCaps/>
        </w:rPr>
        <w:t xml:space="preserve">The Court (Sullivan, J.) abused its discretion where </w:t>
      </w:r>
    </w:p>
    <w:p w14:paraId="2518E3D7"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it failed to promulgate the basis for denying relief </w:t>
      </w:r>
    </w:p>
    <w:p w14:paraId="46E982BA"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to a criminal defendant, Brennerman, who sought </w:t>
      </w:r>
    </w:p>
    <w:p w14:paraId="0748E853" w14:textId="20ABB3A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relief from the Court`s own misconduct and bias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130567F6" w14:textId="77777777" w:rsidR="007C6B2E" w:rsidRPr="003923B2" w:rsidRDefault="007C6B2E" w:rsidP="007C6B2E">
      <w:pPr>
        <w:rPr>
          <w:rFonts w:ascii="Century Schoolbook" w:hAnsi="Century Schoolbook"/>
        </w:rPr>
      </w:pPr>
    </w:p>
    <w:p w14:paraId="5171F77F" w14:textId="762CF1C9"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IV.</w:t>
      </w:r>
      <w:r w:rsidR="001F6B53">
        <w:rPr>
          <w:rFonts w:ascii="Century Schoolbook" w:hAnsi="Century Schoolbook"/>
        </w:rPr>
        <w:t xml:space="preserve">   </w:t>
      </w:r>
      <w:r w:rsidRPr="003923B2">
        <w:rPr>
          <w:rFonts w:ascii="Century Schoolbook" w:hAnsi="Century Schoolbook" w:cs="Times New Roman (Body CS)"/>
          <w:smallCaps/>
        </w:rPr>
        <w:t xml:space="preserve">Prosecutorial misconduct arising from conduct in </w:t>
      </w:r>
    </w:p>
    <w:p w14:paraId="1C30A6A5"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criminal case at District Court, United States v. </w:t>
      </w:r>
    </w:p>
    <w:p w14:paraId="1175C3D0"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The </w:t>
      </w:r>
      <w:proofErr w:type="spellStart"/>
      <w:r w:rsidRPr="003923B2">
        <w:rPr>
          <w:rFonts w:ascii="Century Schoolbook" w:hAnsi="Century Schoolbook" w:cs="Times New Roman (Body CS)"/>
          <w:smallCaps/>
        </w:rPr>
        <w:t>Blacksands</w:t>
      </w:r>
      <w:proofErr w:type="spellEnd"/>
      <w:r w:rsidRPr="003923B2">
        <w:rPr>
          <w:rFonts w:ascii="Century Schoolbook" w:hAnsi="Century Schoolbook" w:cs="Times New Roman (Body CS)"/>
          <w:smallCaps/>
        </w:rPr>
        <w:t xml:space="preserve"> Pacific Group, Inc., et. al., No. </w:t>
      </w:r>
    </w:p>
    <w:p w14:paraId="6DE5BB0E" w14:textId="148AD5E4" w:rsidR="007C6B2E" w:rsidRPr="003923B2" w:rsidRDefault="007C6B2E" w:rsidP="007C6B2E">
      <w:pPr>
        <w:rPr>
          <w:rFonts w:ascii="Century Schoolbook" w:hAnsi="Century Schoolbook" w:cs="Times New Roman (Body CS)"/>
          <w:smallCaps/>
        </w:rPr>
      </w:pPr>
      <w:r w:rsidRPr="003923B2">
        <w:rPr>
          <w:rFonts w:ascii="Century Schoolbook" w:hAnsi="Century Schoolbook" w:cs="Times New Roman (Body CS)"/>
          <w:smallCaps/>
        </w:rPr>
        <w:t xml:space="preserve">                  </w:t>
      </w:r>
      <w:r w:rsidR="001F6B53">
        <w:rPr>
          <w:rFonts w:ascii="Century Schoolbook" w:hAnsi="Century Schoolbook" w:cs="Times New Roman (Body CS)"/>
          <w:smallCaps/>
        </w:rPr>
        <w:t xml:space="preserve">   </w:t>
      </w:r>
      <w:r w:rsidRPr="003923B2">
        <w:rPr>
          <w:rFonts w:ascii="Century Schoolbook" w:hAnsi="Century Schoolbook" w:cs="Times New Roman (Body CS)"/>
          <w:smallCaps/>
        </w:rPr>
        <w:t xml:space="preserve">17 CR. 155 (LAK) and </w:t>
      </w:r>
      <w:r w:rsidRPr="007417A3">
        <w:rPr>
          <w:rFonts w:ascii="Century Schoolbook" w:hAnsi="Century Schoolbook" w:cs="Times New Roman (Body CS)"/>
          <w:i/>
          <w:iCs/>
          <w:smallCaps/>
        </w:rPr>
        <w:t>United States v. Brennerman</w:t>
      </w:r>
      <w:r w:rsidRPr="003923B2">
        <w:rPr>
          <w:rFonts w:ascii="Century Schoolbook" w:hAnsi="Century Schoolbook" w:cs="Times New Roman (Body CS)"/>
          <w:smallCaps/>
        </w:rPr>
        <w:t xml:space="preserve">, </w:t>
      </w:r>
    </w:p>
    <w:p w14:paraId="214606A4" w14:textId="40CFF50B"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No. 17 CR. 337 (RJS)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0790A733" w14:textId="77777777" w:rsidR="007C6B2E" w:rsidRPr="003923B2" w:rsidRDefault="007C6B2E" w:rsidP="007C6B2E">
      <w:pPr>
        <w:jc w:val="both"/>
        <w:rPr>
          <w:rFonts w:ascii="Century Schoolbook" w:hAnsi="Century Schoolbook" w:cs="Times New Roman (Body CS)"/>
          <w:b/>
          <w:bCs/>
          <w:smallCaps/>
        </w:rPr>
      </w:pPr>
    </w:p>
    <w:p w14:paraId="536B10F0" w14:textId="28CE1588" w:rsidR="007C6B2E" w:rsidRPr="003923B2" w:rsidRDefault="007C6B2E" w:rsidP="001F6B53">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CONCLUSION ....................</w:t>
      </w:r>
      <w:r w:rsidR="001F6B53">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0D56EE">
        <w:rPr>
          <w:rFonts w:ascii="Century Schoolbook" w:hAnsi="Century Schoolbook" w:cs="Times New Roman"/>
          <w:b/>
          <w:bCs/>
          <w:color w:val="121212"/>
        </w:rPr>
        <w:t>5</w:t>
      </w:r>
      <w:r w:rsidRPr="003923B2">
        <w:rPr>
          <w:rFonts w:ascii="Century Schoolbook" w:hAnsi="Century Schoolbook" w:cs="Times New Roman"/>
          <w:b/>
          <w:bCs/>
          <w:color w:val="121212"/>
        </w:rPr>
        <w:t xml:space="preserve">9 </w:t>
      </w:r>
    </w:p>
    <w:p w14:paraId="4D75B6FB" w14:textId="77777777" w:rsidR="007C6B2E" w:rsidRPr="003923B2" w:rsidRDefault="007C6B2E" w:rsidP="001F6B53">
      <w:pPr>
        <w:autoSpaceDE w:val="0"/>
        <w:autoSpaceDN w:val="0"/>
        <w:adjustRightInd w:val="0"/>
        <w:jc w:val="both"/>
        <w:rPr>
          <w:rFonts w:ascii="Century Schoolbook" w:hAnsi="Century Schoolbook" w:cs="Times New Roman"/>
          <w:b/>
          <w:bCs/>
          <w:color w:val="121212"/>
        </w:rPr>
      </w:pPr>
    </w:p>
    <w:p w14:paraId="37F99553" w14:textId="39E7ABDC" w:rsidR="007C6B2E" w:rsidRPr="003923B2" w:rsidRDefault="007C6B2E" w:rsidP="001F6B53">
      <w:pPr>
        <w:jc w:val="both"/>
        <w:rPr>
          <w:rFonts w:ascii="Century Schoolbook" w:hAnsi="Century Schoolbook"/>
          <w:b/>
          <w:bCs/>
        </w:rPr>
      </w:pPr>
      <w:r w:rsidRPr="003923B2">
        <w:rPr>
          <w:rFonts w:ascii="Century Schoolbook" w:hAnsi="Century Schoolbook" w:cs="Times New Roman"/>
          <w:b/>
          <w:bCs/>
          <w:color w:val="121212"/>
        </w:rPr>
        <w:t xml:space="preserve">APPENDIX ...................................................................................................... </w:t>
      </w:r>
      <w:r w:rsidR="000D56EE">
        <w:rPr>
          <w:rFonts w:ascii="Century Schoolbook" w:hAnsi="Century Schoolbook" w:cs="Times New Roman"/>
          <w:b/>
          <w:bCs/>
          <w:color w:val="121212"/>
        </w:rPr>
        <w:t>6</w:t>
      </w:r>
      <w:r w:rsidRPr="003923B2">
        <w:rPr>
          <w:rFonts w:ascii="Century Schoolbook" w:hAnsi="Century Schoolbook" w:cs="Times New Roman"/>
          <w:b/>
          <w:bCs/>
          <w:color w:val="121212"/>
        </w:rPr>
        <w:t>0</w:t>
      </w:r>
    </w:p>
    <w:p w14:paraId="7CE25855" w14:textId="77777777" w:rsidR="007C6B2E" w:rsidRDefault="007C6B2E" w:rsidP="007C6B2E"/>
    <w:p w14:paraId="66D74876" w14:textId="77777777" w:rsidR="0026108C" w:rsidRDefault="0026108C">
      <w:pPr>
        <w:rPr>
          <w:rFonts w:ascii="Century Schoolbook" w:hAnsi="Century Schoolbook"/>
        </w:rPr>
        <w:sectPr w:rsidR="0026108C" w:rsidSect="002E6277">
          <w:headerReference w:type="default" r:id="rId10"/>
          <w:headerReference w:type="first" r:id="rId11"/>
          <w:pgSz w:w="12240" w:h="15840"/>
          <w:pgMar w:top="1440" w:right="1800" w:bottom="1440" w:left="1800" w:header="720" w:footer="720" w:gutter="0"/>
          <w:pgNumType w:fmt="lowerRoman" w:start="1"/>
          <w:cols w:space="720"/>
          <w:docGrid w:linePitch="360"/>
        </w:sectPr>
      </w:pPr>
    </w:p>
    <w:p w14:paraId="4C69A79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lastRenderedPageBreak/>
        <w:t>Table of Authorities</w:t>
      </w:r>
    </w:p>
    <w:p w14:paraId="0C4FE284" w14:textId="77777777" w:rsidR="007C6B2E" w:rsidRPr="003923B2" w:rsidRDefault="007C6B2E" w:rsidP="007C6B2E">
      <w:pPr>
        <w:rPr>
          <w:rFonts w:ascii="Century Schoolbook" w:hAnsi="Century Schoolbook"/>
        </w:rPr>
      </w:pPr>
    </w:p>
    <w:p w14:paraId="6FB1A96F" w14:textId="77777777" w:rsidR="007C6B2E" w:rsidRPr="003923B2" w:rsidRDefault="007C6B2E" w:rsidP="007C6B2E">
      <w:pPr>
        <w:jc w:val="center"/>
        <w:rPr>
          <w:rFonts w:ascii="Century Schoolbook" w:hAnsi="Century Schoolbook"/>
        </w:rPr>
      </w:pPr>
      <w:r w:rsidRPr="003923B2">
        <w:rPr>
          <w:rFonts w:ascii="Century Schoolbook" w:hAnsi="Century Schoolbook"/>
          <w:b/>
          <w:bCs/>
        </w:rPr>
        <w:t>Cases</w:t>
      </w:r>
    </w:p>
    <w:p w14:paraId="0DBDEC1B" w14:textId="77777777" w:rsidR="007C6B2E" w:rsidRPr="003923B2" w:rsidRDefault="007C6B2E" w:rsidP="007C6B2E">
      <w:pPr>
        <w:rPr>
          <w:rFonts w:ascii="Century Schoolbook" w:hAnsi="Century Schoolbook"/>
        </w:rPr>
      </w:pPr>
    </w:p>
    <w:p w14:paraId="4A17871F"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Bracy v. </w:t>
      </w:r>
      <w:proofErr w:type="spellStart"/>
      <w:r w:rsidRPr="004C6544">
        <w:rPr>
          <w:rFonts w:ascii="Century Schoolbook" w:hAnsi="Century Schoolbook"/>
          <w:i/>
          <w:iCs/>
        </w:rPr>
        <w:t>Gramley</w:t>
      </w:r>
      <w:proofErr w:type="spellEnd"/>
      <w:r w:rsidRPr="003923B2">
        <w:rPr>
          <w:rFonts w:ascii="Century Schoolbook" w:hAnsi="Century Schoolbook"/>
        </w:rPr>
        <w:t xml:space="preserve">, </w:t>
      </w:r>
    </w:p>
    <w:p w14:paraId="03A79CC3" w14:textId="6A0A2E55" w:rsidR="007C6B2E" w:rsidRPr="003923B2" w:rsidRDefault="007C6B2E" w:rsidP="004C6544">
      <w:pPr>
        <w:jc w:val="both"/>
        <w:rPr>
          <w:rFonts w:ascii="Century Schoolbook" w:hAnsi="Century Schoolbook"/>
        </w:rPr>
      </w:pPr>
      <w:r w:rsidRPr="003923B2">
        <w:rPr>
          <w:rFonts w:ascii="Century Schoolbook" w:hAnsi="Century Schoolbook"/>
        </w:rPr>
        <w:t xml:space="preserve">           520 U.S. 899, 904-05 (1997)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503598EA" w14:textId="77777777" w:rsidR="007C6B2E" w:rsidRPr="003923B2" w:rsidRDefault="007C6B2E" w:rsidP="007C6B2E">
      <w:pPr>
        <w:rPr>
          <w:rFonts w:ascii="Century Schoolbook" w:hAnsi="Century Schoolbook"/>
        </w:rPr>
      </w:pPr>
    </w:p>
    <w:p w14:paraId="33382C10" w14:textId="77777777" w:rsidR="007C6B2E" w:rsidRPr="003923B2" w:rsidRDefault="00A52FD4" w:rsidP="007C6B2E">
      <w:pPr>
        <w:rPr>
          <w:rFonts w:ascii="Century Schoolbook" w:hAnsi="Century Schoolbook"/>
        </w:rPr>
      </w:pPr>
      <w:sdt>
        <w:sdtPr>
          <w:rPr>
            <w:rFonts w:ascii="Century Schoolbook" w:hAnsi="Century Schoolbook"/>
            <w:i/>
            <w:iCs/>
            <w:color w:val="000000"/>
          </w:rPr>
          <w:tag w:val="LN://{&quot;ccID&quot;:-111435587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8&quot;,&quot;citeType&quot;:&quot;CITRUS_BOOKMARK8&quot;,&quot;Node_Data&quot;:&quot;&lt;Node_Data&gt;\r\n  &lt;foundBy&gt;PsychCase&lt;/foundBy&gt;\r\n  &lt;pattern&gt;Full.CaseCitation&lt;/pattern&gt;\r\n  &lt;tabName&gt;373 U.S. 83&lt;/tabName&gt;\r\n&lt;/Node_Data&gt;&quot;,&quot;ParentCiteID&quot;:null,&quot;Processed&quot;:true,&quot;Citation&quot;:{&quot;current_string&quot;:&quot;Brady v. Maryland, 373 U.S. 83 (1963)&quot;,&quot;original_string&quot;:&quot;Brady v. Maryland, 373 U.S. 83 (1963)&quot;,&quot;error&quot;:null,&quot;fullText&quot;:&quot;Brady v. Maryland, 373 U.S. 83 (1963)&quot;,&quot;refers_to_cite&quot;:null,&quot;shortText&quot;:&quot;373 U.S. 83&quot;,&quot;isParallel&quot;:false,&quot;parallel&quot;:&quot;&quot;,&quot;start&quot;:5138,&quot;end&quot;:5175,&quot;pattern&quot;:&quot;Full.CaseCitation&quot;,&quot;readOrderIndex&quot;:5157,&quot;index&quot;:5138,&quot;citeType&quot;:1,&quot;CiteShepSignal&quot;:2,&quot;CiteShepSignalLink&quot;:&quot;https://advance.lexis.com/api/shepards?context=1000516&amp;id=urn:contentItem:7XW4-F551-2NSF-C3FM-00000-00&quot;,&quot;story&quot;:&quot;wdMainTextStory&quot;,&quot;PinPage&quot;:null,&quot;name&quot;:&quot;CITRUS_BOOKMARK8&quot;,&quot;foundBy&quot;:&quot;PsychCase&quot;,&quot;FullTextParen&quot;:&quot;Brady v. Maryland, 373 U.S. 83 (1963)&quot;,&quot;ParentheticalType&quot;:&quot;CourtParenthetical-only date of decision&quot;,&quot;IntermediateCite&quot;:false,&quot;TOAHeading&quot;:null,&quot;ts&quot;:{&quot;$id&quot;:&quot;29&quot;,&quot;End&quot;:64,&quot;Offset&quot;:5138,&quot;Start&quot;:0,&quot;nref&quot;:0,&quot;nind&quot;:0,&quot;story&quot;:&quot;wdMainTextStory&quot;,&quot;namedRanges&quot;:[{&quot;$id&quot;:&quot;30&quot;,&quot;Name&quot;:&quot;Psych_Cite_8&quot;,&quot;Range&quot;:{&quot;$id&quot;:&quot;31&quot;,&quot;ts&quot;:{&quot;$ref&quot;:&quot;29&quot;},&quot;_Start&quot;:0,&quot;_End&quot;:37,&quot;_Text&quot;:&quot;Brady v. Maryland, 373 U.S. 83 (1963).........................\r\r&quot;},&quot;foundBy&quot;:null,&quot;pattern&quot;:null,&quot;tabName&quot;:null}],&quot;Range&quot;:{&quot;$id&quot;:&quot;32&quot;,&quot;ts&quot;:{&quot;$ref&quot;:&quot;29&quot;},&quot;_Start&quot;:0,&quot;_End&quot;:64,&quot;_Text&quot;:&quot;Brady v. Maryland, 373 U.S. 83 (1963).........................\r\r&quot;}},&quot;master&quot;:&quot;___RESULTS_8&quot;,&quot;kernel_data&quot;:&quot;&lt;citation&gt;&lt;citation._original_string&gt;Brady v. Maryland, 373 U.S. 83 (1963)&lt;/citation._original_string&gt;&lt;citation._current_string&gt;Brady v. Maryland, 373 U.S. 83 (1963)&lt;/citation._current_string&gt;&lt;citation._full_string&gt;Brady v. Maryland, 373 U.S. 83 (1963)&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Brady&lt;/citation.value2&gt;&lt;citation.key3&gt;CaseName.FirstParty._Pattern&lt;/citation.key3&gt;&lt;citation.value3&gt;Party.Party&lt;/citation.value3&gt;&lt;citation.key4&gt;CaseName.FirstParty.Party&lt;/citation.key4&gt;&lt;citation.value4&gt;Brady&lt;/citation.value4&gt;&lt;citation.key5&gt;CaseName.SecondParty&lt;/citation.key5&gt;&lt;citation.value5&gt;Maryland&lt;/citation.value5&gt;&lt;citation.key6&gt;CaseName.SecondParty._Pattern&lt;/citation.key6&gt;&lt;citation.value6&gt;Party.Party&lt;/citation.value6&gt;&lt;citation.key7&gt;CaseName.SecondParty.Party&lt;/citation.key7&gt;&lt;citation.value7&gt;Maryland&lt;/citation.value7&gt;&lt;citation.key8&gt;CaseName.v&lt;/citation.key8&gt;&lt;citation.value8&gt;v.&lt;/citation.value8&gt;&lt;citation.key9&gt;CourtParenthetical&lt;/citation.key9&gt;&lt;citation.value9&gt; (1963) &lt;/citation.value9&gt;&lt;citation.key10&gt;CourtParenthetical._Pattern&lt;/citation.key10&gt;&lt;citation.value10&gt;CourtParenthetical.CourtParenthetical&lt;/citation.value10&gt;&lt;citation.key11&gt;CourtParenthetical.Date&lt;/citation.key11&gt;&lt;citation.value11&gt;1963 &lt;/citation.value11&gt;&lt;citation.key12&gt;CourtParenthetical.Date._Pattern&lt;/citation.key12&gt;&lt;citation.value12&gt;CourtParenthetical.Date.Date&lt;/citation.value12&gt;&lt;citation.key13&gt;CourtParenthetical.Date.Year&lt;/citation.key13&gt;&lt;citation.value13&gt;1963&lt;/citation.value13&gt;&lt;citation.key14&gt;CourtParenthetical.Date.Year._Pattern&lt;/citation.key14&gt;&lt;citation.value14&gt;CourtParenthetical.Date.Year.Year&lt;/citation.value14&gt;&lt;citation.key15&gt;CourtParenthetical.Date.Year.Year&lt;/citation.key15&gt;&lt;citation.value15&gt;1963&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Brady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373 U.S. 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373&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Maryland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8&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Brady v. Maryland, 373 U.S. 83 (1963)&quot;,&quot;CitationRichText&quot;:&quot;&lt;i&gt;Brady &lt;/i&gt;&lt;i&gt;v. &lt;/i&gt;&lt;i&gt;Maryland&lt;/i&gt;,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Brady &lt;/i&gt;&lt;i&gt;v. &lt;/i&gt;&lt;i&gt;Maryland&lt;/i&gt;, 373 U.S. 83 (1963)&quot;,&quot;ShortText&quot;:&quot;373 U.S. 83&quot;,&quot;IsParentCorrect&quot;:true,&quot;IsParentCorrectableConfirmed&quot;:false,&quot;IsParentUnknownConfirmed&quot;:false,&quot;IsParentCorrectable&quot;:false,&quot;IsParentUnknown&quot;:false,&quot;CitationOriginalText&quot;:&quot;Brady v. Maryland, 373 U.S. 83 (1963)&quot;,&quot;ModifiedCiteText&quot;:null,&quot;MarkUp&quot;:null,&quot;IsCheckCurrent&quot;:false,&quot;PreviousCitationRetain&quot;:&quot;Brady v. Maryland, 373 U.S. 83 (1963)&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Brady v. Maryland&lt;/span&gt;&lt;/i&gt;&lt;span style='font-family:\&quot;Century Schoolbook\&quot;,serif;\r\ncolor:black'&gt;, 373 U.S. 83 (1963)&lt;/span&gt;&lt;/p&gt;\r\n\r\n&lt;/div&gt;\r\n\r\n&lt;/body&gt;\r\n\r\n&lt;/html&gt;\r\n&quot;}"/>
          <w:id w:val="-1114355873"/>
          <w:placeholder>
            <w:docPart w:val="BC2BE8FDCD1D51469A47E5ED3932AD9C"/>
          </w:placeholder>
          <w15:appearance w15:val="hidden"/>
        </w:sdtPr>
        <w:sdtEndPr>
          <w:rPr>
            <w:i w:val="0"/>
            <w:iCs w:val="0"/>
          </w:rPr>
        </w:sdtEndPr>
        <w:sdtContent>
          <w:r w:rsidR="007C6B2E" w:rsidRPr="003923B2">
            <w:rPr>
              <w:rFonts w:ascii="Century Schoolbook" w:eastAsia="Times New Roman" w:hAnsi="Century Schoolbook"/>
              <w:i/>
              <w:iCs/>
            </w:rPr>
            <w:t>Brady v. Maryland</w:t>
          </w:r>
          <w:r w:rsidR="007C6B2E" w:rsidRPr="003923B2">
            <w:rPr>
              <w:rFonts w:ascii="Century Schoolbook" w:eastAsia="Times New Roman" w:hAnsi="Century Schoolbook"/>
            </w:rPr>
            <w:t>,</w:t>
          </w:r>
        </w:sdtContent>
      </w:sdt>
      <w:r w:rsidR="007C6B2E" w:rsidRPr="003923B2">
        <w:rPr>
          <w:rFonts w:ascii="Century Schoolbook" w:eastAsia="Times New Roman" w:hAnsi="Century Schoolbook"/>
        </w:rPr>
        <w:t xml:space="preserve"> </w:t>
      </w:r>
    </w:p>
    <w:p w14:paraId="0CFF409A" w14:textId="14C54E16" w:rsidR="007C6B2E" w:rsidRPr="003923B2" w:rsidRDefault="007C6B2E" w:rsidP="004C6544">
      <w:pPr>
        <w:ind w:firstLine="720"/>
        <w:jc w:val="both"/>
        <w:rPr>
          <w:rFonts w:ascii="Century Schoolbook" w:hAnsi="Century Schoolbook"/>
        </w:rPr>
      </w:pPr>
      <w:r w:rsidRPr="003923B2">
        <w:rPr>
          <w:rFonts w:ascii="Century Schoolbook" w:eastAsia="Times New Roman" w:hAnsi="Century Schoolbook"/>
        </w:rPr>
        <w:t xml:space="preserve">373 U.S. 83 (1963) </w:t>
      </w:r>
      <w:r w:rsidRPr="003923B2">
        <w:rPr>
          <w:rFonts w:ascii="Century Schoolbook" w:hAnsi="Century Schoolbook"/>
        </w:rPr>
        <w:t xml:space="preserve">............................... </w:t>
      </w:r>
      <w:r w:rsidR="004C6544">
        <w:rPr>
          <w:rFonts w:ascii="Century Schoolbook" w:hAnsi="Century Schoolbook"/>
        </w:rPr>
        <w:t>23, 31, 34, 38-39, 45-46, 52, 55-56</w:t>
      </w:r>
    </w:p>
    <w:p w14:paraId="375DFECE" w14:textId="77777777" w:rsidR="007C6B2E" w:rsidRPr="003923B2" w:rsidRDefault="007C6B2E" w:rsidP="007C6B2E">
      <w:pPr>
        <w:rPr>
          <w:rFonts w:ascii="Century Schoolbook" w:hAnsi="Century Schoolbook"/>
        </w:rPr>
      </w:pPr>
    </w:p>
    <w:p w14:paraId="2C04FAC8" w14:textId="77777777" w:rsidR="007C6B2E" w:rsidRPr="003923B2" w:rsidRDefault="007C6B2E" w:rsidP="007C6B2E">
      <w:pPr>
        <w:rPr>
          <w:rFonts w:ascii="Century Schoolbook" w:hAnsi="Century Schoolbook"/>
        </w:rPr>
      </w:pPr>
      <w:r w:rsidRPr="004C6544">
        <w:rPr>
          <w:rFonts w:ascii="Century Schoolbook" w:hAnsi="Century Schoolbook"/>
          <w:i/>
          <w:iCs/>
        </w:rPr>
        <w:t>Cooper v. Town of East Hampton</w:t>
      </w:r>
      <w:r w:rsidRPr="003923B2">
        <w:rPr>
          <w:rFonts w:ascii="Century Schoolbook" w:hAnsi="Century Schoolbook"/>
        </w:rPr>
        <w:t xml:space="preserve">, </w:t>
      </w:r>
    </w:p>
    <w:p w14:paraId="56158B3E" w14:textId="18928A3F" w:rsidR="007C6B2E" w:rsidRPr="003923B2" w:rsidRDefault="007C6B2E" w:rsidP="004C6544">
      <w:pPr>
        <w:jc w:val="both"/>
        <w:rPr>
          <w:rFonts w:ascii="Century Schoolbook" w:hAnsi="Century Schoolbook"/>
        </w:rPr>
      </w:pPr>
      <w:r w:rsidRPr="003923B2">
        <w:rPr>
          <w:rFonts w:ascii="Century Schoolbook" w:hAnsi="Century Schoolbook"/>
        </w:rPr>
        <w:t xml:space="preserve">           83 F.3d 31, 36 (2d Cir. 1996)</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138BB965" w14:textId="77777777" w:rsidR="007C6B2E" w:rsidRPr="003923B2" w:rsidRDefault="007C6B2E" w:rsidP="007C6B2E">
      <w:pPr>
        <w:rPr>
          <w:rFonts w:ascii="Century Schoolbook" w:hAnsi="Century Schoolbook"/>
        </w:rPr>
      </w:pPr>
    </w:p>
    <w:p w14:paraId="7254126F" w14:textId="77777777" w:rsidR="007C6B2E" w:rsidRPr="003923B2" w:rsidRDefault="00A52FD4" w:rsidP="007C6B2E">
      <w:pPr>
        <w:rPr>
          <w:rFonts w:ascii="Century Schoolbook" w:hAnsi="Century Schoolbook"/>
          <w:color w:val="000000"/>
        </w:rPr>
      </w:pPr>
      <w:sdt>
        <w:sdtPr>
          <w:rPr>
            <w:rFonts w:ascii="Century Schoolbook" w:hAnsi="Century Schoolbook"/>
            <w:i/>
            <w:iCs/>
            <w:color w:val="000000"/>
          </w:rPr>
          <w:tag w:val="LN://{&quot;ccID&quot;:-957258704,&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quot;,&quot;citeType&quot;:&quot;Psych_Cite_3&quot;,&quot;Node_Data&quot;:&quot;&lt;Node_Data&gt;\r\n  &lt;foundBy&gt;PsychCase&lt;/foundBy&gt;\r\n  &lt;pattern&gt;Full.CaseCitation&lt;/pattern&gt;\r\n  &lt;tabName&gt;476 U.S. 683&lt;/tabName&gt;\r\n&lt;/Node_Data&gt;&quot;,&quot;ParentCiteID&quot;:null,&quot;Processed&quot;:true,&quot;Citation&quot;:{&quot;current_string&quot;:&quot;Crane v. Ky., 476 U.S. 683 (1986)&quot;,&quot;original_string&quot;:&quot;Crane v. Kentucky, 476 U.S. 683 (1986)&quot;,&quot;error&quot;:null,&quot;fullText&quot;:&quot;Crane v. Kentucky, 476 U.S. 683 (1986)&quot;,&quot;refers_to_cite&quot;:null,&quot;shortText&quot;:&quot;476 U.S. 683&quot;,&quot;isParallel&quot;:false,&quot;parallel&quot;:&quot;&quot;,&quot;start&quot;:4718,&quot;end&quot;:4756,&quot;pattern&quot;:&quot;Full.CaseCitation&quot;,&quot;readOrderIndex&quot;:4737,&quot;index&quot;:4718,&quot;citeType&quot;:0,&quot;CiteShepSignal&quot;:2,&quot;CiteShepSignalLink&quot;:&quot;https://advance.lexis.com/api/shepards?context=1000516&amp;id=urn:contentItem:7XW4-F4R1-2NSF-C531-00000-00&quot;,&quot;story&quot;:&quot;wdMainTextStory&quot;,&quot;PinPage&quot;:null,&quot;name&quot;:&quot;Psych_Cite_3&quot;,&quot;foundBy&quot;:&quot;PsychCase&quot;,&quot;FullTextParen&quot;:&quot;Crane v. Kentucky, 476 U.S. 683 (1986)&quot;,&quot;ParentheticalType&quot;:&quot;CourtParenthetical-only date of decision&quot;,&quot;IntermediateCite&quot;:false,&quot;TOAHeading&quot;:null,&quot;ts&quot;:{&quot;$id&quot;:&quot;9&quot;,&quot;End&quot;:86,&quot;Offset&quot;:4718,&quot;Start&quot;:0,&quot;nref&quot;:0,&quot;nind&quot;:0,&quot;story&quot;:&quot;wdMainTextStory&quot;,&quot;namedRanges&quot;:[{&quot;$id&quot;:&quot;10&quot;,&quot;Name&quot;:&quot;Psych_Cite_3&quot;,&quot;Range&quot;:{&quot;$id&quot;:&quot;11&quot;,&quot;ts&quot;:{&quot;$ref&quot;:&quot;9&quot;},&quot;_Start&quot;:0,&quot;_End&quot;:38,&quot;_Text&quot;:&quot;Crane v. Kentucky, 476 U.S. 683 (1986)............................................. \r\r&quot;},&quot;foundBy&quot;:null,&quot;pattern&quot;:null,&quot;tabName&quot;:null}],&quot;Range&quot;:{&quot;$id&quot;:&quot;12&quot;,&quot;ts&quot;:{&quot;$ref&quot;:&quot;9&quot;},&quot;_Start&quot;:0,&quot;_End&quot;:86,&quot;_Text&quot;:&quot;Crane v. Kentucky, 476 U.S. 683 (1986)............................................. \r\r&quot;}},&quot;master&quot;:&quot;___RESULTS_3&quot;,&quot;kernel_data&quot;:&quot;&lt;citation&gt;&lt;citation._original_string&gt;Crane v. Kentucky, 476 U.S. 683 (1986)&lt;/citation._original_string&gt;&lt;citation._current_string&gt;Crane v. Ky., 476 U.S. 683 (1986)&lt;/citation._current_string&gt;&lt;citation._full_string&gt;Crane v. Ky., 476 U.S. 683 (198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Crane&lt;/citation.value2&gt;&lt;citation.key3&gt;CaseName.FirstParty._Pattern&lt;/citation.key3&gt;&lt;citation.value3&gt;Party.Party&lt;/citation.value3&gt;&lt;citation.key4&gt;CaseName.FirstParty.Party&lt;/citation.key4&gt;&lt;citation.value4&gt;Crane&lt;/citation.value4&gt;&lt;citation.key5&gt;CaseName.SecondParty&lt;/citation.key5&gt;&lt;citation.value5&gt;Ky.&lt;/citation.value5&gt;&lt;citation.key6&gt;CaseName.SecondParty._Pattern&lt;/citation.key6&gt;&lt;citation.value6&gt;Party.Party&lt;/citation.value6&gt;&lt;citation.key7&gt;CaseName.SecondParty.Party&lt;/citation.key7&gt;&lt;citation.value7&gt;Ky.&lt;/citation.value7&gt;&lt;citation.key8&gt;CaseName.v&lt;/citation.key8&gt;&lt;citation.value8&gt;v.&lt;/citation.value8&gt;&lt;citation.key9&gt;CourtParenthetical&lt;/citation.key9&gt;&lt;citation.value9&gt; (1986) &lt;/citation.value9&gt;&lt;citation.key10&gt;CourtParenthetical._Pattern&lt;/citation.key10&gt;&lt;citation.value10&gt;CourtParenthetical.CourtParenthetical&lt;/citation.value10&gt;&lt;citation.key11&gt;CourtParenthetical.Date&lt;/citation.key11&gt;&lt;citation.value11&gt;1986 &lt;/citation.value11&gt;&lt;citation.key12&gt;CourtParenthetical.Date._Pattern&lt;/citation.key12&gt;&lt;citation.value12&gt;CourtParenthetical.Date.Date&lt;/citation.value12&gt;&lt;citation.key13&gt;CourtParenthetical.Date.Year&lt;/citation.key13&gt;&lt;citation.value13&gt;1986&lt;/citation.value13&gt;&lt;citation.key14&gt;CourtParenthetical.Date.Year._Pattern&lt;/citation.key14&gt;&lt;citation.value14&gt;CourtParenthetical.Date.Year.Year&lt;/citation.value14&gt;&lt;citation.key15&gt;CourtParenthetical.Date.Year.Year&lt;/citation.key15&gt;&lt;citation.value15&gt;1986&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Crane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76 U.S. 6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6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76&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Ky.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3&lt;/citation.value43&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false,&quot;ParentCitation&quot;:null,&quot;SuggestionsForCitation&quot;:[&quot;&lt;i&gt;Crane v.&lt;/i&gt; &lt;font class='printGreen' color='green'&gt;&lt;i&gt;Ky.&lt;/i&gt;,&lt;/font&gt; 476 U.S. 683 (1986)&quot;],&quot;SuggestionsForCite&quot;:[&quot;&lt;i&gt;Crane v.&lt;/i&gt; &lt;font class='printGreen' color='green'&gt;&lt;i&gt;Ky.&lt;/i&gt;,&lt;/font&gt; 476 U.S. 683 (1986)&quot;],&quot;SelectedSuggestion&quot;:&quot;&lt;i&gt;Crane v.&lt;/i&gt; &lt;font class='printGreen' color='green'&gt;&lt;i&gt;Ky.&lt;/i&gt;,&lt;/font&gt; 476 U.S. 683 (198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Crane v. &lt;added&gt;Kentucky,&lt;/added&gt; 476 U.S. 683 (1986)&quot;,&quot;ShortText&quot;:&quot;476 U.S. 683&quot;,&quot;IsParentCorrect&quot;:true,&quot;IsParentCorrectableConfirmed&quot;:false,&quot;IsParentUnknownConfirmed&quot;:false,&quot;IsParentCorrectable&quot;:false,&quot;IsParentUnknown&quot;:false,&quot;CitationOriginalText&quot;:&quot;Crane v. &lt;font class='printRed' color='red'&gt;Kentucky,&lt;/font&gt; 476 U.S. 683 (198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957258704"/>
          <w:placeholder>
            <w:docPart w:val="790D0A13297AEA4DAF1AB12285B0F79E"/>
          </w:placeholder>
          <w15:appearance w15:val="hidden"/>
        </w:sdtPr>
        <w:sdtEndPr>
          <w:rPr>
            <w:i w:val="0"/>
            <w:iCs w:val="0"/>
          </w:rPr>
        </w:sdtEndPr>
        <w:sdtContent>
          <w:r w:rsidR="007C6B2E" w:rsidRPr="003923B2">
            <w:rPr>
              <w:rFonts w:ascii="Century Schoolbook" w:hAnsi="Century Schoolbook"/>
              <w:i/>
              <w:iCs/>
              <w:color w:val="000000"/>
            </w:rPr>
            <w:t>Crane v. Kentucky</w:t>
          </w:r>
          <w:r w:rsidR="007C6B2E" w:rsidRPr="003923B2">
            <w:rPr>
              <w:rFonts w:ascii="Century Schoolbook" w:hAnsi="Century Schoolbook"/>
              <w:color w:val="000000"/>
            </w:rPr>
            <w:t>,</w:t>
          </w:r>
        </w:sdtContent>
      </w:sdt>
      <w:r w:rsidR="007C6B2E" w:rsidRPr="003923B2">
        <w:rPr>
          <w:rFonts w:ascii="Century Schoolbook" w:hAnsi="Century Schoolbook"/>
          <w:color w:val="000000"/>
        </w:rPr>
        <w:t xml:space="preserve"> </w:t>
      </w:r>
      <w:r w:rsidR="007C6B2E" w:rsidRPr="003923B2">
        <w:rPr>
          <w:rFonts w:ascii="Century Schoolbook" w:hAnsi="Century Schoolbook"/>
          <w:color w:val="000000"/>
        </w:rPr>
        <w:tab/>
      </w:r>
    </w:p>
    <w:p w14:paraId="1E5415C0" w14:textId="67ED51D9" w:rsidR="007C6B2E" w:rsidRPr="003923B2" w:rsidRDefault="007C6B2E" w:rsidP="004C6544">
      <w:pPr>
        <w:ind w:firstLine="720"/>
        <w:jc w:val="both"/>
        <w:rPr>
          <w:rFonts w:ascii="Century Schoolbook" w:hAnsi="Century Schoolbook"/>
        </w:rPr>
      </w:pPr>
      <w:r w:rsidRPr="003923B2">
        <w:rPr>
          <w:rFonts w:ascii="Century Schoolbook" w:hAnsi="Century Schoolbook"/>
          <w:color w:val="000000"/>
        </w:rPr>
        <w:t xml:space="preserve">476 U.S. 683 (1986)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32, 55</w:t>
      </w:r>
    </w:p>
    <w:p w14:paraId="1AD3301B" w14:textId="77777777" w:rsidR="007C6B2E" w:rsidRPr="003923B2" w:rsidRDefault="007C6B2E" w:rsidP="007C6B2E">
      <w:pPr>
        <w:rPr>
          <w:rFonts w:ascii="Century Schoolbook" w:hAnsi="Century Schoolbook"/>
        </w:rPr>
      </w:pPr>
    </w:p>
    <w:p w14:paraId="32E94EFB"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Edwards v. </w:t>
      </w:r>
      <w:proofErr w:type="spellStart"/>
      <w:r w:rsidRPr="004C6544">
        <w:rPr>
          <w:rFonts w:ascii="Century Schoolbook" w:hAnsi="Century Schoolbook"/>
          <w:i/>
          <w:iCs/>
        </w:rPr>
        <w:t>Balisok</w:t>
      </w:r>
      <w:proofErr w:type="spellEnd"/>
      <w:r w:rsidRPr="003923B2">
        <w:rPr>
          <w:rFonts w:ascii="Century Schoolbook" w:hAnsi="Century Schoolbook"/>
        </w:rPr>
        <w:t xml:space="preserve">, </w:t>
      </w:r>
    </w:p>
    <w:p w14:paraId="3B87BE7D" w14:textId="1AD37F9E" w:rsidR="007C6B2E" w:rsidRPr="003923B2" w:rsidRDefault="007C6B2E" w:rsidP="004C6544">
      <w:pPr>
        <w:jc w:val="both"/>
        <w:rPr>
          <w:rFonts w:ascii="Century Schoolbook" w:hAnsi="Century Schoolbook"/>
        </w:rPr>
      </w:pPr>
      <w:r w:rsidRPr="003923B2">
        <w:rPr>
          <w:rFonts w:ascii="Century Schoolbook" w:hAnsi="Century Schoolbook"/>
        </w:rPr>
        <w:t xml:space="preserve">           520 U.S. 641, 647</w:t>
      </w:r>
      <w:r w:rsidR="004C6544">
        <w:rPr>
          <w:rFonts w:ascii="Century Schoolbook" w:hAnsi="Century Schoolbook"/>
        </w:rPr>
        <w:t xml:space="preserve"> </w:t>
      </w:r>
      <w:r w:rsidRPr="003923B2">
        <w:rPr>
          <w:rFonts w:ascii="Century Schoolbook" w:hAnsi="Century Schoolbook"/>
        </w:rPr>
        <w:t>(1997)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0B8CE504" w14:textId="77777777" w:rsidR="007C6B2E" w:rsidRPr="003923B2" w:rsidRDefault="007C6B2E" w:rsidP="007C6B2E">
      <w:pPr>
        <w:rPr>
          <w:rFonts w:ascii="Century Schoolbook" w:hAnsi="Century Schoolbook"/>
        </w:rPr>
      </w:pPr>
    </w:p>
    <w:p w14:paraId="373A77B6" w14:textId="77777777" w:rsidR="007C6B2E" w:rsidRPr="003923B2" w:rsidRDefault="007C6B2E" w:rsidP="007C6B2E">
      <w:pPr>
        <w:rPr>
          <w:rFonts w:ascii="Century Schoolbook" w:hAnsi="Century Schoolbook"/>
        </w:rPr>
      </w:pPr>
      <w:r w:rsidRPr="003923B2">
        <w:rPr>
          <w:rFonts w:ascii="Century Schoolbook" w:hAnsi="Century Schoolbook"/>
          <w:i/>
          <w:iCs/>
        </w:rPr>
        <w:t>Hester Indus., Inc. v. Tyson Foods, Inc.</w:t>
      </w:r>
      <w:r w:rsidRPr="003923B2">
        <w:rPr>
          <w:rFonts w:ascii="Century Schoolbook" w:hAnsi="Century Schoolbook"/>
        </w:rPr>
        <w:t xml:space="preserve">, </w:t>
      </w:r>
    </w:p>
    <w:p w14:paraId="590F4FDE" w14:textId="1CFED141" w:rsidR="007C6B2E" w:rsidRPr="003923B2" w:rsidRDefault="007C6B2E" w:rsidP="004C6544">
      <w:pPr>
        <w:ind w:firstLine="720"/>
        <w:jc w:val="both"/>
        <w:rPr>
          <w:rFonts w:ascii="Century Schoolbook" w:hAnsi="Century Schoolbook"/>
        </w:rPr>
      </w:pPr>
      <w:r w:rsidRPr="003923B2">
        <w:rPr>
          <w:rFonts w:ascii="Century Schoolbook" w:hAnsi="Century Schoolbook"/>
        </w:rPr>
        <w:t>160 F.3d 911 (2d Cir. 1998) ...................</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37</w:t>
      </w:r>
    </w:p>
    <w:p w14:paraId="3B77CDD1" w14:textId="77777777" w:rsidR="007C6B2E" w:rsidRPr="003923B2" w:rsidRDefault="007C6B2E" w:rsidP="007C6B2E">
      <w:pPr>
        <w:ind w:firstLine="720"/>
        <w:rPr>
          <w:rFonts w:ascii="Century Schoolbook" w:hAnsi="Century Schoolbook"/>
        </w:rPr>
      </w:pPr>
    </w:p>
    <w:p w14:paraId="7E1FA06A"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Hilton v. </w:t>
      </w:r>
      <w:proofErr w:type="spellStart"/>
      <w:r w:rsidRPr="004C6544">
        <w:rPr>
          <w:rFonts w:ascii="Century Schoolbook" w:hAnsi="Century Schoolbook"/>
          <w:i/>
          <w:iCs/>
        </w:rPr>
        <w:t>Braunskill</w:t>
      </w:r>
      <w:proofErr w:type="spellEnd"/>
      <w:r w:rsidRPr="003923B2">
        <w:rPr>
          <w:rFonts w:ascii="Century Schoolbook" w:hAnsi="Century Schoolbook"/>
        </w:rPr>
        <w:t xml:space="preserve">, </w:t>
      </w:r>
    </w:p>
    <w:p w14:paraId="1E5A0C61" w14:textId="0028595D" w:rsidR="007C6B2E" w:rsidRPr="003923B2" w:rsidRDefault="007C6B2E" w:rsidP="004C6544">
      <w:pPr>
        <w:jc w:val="both"/>
        <w:rPr>
          <w:rFonts w:ascii="Century Schoolbook" w:hAnsi="Century Schoolbook"/>
        </w:rPr>
      </w:pPr>
      <w:r w:rsidRPr="003923B2">
        <w:rPr>
          <w:rFonts w:ascii="Century Schoolbook" w:hAnsi="Century Schoolbook"/>
        </w:rPr>
        <w:t xml:space="preserve">           481 U.S. 770, 776</w:t>
      </w:r>
      <w:r w:rsidR="004C6544">
        <w:rPr>
          <w:rFonts w:ascii="Century Schoolbook" w:hAnsi="Century Schoolbook"/>
        </w:rPr>
        <w:t xml:space="preserve"> </w:t>
      </w:r>
      <w:r w:rsidRPr="003923B2">
        <w:rPr>
          <w:rFonts w:ascii="Century Schoolbook" w:hAnsi="Century Schoolbook"/>
        </w:rPr>
        <w:t>(1987)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37BA05A0" w14:textId="77777777" w:rsidR="007C6B2E" w:rsidRPr="003923B2" w:rsidRDefault="007C6B2E" w:rsidP="007C6B2E">
      <w:pPr>
        <w:rPr>
          <w:rFonts w:ascii="Century Schoolbook" w:hAnsi="Century Schoolbook"/>
        </w:rPr>
      </w:pPr>
    </w:p>
    <w:p w14:paraId="7676AA35"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ICBC (London) PLC v. The </w:t>
      </w:r>
      <w:proofErr w:type="spellStart"/>
      <w:r w:rsidRPr="003923B2">
        <w:rPr>
          <w:rFonts w:ascii="Century Schoolbook" w:hAnsi="Century Schoolbook"/>
          <w:i/>
          <w:iCs/>
        </w:rPr>
        <w:t>Blacksands</w:t>
      </w:r>
      <w:proofErr w:type="spellEnd"/>
      <w:r w:rsidRPr="003923B2">
        <w:rPr>
          <w:rFonts w:ascii="Century Schoolbook" w:hAnsi="Century Schoolbook"/>
          <w:i/>
          <w:iCs/>
        </w:rPr>
        <w:t xml:space="preserve"> Pacific Group, Inc.</w:t>
      </w:r>
      <w:r w:rsidRPr="003923B2">
        <w:rPr>
          <w:rFonts w:ascii="Century Schoolbook" w:hAnsi="Century Schoolbook"/>
        </w:rPr>
        <w:t xml:space="preserve">, </w:t>
      </w:r>
    </w:p>
    <w:p w14:paraId="416CA05A" w14:textId="535DDE40" w:rsidR="007C6B2E" w:rsidRPr="003923B2" w:rsidRDefault="007C6B2E" w:rsidP="00716AF8">
      <w:pPr>
        <w:ind w:firstLine="720"/>
        <w:jc w:val="both"/>
        <w:rPr>
          <w:rFonts w:ascii="Century Schoolbook" w:hAnsi="Century Schoolbook"/>
        </w:rPr>
      </w:pPr>
      <w:r w:rsidRPr="003923B2">
        <w:rPr>
          <w:rFonts w:ascii="Century Schoolbook" w:hAnsi="Century Schoolbook"/>
        </w:rPr>
        <w:t>No. 15 Cv. 70 (LAK) .......................................</w:t>
      </w:r>
      <w:r w:rsidR="00716AF8">
        <w:rPr>
          <w:rFonts w:ascii="Century Schoolbook" w:hAnsi="Century Schoolbook"/>
        </w:rPr>
        <w:t>....</w:t>
      </w:r>
      <w:r w:rsidRPr="003923B2">
        <w:rPr>
          <w:rFonts w:ascii="Century Schoolbook" w:hAnsi="Century Schoolbook"/>
        </w:rPr>
        <w:t xml:space="preserve">........... </w:t>
      </w:r>
      <w:r w:rsidR="00716AF8">
        <w:rPr>
          <w:rFonts w:ascii="Century Schoolbook" w:hAnsi="Century Schoolbook"/>
        </w:rPr>
        <w:t>9-12, 16, 36-37, 54</w:t>
      </w:r>
    </w:p>
    <w:p w14:paraId="7F506226" w14:textId="77777777" w:rsidR="007C6B2E" w:rsidRPr="003923B2" w:rsidRDefault="007C6B2E" w:rsidP="007C6B2E">
      <w:pPr>
        <w:rPr>
          <w:rFonts w:ascii="Century Schoolbook" w:hAnsi="Century Schoolbook"/>
        </w:rPr>
      </w:pPr>
    </w:p>
    <w:p w14:paraId="49D25A9E" w14:textId="53241105" w:rsidR="007C6B2E" w:rsidRPr="003923B2" w:rsidRDefault="007C6B2E" w:rsidP="007C6B2E">
      <w:pPr>
        <w:rPr>
          <w:rFonts w:ascii="Century Schoolbook" w:hAnsi="Century Schoolbook"/>
        </w:rPr>
      </w:pPr>
      <w:r w:rsidRPr="003923B2">
        <w:rPr>
          <w:rFonts w:ascii="Century Schoolbook" w:hAnsi="Century Schoolbook"/>
          <w:i/>
          <w:iCs/>
        </w:rPr>
        <w:t>In re del Va</w:t>
      </w:r>
      <w:r w:rsidR="00716AF8">
        <w:rPr>
          <w:rFonts w:ascii="Century Schoolbook" w:hAnsi="Century Schoolbook"/>
          <w:i/>
          <w:iCs/>
        </w:rPr>
        <w:t>l</w:t>
      </w:r>
      <w:r w:rsidRPr="003923B2">
        <w:rPr>
          <w:rFonts w:ascii="Century Schoolbook" w:hAnsi="Century Schoolbook"/>
          <w:i/>
          <w:iCs/>
        </w:rPr>
        <w:t>le Ruiz</w:t>
      </w:r>
      <w:r w:rsidRPr="003923B2">
        <w:rPr>
          <w:rFonts w:ascii="Century Schoolbook" w:hAnsi="Century Schoolbook"/>
        </w:rPr>
        <w:t xml:space="preserve">, </w:t>
      </w:r>
    </w:p>
    <w:p w14:paraId="25EB4155" w14:textId="2432E4C0" w:rsidR="007C6B2E" w:rsidRPr="003923B2" w:rsidRDefault="007C6B2E" w:rsidP="005C2BC9">
      <w:pPr>
        <w:ind w:firstLine="720"/>
        <w:jc w:val="both"/>
        <w:rPr>
          <w:rFonts w:ascii="Century Schoolbook" w:hAnsi="Century Schoolbook"/>
        </w:rPr>
      </w:pPr>
      <w:r w:rsidRPr="003923B2">
        <w:rPr>
          <w:rFonts w:ascii="Century Schoolbook" w:hAnsi="Century Schoolbook"/>
        </w:rPr>
        <w:t>939 F.3d 520 (2d Cir. 2019) ...............</w:t>
      </w:r>
      <w:r w:rsidR="005C2BC9">
        <w:rPr>
          <w:rFonts w:ascii="Century Schoolbook" w:hAnsi="Century Schoolbook"/>
        </w:rPr>
        <w:t>.</w:t>
      </w:r>
      <w:r w:rsidRPr="003923B2">
        <w:rPr>
          <w:rFonts w:ascii="Century Schoolbook" w:hAnsi="Century Schoolbook"/>
        </w:rPr>
        <w:t xml:space="preserve">............................................... </w:t>
      </w:r>
      <w:r w:rsidR="005C2BC9">
        <w:rPr>
          <w:rFonts w:ascii="Century Schoolbook" w:hAnsi="Century Schoolbook"/>
        </w:rPr>
        <w:t>32-33</w:t>
      </w:r>
    </w:p>
    <w:p w14:paraId="4D361CDD" w14:textId="77777777" w:rsidR="007C6B2E" w:rsidRPr="003923B2" w:rsidRDefault="007C6B2E" w:rsidP="007C6B2E">
      <w:pPr>
        <w:rPr>
          <w:rFonts w:ascii="Century Schoolbook" w:hAnsi="Century Schoolbook"/>
        </w:rPr>
      </w:pPr>
    </w:p>
    <w:p w14:paraId="2FFE32F6" w14:textId="77777777" w:rsidR="007C6B2E" w:rsidRPr="003923B2" w:rsidRDefault="007C6B2E" w:rsidP="007C6B2E">
      <w:pPr>
        <w:rPr>
          <w:rFonts w:ascii="Century Schoolbook" w:hAnsi="Century Schoolbook"/>
        </w:rPr>
      </w:pPr>
      <w:r w:rsidRPr="003923B2">
        <w:rPr>
          <w:rFonts w:ascii="Century Schoolbook" w:hAnsi="Century Schoolbook"/>
          <w:i/>
          <w:iCs/>
        </w:rPr>
        <w:t>Kyles v. Whitley</w:t>
      </w:r>
      <w:r w:rsidRPr="003923B2">
        <w:rPr>
          <w:rFonts w:ascii="Century Schoolbook" w:hAnsi="Century Schoolbook"/>
        </w:rPr>
        <w:t xml:space="preserve">, </w:t>
      </w:r>
    </w:p>
    <w:p w14:paraId="45F5D7B1" w14:textId="0A31FE08" w:rsidR="007C6B2E" w:rsidRPr="003923B2" w:rsidRDefault="007C6B2E" w:rsidP="005C2BC9">
      <w:pPr>
        <w:ind w:firstLine="720"/>
        <w:jc w:val="both"/>
        <w:rPr>
          <w:rFonts w:ascii="Century Schoolbook" w:hAnsi="Century Schoolbook"/>
        </w:rPr>
      </w:pPr>
      <w:r w:rsidRPr="003923B2">
        <w:rPr>
          <w:rFonts w:ascii="Century Schoolbook" w:hAnsi="Century Schoolbook"/>
        </w:rPr>
        <w:t xml:space="preserve">514 U.S. 419 (1995) ................................................................. </w:t>
      </w:r>
      <w:r w:rsidR="005C2BC9">
        <w:rPr>
          <w:rFonts w:ascii="Century Schoolbook" w:hAnsi="Century Schoolbook"/>
        </w:rPr>
        <w:t>31-33, 55-56</w:t>
      </w:r>
    </w:p>
    <w:p w14:paraId="0360705B" w14:textId="77777777" w:rsidR="007C6B2E" w:rsidRPr="003923B2" w:rsidRDefault="007C6B2E" w:rsidP="007C6B2E">
      <w:pPr>
        <w:rPr>
          <w:rFonts w:ascii="Century Schoolbook" w:hAnsi="Century Schoolbook"/>
        </w:rPr>
      </w:pPr>
    </w:p>
    <w:p w14:paraId="25C2F860" w14:textId="77777777" w:rsidR="007C6B2E" w:rsidRPr="003923B2" w:rsidRDefault="007C6B2E" w:rsidP="007C6B2E">
      <w:pPr>
        <w:rPr>
          <w:rFonts w:ascii="Century Schoolbook" w:hAnsi="Century Schoolbook"/>
        </w:rPr>
      </w:pPr>
      <w:proofErr w:type="spellStart"/>
      <w:r w:rsidRPr="005C2BC9">
        <w:rPr>
          <w:rFonts w:ascii="Century Schoolbook" w:hAnsi="Century Schoolbook"/>
          <w:i/>
          <w:iCs/>
        </w:rPr>
        <w:t>Liteky</w:t>
      </w:r>
      <w:proofErr w:type="spellEnd"/>
      <w:r w:rsidRPr="005C2BC9">
        <w:rPr>
          <w:rFonts w:ascii="Century Schoolbook" w:hAnsi="Century Schoolbook"/>
          <w:i/>
          <w:iCs/>
        </w:rPr>
        <w:t xml:space="preserve"> v. United States</w:t>
      </w:r>
      <w:r w:rsidRPr="003923B2">
        <w:rPr>
          <w:rFonts w:ascii="Century Schoolbook" w:hAnsi="Century Schoolbook"/>
        </w:rPr>
        <w:t xml:space="preserve">, </w:t>
      </w:r>
    </w:p>
    <w:p w14:paraId="43BF3FE2" w14:textId="5D83E145" w:rsidR="007C6B2E" w:rsidRPr="003923B2" w:rsidRDefault="007C6B2E" w:rsidP="005C2BC9">
      <w:pPr>
        <w:jc w:val="both"/>
        <w:rPr>
          <w:rFonts w:ascii="Century Schoolbook" w:hAnsi="Century Schoolbook"/>
        </w:rPr>
      </w:pPr>
      <w:r w:rsidRPr="003923B2">
        <w:rPr>
          <w:rFonts w:ascii="Century Schoolbook" w:hAnsi="Century Schoolbook"/>
        </w:rPr>
        <w:t xml:space="preserve">           510 U.S. 540, 555-56</w:t>
      </w:r>
      <w:r w:rsidR="004C6544">
        <w:rPr>
          <w:rFonts w:ascii="Century Schoolbook" w:hAnsi="Century Schoolbook"/>
        </w:rPr>
        <w:t xml:space="preserve"> </w:t>
      </w:r>
      <w:r w:rsidRPr="003923B2">
        <w:rPr>
          <w:rFonts w:ascii="Century Schoolbook" w:hAnsi="Century Schoolbook"/>
        </w:rPr>
        <w:t>(1994)</w:t>
      </w:r>
      <w:r w:rsidR="004C6544">
        <w:rPr>
          <w:rFonts w:ascii="Century Schoolbook" w:hAnsi="Century Schoolbook"/>
        </w:rPr>
        <w:t xml:space="preserve"> </w:t>
      </w:r>
      <w:r w:rsidRPr="003923B2">
        <w:rPr>
          <w:rFonts w:ascii="Century Schoolbook" w:hAnsi="Century Schoolbook"/>
        </w:rPr>
        <w:t>..............</w:t>
      </w:r>
      <w:r w:rsidR="005C2BC9">
        <w:rPr>
          <w:rFonts w:ascii="Century Schoolbook" w:hAnsi="Century Schoolbook"/>
        </w:rPr>
        <w:t>................................</w:t>
      </w:r>
      <w:r w:rsidRPr="003923B2">
        <w:rPr>
          <w:rFonts w:ascii="Century Schoolbook" w:hAnsi="Century Schoolbook"/>
        </w:rPr>
        <w:t>......................</w:t>
      </w:r>
      <w:r w:rsidR="005C2BC9">
        <w:rPr>
          <w:rFonts w:ascii="Century Schoolbook" w:hAnsi="Century Schoolbook"/>
        </w:rPr>
        <w:t xml:space="preserve"> 50</w:t>
      </w:r>
    </w:p>
    <w:p w14:paraId="1B02A61C" w14:textId="77777777" w:rsidR="007C6B2E" w:rsidRPr="003923B2" w:rsidRDefault="007C6B2E" w:rsidP="007C6B2E">
      <w:pPr>
        <w:rPr>
          <w:rFonts w:ascii="Century Schoolbook" w:hAnsi="Century Schoolbook"/>
        </w:rPr>
      </w:pPr>
    </w:p>
    <w:p w14:paraId="4FAB2DF4" w14:textId="77777777" w:rsidR="007C6B2E" w:rsidRPr="003923B2" w:rsidRDefault="007C6B2E" w:rsidP="007C6B2E">
      <w:pPr>
        <w:rPr>
          <w:rFonts w:ascii="Century Schoolbook" w:hAnsi="Century Schoolbook"/>
        </w:rPr>
      </w:pPr>
    </w:p>
    <w:p w14:paraId="750EC2CD" w14:textId="77777777" w:rsidR="007C6B2E" w:rsidRPr="003923B2" w:rsidRDefault="007C6B2E" w:rsidP="007C6B2E">
      <w:pPr>
        <w:rPr>
          <w:rFonts w:ascii="Century Schoolbook" w:hAnsi="Century Schoolbook"/>
        </w:rPr>
      </w:pPr>
      <w:r w:rsidRPr="005C2BC9">
        <w:rPr>
          <w:rFonts w:ascii="Century Schoolbook" w:hAnsi="Century Schoolbook"/>
          <w:i/>
          <w:iCs/>
        </w:rPr>
        <w:t xml:space="preserve">Mees v. </w:t>
      </w:r>
      <w:proofErr w:type="spellStart"/>
      <w:r w:rsidRPr="005C2BC9">
        <w:rPr>
          <w:rFonts w:ascii="Century Schoolbook" w:hAnsi="Century Schoolbook"/>
          <w:i/>
          <w:iCs/>
        </w:rPr>
        <w:t>Buiter</w:t>
      </w:r>
      <w:proofErr w:type="spellEnd"/>
      <w:r w:rsidRPr="003923B2">
        <w:rPr>
          <w:rFonts w:ascii="Century Schoolbook" w:hAnsi="Century Schoolbook"/>
        </w:rPr>
        <w:t xml:space="preserve">, </w:t>
      </w:r>
    </w:p>
    <w:p w14:paraId="52543885" w14:textId="445B6096" w:rsidR="007C6B2E" w:rsidRPr="003923B2" w:rsidRDefault="007C6B2E" w:rsidP="005C2BC9">
      <w:pPr>
        <w:ind w:firstLine="720"/>
        <w:jc w:val="both"/>
        <w:rPr>
          <w:rFonts w:ascii="Century Schoolbook" w:hAnsi="Century Schoolbook"/>
        </w:rPr>
      </w:pPr>
      <w:r w:rsidRPr="003923B2">
        <w:rPr>
          <w:rFonts w:ascii="Century Schoolbook" w:hAnsi="Century Schoolbook"/>
        </w:rPr>
        <w:t>793 F.3d 291 (2d Cir. 2015) ......................................</w:t>
      </w:r>
      <w:r w:rsidR="005C2BC9">
        <w:rPr>
          <w:rFonts w:ascii="Century Schoolbook" w:hAnsi="Century Schoolbook"/>
        </w:rPr>
        <w:t>..</w:t>
      </w:r>
      <w:r w:rsidRPr="003923B2">
        <w:rPr>
          <w:rFonts w:ascii="Century Schoolbook" w:hAnsi="Century Schoolbook"/>
        </w:rPr>
        <w:t>............................. 3</w:t>
      </w:r>
      <w:r w:rsidR="005C2BC9">
        <w:rPr>
          <w:rFonts w:ascii="Century Schoolbook" w:hAnsi="Century Schoolbook"/>
        </w:rPr>
        <w:t>2</w:t>
      </w:r>
    </w:p>
    <w:p w14:paraId="04091E83" w14:textId="77777777" w:rsidR="007C6B2E" w:rsidRPr="003923B2" w:rsidRDefault="007C6B2E" w:rsidP="007C6B2E">
      <w:pPr>
        <w:rPr>
          <w:rFonts w:ascii="Century Schoolbook" w:hAnsi="Century Schoolbook"/>
        </w:rPr>
      </w:pPr>
    </w:p>
    <w:p w14:paraId="6CE4330C" w14:textId="77777777" w:rsidR="007C6B2E" w:rsidRPr="003923B2" w:rsidRDefault="007C6B2E" w:rsidP="007C6B2E">
      <w:pPr>
        <w:rPr>
          <w:rFonts w:ascii="Century Schoolbook" w:hAnsi="Century Schoolbook"/>
        </w:rPr>
      </w:pPr>
      <w:proofErr w:type="spellStart"/>
      <w:r w:rsidRPr="007F1F6A">
        <w:rPr>
          <w:rFonts w:ascii="Century Schoolbook" w:hAnsi="Century Schoolbook"/>
          <w:i/>
          <w:iCs/>
        </w:rPr>
        <w:t>Nken</w:t>
      </w:r>
      <w:proofErr w:type="spellEnd"/>
      <w:r w:rsidRPr="007F1F6A">
        <w:rPr>
          <w:rFonts w:ascii="Century Schoolbook" w:hAnsi="Century Schoolbook"/>
          <w:i/>
          <w:iCs/>
        </w:rPr>
        <w:t xml:space="preserve"> v. Holder</w:t>
      </w:r>
      <w:r w:rsidRPr="003923B2">
        <w:rPr>
          <w:rFonts w:ascii="Century Schoolbook" w:hAnsi="Century Schoolbook"/>
        </w:rPr>
        <w:t xml:space="preserve">, </w:t>
      </w:r>
    </w:p>
    <w:p w14:paraId="09873AB0" w14:textId="77CAEC12" w:rsidR="007C6B2E" w:rsidRPr="003923B2" w:rsidRDefault="007C6B2E" w:rsidP="007F1F6A">
      <w:pPr>
        <w:jc w:val="both"/>
        <w:rPr>
          <w:rFonts w:ascii="Century Schoolbook" w:hAnsi="Century Schoolbook"/>
        </w:rPr>
      </w:pPr>
      <w:r w:rsidRPr="003923B2">
        <w:rPr>
          <w:rFonts w:ascii="Century Schoolbook" w:hAnsi="Century Schoolbook"/>
        </w:rPr>
        <w:t xml:space="preserve">           556 U.S. 418, 433-34</w:t>
      </w:r>
      <w:r w:rsidR="007F1F6A">
        <w:rPr>
          <w:rFonts w:ascii="Century Schoolbook" w:hAnsi="Century Schoolbook"/>
        </w:rPr>
        <w:t xml:space="preserve"> </w:t>
      </w:r>
      <w:r w:rsidRPr="003923B2">
        <w:rPr>
          <w:rFonts w:ascii="Century Schoolbook" w:hAnsi="Century Schoolbook"/>
        </w:rPr>
        <w:t>(2009)</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4</w:t>
      </w:r>
    </w:p>
    <w:p w14:paraId="23E337FF" w14:textId="77777777" w:rsidR="007C6B2E" w:rsidRPr="003923B2" w:rsidRDefault="007C6B2E" w:rsidP="007C6B2E">
      <w:pPr>
        <w:rPr>
          <w:rFonts w:ascii="Century Schoolbook" w:hAnsi="Century Schoolbook"/>
        </w:rPr>
      </w:pPr>
    </w:p>
    <w:p w14:paraId="5EE8051B" w14:textId="77777777" w:rsidR="007C6B2E" w:rsidRPr="003923B2" w:rsidRDefault="00A52FD4" w:rsidP="007C6B2E">
      <w:pPr>
        <w:rPr>
          <w:rFonts w:ascii="Century Schoolbook" w:hAnsi="Century Schoolbook"/>
        </w:rPr>
      </w:pPr>
      <w:sdt>
        <w:sdtPr>
          <w:rPr>
            <w:rFonts w:ascii="Century Schoolbook" w:hAnsi="Century Schoolbook"/>
          </w:rPr>
          <w:tag w:val="LN://{&quot;ccID&quot;:7981129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quot;,&quot;citeType&quot;:&quot;Psych_Cite_5&quot;,&quot;Node_Data&quot;:&quot;&lt;Node_Data&gt;\r\n  &lt;foundBy&gt;PsychCase&lt;/foundBy&gt;\r\n  &lt;pattern&gt;Full.CaseCitation&lt;/pattern&gt;\r\n  &lt;tabName&gt;462 F.3d 87&lt;/tabName&gt;\r\n&lt;/Node_Data&gt;&quot;,&quot;ParentCiteID&quot;:null,&quot;Processed&quot;:true,&quot;Citation&quot;:{&quot;current_string&quot;:&quot;OSRecovery, Inc. v. One Groupe Intl, Inc., 462 F.3d 87, 90 (2d Cir. 2006)&quot;,&quot;original_string&quot;:&quot;OSRecovery, Inc., v. One Groupe Int`l, Inc., 462 F.3d 87, 90 (2d Cir. 2006)&quot;,&quot;error&quot;:null,&quot;fullText&quot;:&quot;OSRecovery, Inc., v. One Groupe Int`l, Inc., 462 F.3d 87, 90 (2d Cir. 2006)&quot;,&quot;refers_to_cite&quot;:null,&quot;shortText&quot;:&quot;462 F.3d 87&quot;,&quot;isParallel&quot;:false,&quot;parallel&quot;:&quot;&quot;,&quot;start&quot;:4884,&quot;end&quot;:4959,&quot;pattern&quot;:&quot;Full.CaseCitation&quot;,&quot;readOrderIndex&quot;:4929,&quot;index&quot;:4884,&quot;citeType&quot;:0,&quot;CiteShepSignal&quot;:2,&quot;CiteShepSignalLink&quot;:&quot;https://advance.lexis.com/api/shepards?context=1000516&amp;id=urn:contentItem:7XWP-W3B1-2NSD-K4PS-00000-00&quot;,&quot;story&quot;:&quot;wdMainTextStory&quot;,&quot;PinPage&quot;:&quot;90&quot;,&quot;name&quot;:&quot;Psych_Cite_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17&quot;,&quot;End&quot;:84,&quot;Offset&quot;:4884,&quot;Start&quot;:0,&quot;nref&quot;:0,&quot;nind&quot;:0,&quot;story&quot;:&quot;wdMainTextStory&quot;,&quot;namedRanges&quot;:[{&quot;$id&quot;:&quot;18&quot;,&quot;Name&quot;:&quot;Psych_Cite_5&quot;,&quot;Range&quot;:{&quot;$id&quot;:&quot;19&quot;,&quot;ts&quot;:{&quot;$ref&quot;:&quot;17&quot;},&quot;_Start&quot;:0,&quot;_End&quot;:75,&quot;_Text&quot;:&quot;OSRecovery, Inc., v. One Groupe Int`l, Inc., 462 F.3d 87, 90 (2d Cir. 2006).......\r\r&quot;},&quot;foundBy&quot;:null,&quot;pattern&quot;:null,&quot;tabName&quot;:null}],&quot;Range&quot;:{&quot;$id&quot;:&quot;20&quot;,&quot;ts&quot;:{&quot;$ref&quot;:&quot;17&quot;},&quot;_Start&quot;:0,&quot;_End&quot;:84,&quot;_Text&quot;:&quot;OSRecovery, Inc., v. One Groupe Int`l, Inc., 462 F.3d 87, 90 (2d Cir. 2006).......\r\r&quot;}},&quot;master&quot;:&quot;___RESULTS_5&quot;,&quot;kernel_data&quot;:&quot;&lt;citation&gt;&lt;citation._original_string&gt;OSRecovery, Inc., v. One Groupe Int`l, Inc., 462 F.3d 87, 90 (2d Cir. 2006)&lt;/citation._original_string&gt;&lt;citation._current_string&gt;OSRecovery, Inc. v. One Groupe Intl, Inc., 462 F.3d 87, 90 (2d Cir. 2006)&lt;/citation._current_string&gt;&lt;citation._full_string&gt;OSRecovery, Inc. v. One Groupe Intl, Inc., 462 F.3d 87, 90 (2d Cir. 200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lt;/citation.key2&gt;&lt;citation.value2&gt;,&lt;/citation.value2&gt;&lt;citation.key3&gt;CaseName.FirstParty&lt;/citation.key3&gt;&lt;citation.value3&gt;OSRecovery, Inc.&lt;/citation.value3&gt;&lt;citation.key4&gt;CaseName.FirstParty._Pattern&lt;/citation.key4&gt;&lt;citation.value4&gt;Party.Party&lt;/citation.value4&gt;&lt;citation.key5&gt;CaseName.FirstParty.Party&lt;/citation.key5&gt;&lt;citation.value5&gt;OSRecovery, Inc.&lt;/citation.value5&gt;&lt;citation.key6&gt;CaseName.SecondParty&lt;/citation.key6&gt;&lt;citation.value6&gt;One Groupe Intl, Inc.&lt;/citation.value6&gt;&lt;citation.key7&gt;CaseName.SecondParty._Pattern&lt;/citation.key7&gt;&lt;citation.value7&gt;Party.Party&lt;/citation.value7&gt;&lt;citation.key8&gt;CaseName.SecondParty.Party&lt;/citation.key8&gt;&lt;citation.value8&gt;One Groupe Intl, Inc.&lt;/citation.value8&gt;&lt;citation.key9&gt;CaseName.v&lt;/citation.key9&gt;&lt;citation.value9&gt;v.&lt;/citation.value9&gt;&lt;citation.key10&gt;CourtParenthetical&lt;/citation.key10&gt;&lt;citation.value10&gt; (2d Cir. 2006) &lt;/citation.value10&gt;&lt;citation.key11&gt;CourtParenthetical._Pattern&lt;/citation.key11&gt;&lt;citation.value11&gt;CourtParenthetical.CourtParenthetical&lt;/citation.value11&gt;&lt;citation.key12&gt;CourtParenthetical.CourtName&lt;/citation.key12&gt;&lt;citation.value12&gt;2d Cir.&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6 &lt;/citation.value15&gt;&lt;citation.key16&gt;CourtParenthetical.Date._Pattern&lt;/citation.key16&gt;&lt;citation.value16&gt;CourtParenthetical.Date.Date&lt;/citation.value16&gt;&lt;citation.key17&gt;CourtParenthetical.Date.Year&lt;/citation.key17&gt;&lt;citation.value17&gt;2006&lt;/citation.value17&gt;&lt;citation.key18&gt;CourtParenthetical.Date.Year._Pattern&lt;/citation.key18&gt;&lt;citation.value18&gt;CourtParenthetical.Date.Year.Year&lt;/citation.value18&gt;&lt;citation.key19&gt;CourtParenthetical.Date.Year.Year&lt;/citation.key19&gt;&lt;citation.value19&gt;200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OSRecovery, Inc.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462 F.3d 87, 90&lt;/citation.value31&gt;&lt;citation.key32&gt;Reporter.[&lt;/citation.key32&gt;&lt;citation.value32&gt;[&lt;/citation.value32&gt;&lt;citation.key33&gt;Reporter.]&lt;/citation.key33&gt;&lt;citation.value33&gt;]&lt;/citation.value33&gt;&lt;citation.key34&gt;Reporter.__PinPages&lt;/citation.key34&gt;&lt;citation.value34&gt;90&lt;/citation.value34&gt;&lt;citation.key35&gt;Reporter.__PinPages._Pattern&lt;/citation.key35&gt;&lt;citation.value35&gt;PinPages.PinPages&lt;/citation.value35&gt;&lt;citation.key36&gt;Reporter.__PinPages.First&lt;/citation.key36&gt;&lt;citation.value36&gt;90&lt;/citation.value36&gt;&lt;citation.key37&gt;Reporter.__PinPages.First.__PageNumber&lt;/citation.key37&gt;&lt;citation.value37&gt;90&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87&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462&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One Groupe Intl, Inc.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5&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 90 (2d Cir. 2006)&quot;,&quot;CitationRichText&quot;:&quot;OSRecovery, Inc., v. One Groupe Int`l, Inc., 462 F.3d 87, 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false,&quot;ParentCitation&quot;:null,&quot;SuggestionsForCitation&quot;:[&quot;&lt;i&gt;OSRecovery,&lt;/i&gt; &lt;font class='printGreen' color='green'&gt;&lt;i&gt;Inc.&lt;/i&gt;&lt;/font&gt; &lt;i&gt;v. One Groupe&lt;/i&gt; &lt;font class='printGreen' color='green'&gt;&lt;i&gt;Intl,&lt;/i&gt;&lt;/font&gt; &lt;i&gt;Inc.&lt;/i&gt;, 462 F.3d 87, 90 (2d Cir. 2006)&quot;],&quot;SuggestionsForCite&quot;:[&quot;&lt;i&gt;OSRecovery,&lt;/i&gt; &lt;font class='printGreen' color='green'&gt;&lt;i&gt;Inc.&lt;/i&gt;&lt;/font&gt; &lt;i&gt;v. One Groupe&lt;/i&gt; &lt;font class='printGreen' color='green'&gt;&lt;i&gt;Intl,&lt;/i&gt;&lt;/font&gt; &lt;i&gt;Inc.&lt;/i&gt;, 462 F.3d 87, 90 (2d Cir. 2006)&quot;],&quot;SelectedSuggestion&quot;:&quot;&lt;i&gt;OSRecovery,&lt;/i&gt; &lt;font class='printGreen' color='green'&gt;&lt;i&gt;Inc.&lt;/i&gt;&lt;/font&gt; &lt;i&gt;v. One Groupe&lt;/i&gt; &lt;font class='printGreen' color='green'&gt;&lt;i&gt;Intl,&lt;/i&gt;&lt;/font&gt; &lt;i&gt;Inc.&lt;/i&gt;, 462 F.3d 87, 90 (2d Cir. 200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OSRecovery, Inc., v. One Groupe &lt;added&gt;Int`l,&lt;/added&gt; Inc., 462 F.3d 87, 90 (2d Cir. 2006)&quot;,&quot;ShortText&quot;:&quot;462 F.3d 87&quot;,&quot;IsParentCorrect&quot;:true,&quot;IsParentCorrectableConfirmed&quot;:false,&quot;IsParentUnknownConfirmed&quot;:false,&quot;IsParentCorrectable&quot;:false,&quot;IsParentUnknown&quot;:false,&quot;CitationOriginalText&quot;:&quot;OSRecovery, Inc., v. One Groupe &lt;font class='printRed' color='red'&gt;Int`l,&lt;/font&gt; Inc., 462 F.3d 87, 90 (2d Cir. 200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 90\r\n(2d Cir. 2006)&lt;/span&gt;&lt;/p&gt;\r\n\r\n&lt;/div&gt;\r\n\r\n&lt;/body&gt;\r\n\r\n&lt;/html&gt;\r\n&quot;}"/>
          <w:id w:val="798112925"/>
          <w:placeholder>
            <w:docPart w:val="9AFFF3BC49543145AB6CCAF87EA4F2B5"/>
          </w:placeholder>
          <w15:appearance w15:val="hidden"/>
        </w:sdtPr>
        <w:sdtEndPr/>
        <w:sdtContent>
          <w:proofErr w:type="spellStart"/>
          <w:r w:rsidR="007C6B2E" w:rsidRPr="003923B2">
            <w:rPr>
              <w:rFonts w:ascii="Century Schoolbook" w:hAnsi="Century Schoolbook"/>
              <w:i/>
              <w:iCs/>
            </w:rPr>
            <w:t>OSRecovery</w:t>
          </w:r>
          <w:proofErr w:type="spellEnd"/>
          <w:r w:rsidR="007C6B2E" w:rsidRPr="003923B2">
            <w:rPr>
              <w:rFonts w:ascii="Century Schoolbook" w:hAnsi="Century Schoolbook"/>
              <w:i/>
              <w:iCs/>
            </w:rPr>
            <w:t>, Inc., v. One Groupe</w:t>
          </w:r>
          <w:r w:rsidR="007C6B2E" w:rsidRPr="003923B2">
            <w:rPr>
              <w:rFonts w:ascii="Century Schoolbook" w:hAnsi="Century Schoolbook"/>
            </w:rPr>
            <w:t xml:space="preserve"> </w:t>
          </w:r>
          <w:r w:rsidR="007C6B2E" w:rsidRPr="003923B2">
            <w:rPr>
              <w:rFonts w:ascii="Century Schoolbook" w:hAnsi="Century Schoolbook"/>
              <w:i/>
              <w:iCs/>
            </w:rPr>
            <w:t>Int’l, Inc.</w:t>
          </w:r>
          <w:r w:rsidR="007C6B2E" w:rsidRPr="003923B2">
            <w:rPr>
              <w:rFonts w:ascii="Century Schoolbook" w:hAnsi="Century Schoolbook"/>
            </w:rPr>
            <w:t>,</w:t>
          </w:r>
        </w:sdtContent>
      </w:sdt>
    </w:p>
    <w:p w14:paraId="0618C3FD" w14:textId="71A4CE6C" w:rsidR="007C6B2E" w:rsidRPr="003923B2" w:rsidRDefault="007C6B2E" w:rsidP="007F1F6A">
      <w:pPr>
        <w:ind w:firstLine="720"/>
        <w:jc w:val="both"/>
        <w:rPr>
          <w:rFonts w:ascii="Century Schoolbook" w:hAnsi="Century Schoolbook"/>
        </w:rPr>
      </w:pPr>
      <w:r w:rsidRPr="003923B2">
        <w:rPr>
          <w:rFonts w:ascii="Century Schoolbook" w:hAnsi="Century Schoolbook"/>
        </w:rPr>
        <w:t>462 F.3d 87 (2d Cir. 2006) ...........................................</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12, 35, 37, 54</w:t>
      </w:r>
    </w:p>
    <w:p w14:paraId="7F2378F4" w14:textId="77777777" w:rsidR="007C6B2E" w:rsidRPr="003923B2" w:rsidRDefault="007C6B2E" w:rsidP="007C6B2E">
      <w:pPr>
        <w:ind w:firstLine="720"/>
        <w:rPr>
          <w:rFonts w:ascii="Century Schoolbook" w:hAnsi="Century Schoolbook"/>
        </w:rPr>
      </w:pPr>
    </w:p>
    <w:p w14:paraId="0EE423C0" w14:textId="77777777" w:rsidR="007C6B2E" w:rsidRPr="003923B2" w:rsidRDefault="00A52FD4" w:rsidP="007C6B2E">
      <w:pPr>
        <w:rPr>
          <w:rFonts w:ascii="Century Schoolbook" w:hAnsi="Century Schoolbook"/>
        </w:rPr>
      </w:pP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8620510"/>
          <w:placeholder>
            <w:docPart w:val="77FBEC25214E994BB1D47C96D9C96537"/>
          </w:placeholder>
          <w15:appearance w15:val="hidden"/>
        </w:sdtPr>
        <w:sdtEndPr>
          <w:rPr>
            <w:i w:val="0"/>
            <w:iCs w:val="0"/>
          </w:rPr>
        </w:sdtEndPr>
        <w:sdtContent>
          <w:proofErr w:type="spellStart"/>
          <w:r w:rsidR="007C6B2E" w:rsidRPr="003923B2">
            <w:rPr>
              <w:rFonts w:ascii="Century Schoolbook" w:eastAsia="Times New Roman" w:hAnsi="Century Schoolbook"/>
              <w:i/>
              <w:iCs/>
            </w:rPr>
            <w:t>Scrimo</w:t>
          </w:r>
          <w:proofErr w:type="spellEnd"/>
          <w:r w:rsidR="007C6B2E" w:rsidRPr="003923B2">
            <w:rPr>
              <w:rFonts w:ascii="Century Schoolbook" w:eastAsia="Times New Roman" w:hAnsi="Century Schoolbook"/>
              <w:i/>
              <w:iCs/>
            </w:rPr>
            <w:t xml:space="preserve"> v. Lee</w:t>
          </w:r>
          <w:r w:rsidR="007C6B2E" w:rsidRPr="003923B2">
            <w:rPr>
              <w:rFonts w:ascii="Century Schoolbook" w:eastAsia="Times New Roman" w:hAnsi="Century Schoolbook"/>
            </w:rPr>
            <w:t>,</w:t>
          </w:r>
        </w:sdtContent>
      </w:sdt>
    </w:p>
    <w:p w14:paraId="613C4102" w14:textId="5B42658E" w:rsidR="007C6B2E" w:rsidRPr="003923B2" w:rsidRDefault="007C6B2E" w:rsidP="007F1F6A">
      <w:pPr>
        <w:jc w:val="both"/>
        <w:rPr>
          <w:rFonts w:ascii="Century Schoolbook" w:hAnsi="Century Schoolbook"/>
        </w:rPr>
      </w:pPr>
      <w:r w:rsidRPr="003923B2">
        <w:rPr>
          <w:rFonts w:ascii="Century Schoolbook" w:hAnsi="Century Schoolbook"/>
        </w:rPr>
        <w:tab/>
      </w:r>
      <w:r w:rsidRPr="003923B2">
        <w:rPr>
          <w:rFonts w:ascii="Century Schoolbook" w:eastAsia="Times New Roman" w:hAnsi="Century Schoolbook"/>
        </w:rPr>
        <w:t xml:space="preserve">935 F.3d 103 (2d Cir. 2019)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3</w:t>
      </w:r>
      <w:r w:rsidR="007F1F6A">
        <w:rPr>
          <w:rFonts w:ascii="Century Schoolbook" w:hAnsi="Century Schoolbook"/>
        </w:rPr>
        <w:t>4</w:t>
      </w:r>
      <w:r w:rsidRPr="003923B2">
        <w:rPr>
          <w:rFonts w:ascii="Century Schoolbook" w:hAnsi="Century Schoolbook"/>
        </w:rPr>
        <w:t xml:space="preserve">, </w:t>
      </w:r>
      <w:r w:rsidR="007F1F6A">
        <w:rPr>
          <w:rFonts w:ascii="Century Schoolbook" w:hAnsi="Century Schoolbook"/>
        </w:rPr>
        <w:t>55</w:t>
      </w:r>
    </w:p>
    <w:p w14:paraId="5F96D5C6" w14:textId="77777777" w:rsidR="007C6B2E" w:rsidRPr="003923B2" w:rsidRDefault="007C6B2E" w:rsidP="007C6B2E">
      <w:pPr>
        <w:rPr>
          <w:rFonts w:ascii="Century Schoolbook" w:hAnsi="Century Schoolbook"/>
        </w:rPr>
      </w:pPr>
    </w:p>
    <w:p w14:paraId="3893E3EC" w14:textId="77777777" w:rsidR="007C6B2E" w:rsidRPr="003923B2" w:rsidRDefault="007C6B2E" w:rsidP="007C6B2E">
      <w:pPr>
        <w:rPr>
          <w:rFonts w:ascii="Century Schoolbook" w:hAnsi="Century Schoolbook"/>
        </w:rPr>
      </w:pPr>
      <w:r w:rsidRPr="007F1F6A">
        <w:rPr>
          <w:rFonts w:ascii="Century Schoolbook" w:hAnsi="Century Schoolbook"/>
          <w:i/>
          <w:iCs/>
        </w:rPr>
        <w:t>Starr v. United States</w:t>
      </w:r>
      <w:r w:rsidRPr="003923B2">
        <w:rPr>
          <w:rFonts w:ascii="Century Schoolbook" w:hAnsi="Century Schoolbook"/>
        </w:rPr>
        <w:t xml:space="preserve">, </w:t>
      </w:r>
    </w:p>
    <w:p w14:paraId="1C9BAA28" w14:textId="64B891E7" w:rsidR="007C6B2E" w:rsidRPr="003923B2" w:rsidRDefault="007C6B2E" w:rsidP="007F1F6A">
      <w:pPr>
        <w:jc w:val="both"/>
        <w:rPr>
          <w:rFonts w:ascii="Century Schoolbook" w:hAnsi="Century Schoolbook"/>
        </w:rPr>
      </w:pPr>
      <w:r w:rsidRPr="003923B2">
        <w:rPr>
          <w:rFonts w:ascii="Century Schoolbook" w:hAnsi="Century Schoolbook"/>
        </w:rPr>
        <w:t xml:space="preserve">           153 U.S. 614, 626</w:t>
      </w:r>
      <w:r w:rsidR="007F1F6A">
        <w:rPr>
          <w:rFonts w:ascii="Century Schoolbook" w:hAnsi="Century Schoolbook"/>
        </w:rPr>
        <w:t xml:space="preserve"> </w:t>
      </w:r>
      <w:r w:rsidRPr="003923B2">
        <w:rPr>
          <w:rFonts w:ascii="Century Schoolbook" w:hAnsi="Century Schoolbook"/>
        </w:rPr>
        <w:t>(1894)</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w:t>
      </w:r>
      <w:r w:rsidR="007F1F6A">
        <w:rPr>
          <w:rFonts w:ascii="Century Schoolbook" w:hAnsi="Century Schoolbook"/>
        </w:rPr>
        <w:t xml:space="preserve"> 51</w:t>
      </w:r>
    </w:p>
    <w:p w14:paraId="7065BDBD" w14:textId="77777777" w:rsidR="007C6B2E" w:rsidRPr="003923B2" w:rsidRDefault="007C6B2E" w:rsidP="007C6B2E">
      <w:pPr>
        <w:rPr>
          <w:rFonts w:ascii="Century Schoolbook" w:hAnsi="Century Schoolbook"/>
        </w:rPr>
      </w:pPr>
    </w:p>
    <w:p w14:paraId="0A2D0083" w14:textId="77777777" w:rsidR="007C6B2E" w:rsidRPr="003923B2" w:rsidRDefault="007C6B2E" w:rsidP="007C6B2E">
      <w:pPr>
        <w:rPr>
          <w:rFonts w:ascii="Century Schoolbook" w:hAnsi="Century Schoolbook"/>
        </w:rPr>
      </w:pPr>
      <w:r w:rsidRPr="007417A3">
        <w:rPr>
          <w:rFonts w:ascii="Century Schoolbook" w:hAnsi="Century Schoolbook"/>
          <w:i/>
          <w:iCs/>
        </w:rPr>
        <w:t>Taylor v. Hayes</w:t>
      </w:r>
      <w:r w:rsidRPr="003923B2">
        <w:rPr>
          <w:rFonts w:ascii="Century Schoolbook" w:hAnsi="Century Schoolbook"/>
        </w:rPr>
        <w:t xml:space="preserve">, </w:t>
      </w:r>
    </w:p>
    <w:p w14:paraId="7B795703" w14:textId="45B46900" w:rsidR="007C6B2E" w:rsidRPr="003923B2" w:rsidRDefault="007C6B2E" w:rsidP="007417A3">
      <w:pPr>
        <w:jc w:val="both"/>
        <w:rPr>
          <w:rFonts w:ascii="Century Schoolbook" w:hAnsi="Century Schoolbook"/>
        </w:rPr>
      </w:pPr>
      <w:r w:rsidRPr="003923B2">
        <w:rPr>
          <w:rFonts w:ascii="Century Schoolbook" w:hAnsi="Century Schoolbook"/>
        </w:rPr>
        <w:t xml:space="preserve">           418 U.S. 488, 501</w:t>
      </w:r>
      <w:r w:rsidR="007417A3">
        <w:rPr>
          <w:rFonts w:ascii="Century Schoolbook" w:hAnsi="Century Schoolbook"/>
        </w:rPr>
        <w:t xml:space="preserve"> </w:t>
      </w:r>
      <w:r w:rsidRPr="003923B2">
        <w:rPr>
          <w:rFonts w:ascii="Century Schoolbook" w:hAnsi="Century Schoolbook"/>
        </w:rPr>
        <w:t>(1974)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49</w:t>
      </w:r>
    </w:p>
    <w:p w14:paraId="5BBBA561" w14:textId="77777777" w:rsidR="007C6B2E" w:rsidRPr="003923B2" w:rsidRDefault="007C6B2E" w:rsidP="007C6B2E">
      <w:pPr>
        <w:rPr>
          <w:rFonts w:ascii="Century Schoolbook" w:hAnsi="Century Schoolbook"/>
        </w:rPr>
      </w:pPr>
    </w:p>
    <w:p w14:paraId="48C45247" w14:textId="77777777" w:rsidR="007C6B2E" w:rsidRPr="003923B2" w:rsidRDefault="007C6B2E" w:rsidP="007C6B2E">
      <w:pPr>
        <w:rPr>
          <w:rFonts w:ascii="Century Schoolbook" w:hAnsi="Century Schoolbook"/>
        </w:rPr>
      </w:pPr>
      <w:r w:rsidRPr="007417A3">
        <w:rPr>
          <w:rFonts w:ascii="Century Schoolbook" w:hAnsi="Century Schoolbook"/>
          <w:i/>
          <w:iCs/>
        </w:rPr>
        <w:t>United States v. Ayala-Vazquez</w:t>
      </w:r>
      <w:r w:rsidRPr="003923B2">
        <w:rPr>
          <w:rFonts w:ascii="Century Schoolbook" w:hAnsi="Century Schoolbook"/>
        </w:rPr>
        <w:t xml:space="preserve">, </w:t>
      </w:r>
    </w:p>
    <w:p w14:paraId="2E95580B" w14:textId="10A935D3" w:rsidR="007C6B2E" w:rsidRPr="003923B2" w:rsidRDefault="007C6B2E" w:rsidP="007417A3">
      <w:pPr>
        <w:jc w:val="both"/>
        <w:rPr>
          <w:rFonts w:ascii="Century Schoolbook" w:hAnsi="Century Schoolbook"/>
        </w:rPr>
      </w:pPr>
      <w:r w:rsidRPr="003923B2">
        <w:rPr>
          <w:rFonts w:ascii="Century Schoolbook" w:hAnsi="Century Schoolbook"/>
        </w:rPr>
        <w:t xml:space="preserve">           751 F.3d 1, 23-24 (1st Cir. 2014)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50-51</w:t>
      </w:r>
    </w:p>
    <w:p w14:paraId="1106FB21" w14:textId="77777777" w:rsidR="007C6B2E" w:rsidRPr="003923B2" w:rsidRDefault="007C6B2E" w:rsidP="007C6B2E">
      <w:pPr>
        <w:rPr>
          <w:rFonts w:ascii="Century Schoolbook" w:hAnsi="Century Schoolbook"/>
        </w:rPr>
      </w:pPr>
    </w:p>
    <w:p w14:paraId="53DCCE2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Barrett</w:t>
      </w:r>
      <w:r w:rsidRPr="003923B2">
        <w:rPr>
          <w:rFonts w:ascii="Century Schoolbook" w:hAnsi="Century Schoolbook"/>
        </w:rPr>
        <w:t xml:space="preserve">, </w:t>
      </w:r>
    </w:p>
    <w:p w14:paraId="58DE35C4" w14:textId="65075252" w:rsidR="007C6B2E" w:rsidRPr="003923B2" w:rsidRDefault="007C6B2E" w:rsidP="007417A3">
      <w:pPr>
        <w:ind w:firstLine="720"/>
        <w:jc w:val="both"/>
        <w:rPr>
          <w:rFonts w:ascii="Century Schoolbook" w:hAnsi="Century Schoolbook"/>
        </w:rPr>
      </w:pPr>
      <w:r w:rsidRPr="003923B2">
        <w:rPr>
          <w:rFonts w:ascii="Century Schoolbook" w:hAnsi="Century Schoolbook"/>
        </w:rPr>
        <w:t>178 F.3d 643 (2d Cir. 1999) .......................................</w:t>
      </w:r>
      <w:r w:rsidR="007417A3">
        <w:rPr>
          <w:rFonts w:ascii="Century Schoolbook" w:hAnsi="Century Schoolbook"/>
        </w:rPr>
        <w:t>..</w:t>
      </w:r>
      <w:r w:rsidRPr="003923B2">
        <w:rPr>
          <w:rFonts w:ascii="Century Schoolbook" w:hAnsi="Century Schoolbook"/>
        </w:rPr>
        <w:t xml:space="preserve">............................ </w:t>
      </w:r>
      <w:r w:rsidR="007417A3">
        <w:rPr>
          <w:rFonts w:ascii="Century Schoolbook" w:hAnsi="Century Schoolbook"/>
        </w:rPr>
        <w:t>26</w:t>
      </w:r>
    </w:p>
    <w:p w14:paraId="5FC17A7D" w14:textId="77777777" w:rsidR="007C6B2E" w:rsidRPr="003923B2" w:rsidRDefault="007C6B2E" w:rsidP="007C6B2E">
      <w:pPr>
        <w:rPr>
          <w:rFonts w:ascii="Century Schoolbook" w:hAnsi="Century Schoolbook"/>
        </w:rPr>
      </w:pPr>
    </w:p>
    <w:p w14:paraId="1C8508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6B2F9DB" w14:textId="47D84476" w:rsidR="007C6B2E" w:rsidRPr="003923B2" w:rsidRDefault="007C6B2E" w:rsidP="007417A3">
      <w:pPr>
        <w:ind w:firstLine="720"/>
        <w:jc w:val="both"/>
        <w:rPr>
          <w:rFonts w:ascii="Century Schoolbook" w:hAnsi="Century Schoolbook"/>
        </w:rPr>
      </w:pPr>
      <w:r w:rsidRPr="003923B2">
        <w:rPr>
          <w:rFonts w:ascii="Century Schoolbook" w:hAnsi="Century Schoolbook"/>
        </w:rPr>
        <w:t xml:space="preserve">No. 17 Cr. 155 (LAK) ............................ </w:t>
      </w:r>
      <w:r w:rsidR="007417A3">
        <w:rPr>
          <w:rFonts w:ascii="Century Schoolbook" w:hAnsi="Century Schoolbook"/>
        </w:rPr>
        <w:t>12-1</w:t>
      </w:r>
      <w:r w:rsidR="00E83517">
        <w:rPr>
          <w:rFonts w:ascii="Century Schoolbook" w:hAnsi="Century Schoolbook"/>
        </w:rPr>
        <w:t>5</w:t>
      </w:r>
      <w:r w:rsidR="007417A3">
        <w:rPr>
          <w:rFonts w:ascii="Century Schoolbook" w:hAnsi="Century Schoolbook"/>
        </w:rPr>
        <w:t>, 16-19, 30-31, 35-36, 40, 52</w:t>
      </w:r>
    </w:p>
    <w:p w14:paraId="0B281709" w14:textId="77777777" w:rsidR="007C6B2E" w:rsidRPr="003923B2" w:rsidRDefault="007C6B2E" w:rsidP="007C6B2E">
      <w:pPr>
        <w:rPr>
          <w:rFonts w:ascii="Century Schoolbook" w:hAnsi="Century Schoolbook"/>
        </w:rPr>
      </w:pPr>
    </w:p>
    <w:p w14:paraId="1C086A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09F996A1" w14:textId="2E19DF1F" w:rsidR="007C6B2E" w:rsidRPr="003923B2" w:rsidRDefault="007C6B2E" w:rsidP="00401734">
      <w:pPr>
        <w:ind w:firstLine="720"/>
        <w:jc w:val="both"/>
        <w:rPr>
          <w:rFonts w:ascii="Century Schoolbook" w:hAnsi="Century Schoolbook"/>
        </w:rPr>
      </w:pPr>
      <w:r w:rsidRPr="003923B2">
        <w:rPr>
          <w:rFonts w:ascii="Century Schoolbook" w:hAnsi="Century Schoolbook"/>
        </w:rPr>
        <w:t>No. 17 Cr. 337 (RJS)</w:t>
      </w:r>
      <w:r w:rsidR="00401734">
        <w:rPr>
          <w:rFonts w:ascii="Century Schoolbook" w:hAnsi="Century Schoolbook"/>
        </w:rPr>
        <w:t xml:space="preserve"> </w:t>
      </w:r>
      <w:r w:rsidRPr="003923B2">
        <w:rPr>
          <w:rFonts w:ascii="Century Schoolbook" w:hAnsi="Century Schoolbook"/>
        </w:rPr>
        <w:t xml:space="preserve">......... </w:t>
      </w:r>
      <w:r w:rsidR="00401734">
        <w:rPr>
          <w:rFonts w:ascii="Century Schoolbook" w:hAnsi="Century Schoolbook"/>
        </w:rPr>
        <w:t>1, 3, 16, 18-22, 25-27, 30-36, 38, 41-48, 52-57</w:t>
      </w:r>
    </w:p>
    <w:p w14:paraId="4714643F" w14:textId="77777777" w:rsidR="007C6B2E" w:rsidRPr="003923B2" w:rsidRDefault="007C6B2E" w:rsidP="007C6B2E">
      <w:pPr>
        <w:rPr>
          <w:rFonts w:ascii="Century Schoolbook" w:hAnsi="Century Schoolbook"/>
        </w:rPr>
      </w:pPr>
    </w:p>
    <w:p w14:paraId="7456A2D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AB23021" w14:textId="1F72175A"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w:t>
      </w:r>
      <w:r w:rsidR="00401734">
        <w:rPr>
          <w:rFonts w:ascii="Century Schoolbook" w:hAnsi="Century Schoolbook"/>
        </w:rPr>
        <w:t xml:space="preserve">Cr. </w:t>
      </w:r>
      <w:r w:rsidRPr="003923B2">
        <w:rPr>
          <w:rFonts w:ascii="Century Schoolbook" w:hAnsi="Century Schoolbook"/>
        </w:rPr>
        <w:t xml:space="preserve">3546, 818 F. </w:t>
      </w:r>
      <w:proofErr w:type="spellStart"/>
      <w:r w:rsidRPr="003923B2">
        <w:rPr>
          <w:rFonts w:ascii="Century Schoolbook" w:hAnsi="Century Schoolbook"/>
        </w:rPr>
        <w:t>App’x</w:t>
      </w:r>
      <w:proofErr w:type="spellEnd"/>
      <w:r w:rsidRPr="003923B2">
        <w:rPr>
          <w:rFonts w:ascii="Century Schoolbook" w:hAnsi="Century Schoolbook"/>
        </w:rPr>
        <w:t xml:space="preserve"> 1 </w:t>
      </w:r>
    </w:p>
    <w:p w14:paraId="60ED3EF9" w14:textId="6BFD8AC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1, 3, 22-25, 34-35, 53</w:t>
      </w:r>
    </w:p>
    <w:p w14:paraId="0895C042" w14:textId="77777777" w:rsidR="007C6B2E" w:rsidRPr="003923B2" w:rsidRDefault="007C6B2E" w:rsidP="007C6B2E">
      <w:pPr>
        <w:rPr>
          <w:rFonts w:ascii="Century Schoolbook" w:hAnsi="Century Schoolbook"/>
        </w:rPr>
      </w:pPr>
    </w:p>
    <w:p w14:paraId="73FD69B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5BCE2F41" w14:textId="77777777"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1033, 2020 WL 3053867 </w:t>
      </w:r>
    </w:p>
    <w:p w14:paraId="0FF7C86D" w14:textId="42A8674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24-25, 35</w:t>
      </w:r>
    </w:p>
    <w:p w14:paraId="2FD0C215" w14:textId="77777777" w:rsidR="007C6B2E" w:rsidRPr="003923B2" w:rsidRDefault="007C6B2E" w:rsidP="007C6B2E">
      <w:pPr>
        <w:rPr>
          <w:rFonts w:ascii="Century Schoolbook" w:hAnsi="Century Schoolbook"/>
        </w:rPr>
      </w:pPr>
    </w:p>
    <w:p w14:paraId="76B27A37"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Bouchard</w:t>
      </w:r>
      <w:r w:rsidRPr="003923B2">
        <w:rPr>
          <w:rFonts w:ascii="Century Schoolbook" w:hAnsi="Century Schoolbook"/>
        </w:rPr>
        <w:t xml:space="preserve">, </w:t>
      </w:r>
    </w:p>
    <w:p w14:paraId="380780F9" w14:textId="5976E56B" w:rsidR="007C6B2E" w:rsidRPr="003923B2" w:rsidRDefault="007C6B2E" w:rsidP="00401734">
      <w:pPr>
        <w:ind w:firstLine="720"/>
        <w:jc w:val="both"/>
        <w:rPr>
          <w:rFonts w:ascii="Century Schoolbook" w:hAnsi="Century Schoolbook"/>
        </w:rPr>
      </w:pPr>
      <w:r w:rsidRPr="003923B2">
        <w:rPr>
          <w:rFonts w:ascii="Century Schoolbook" w:hAnsi="Century Schoolbook"/>
        </w:rPr>
        <w:t>828 F.3d 116 (2d Cir. 2016)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26</w:t>
      </w:r>
    </w:p>
    <w:p w14:paraId="12EBA701" w14:textId="77777777" w:rsidR="007C6B2E" w:rsidRPr="003923B2" w:rsidRDefault="007C6B2E" w:rsidP="007C6B2E">
      <w:pPr>
        <w:ind w:firstLine="720"/>
        <w:rPr>
          <w:rFonts w:ascii="Century Schoolbook" w:hAnsi="Century Schoolbook"/>
        </w:rPr>
      </w:pPr>
    </w:p>
    <w:p w14:paraId="75727CF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Chapman</w:t>
      </w:r>
      <w:r w:rsidRPr="003923B2">
        <w:rPr>
          <w:rFonts w:ascii="Century Schoolbook" w:hAnsi="Century Schoolbook"/>
        </w:rPr>
        <w:t xml:space="preserve">, </w:t>
      </w:r>
    </w:p>
    <w:p w14:paraId="44312B5B" w14:textId="6940162D" w:rsidR="007C6B2E" w:rsidRPr="003923B2" w:rsidRDefault="007C6B2E" w:rsidP="00A02A4D">
      <w:pPr>
        <w:ind w:firstLine="720"/>
        <w:jc w:val="both"/>
        <w:rPr>
          <w:rFonts w:ascii="Century Schoolbook" w:hAnsi="Century Schoolbook"/>
          <w:i/>
          <w:iCs/>
        </w:rPr>
      </w:pPr>
      <w:r w:rsidRPr="003923B2">
        <w:rPr>
          <w:rFonts w:ascii="Century Schoolbook" w:hAnsi="Century Schoolbook"/>
        </w:rPr>
        <w:t>524 F.3d 1073 (9th Cir. 2008) .......................................</w:t>
      </w:r>
      <w:r w:rsidR="00A02A4D">
        <w:rPr>
          <w:rFonts w:ascii="Century Schoolbook" w:hAnsi="Century Schoolbook"/>
        </w:rPr>
        <w:t>..</w:t>
      </w:r>
      <w:r w:rsidRPr="003923B2">
        <w:rPr>
          <w:rFonts w:ascii="Century Schoolbook" w:hAnsi="Century Schoolbook"/>
        </w:rPr>
        <w:t xml:space="preserve">........................ </w:t>
      </w:r>
      <w:r w:rsidR="00A02A4D">
        <w:rPr>
          <w:rFonts w:ascii="Century Schoolbook" w:hAnsi="Century Schoolbook"/>
        </w:rPr>
        <w:t>57</w:t>
      </w:r>
    </w:p>
    <w:p w14:paraId="2D59263D" w14:textId="77777777" w:rsidR="007C6B2E" w:rsidRPr="003923B2" w:rsidRDefault="007C6B2E" w:rsidP="007C6B2E">
      <w:pPr>
        <w:rPr>
          <w:rFonts w:ascii="Century Schoolbook" w:hAnsi="Century Schoolbook"/>
          <w:i/>
          <w:iCs/>
        </w:rPr>
      </w:pPr>
    </w:p>
    <w:p w14:paraId="501CC661"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Joseph</w:t>
      </w:r>
      <w:r w:rsidRPr="003923B2">
        <w:rPr>
          <w:rFonts w:ascii="Century Schoolbook" w:hAnsi="Century Schoolbook"/>
        </w:rPr>
        <w:t xml:space="preserve">, </w:t>
      </w:r>
    </w:p>
    <w:p w14:paraId="7AF3575E" w14:textId="4988F211" w:rsidR="007C6B2E" w:rsidRPr="003923B2" w:rsidRDefault="007C6B2E" w:rsidP="00CC14C9">
      <w:pPr>
        <w:ind w:firstLine="720"/>
        <w:jc w:val="both"/>
        <w:rPr>
          <w:rFonts w:ascii="Century Schoolbook" w:hAnsi="Century Schoolbook"/>
        </w:rPr>
      </w:pPr>
      <w:r w:rsidRPr="003923B2">
        <w:rPr>
          <w:rFonts w:ascii="Century Schoolbook" w:hAnsi="Century Schoolbook"/>
        </w:rPr>
        <w:t>996 F.2d 36 (3d Cir. 1993)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w:t>
      </w:r>
      <w:r w:rsidRPr="003923B2">
        <w:rPr>
          <w:rFonts w:ascii="Century Schoolbook" w:hAnsi="Century Schoolbook"/>
        </w:rPr>
        <w:t>6</w:t>
      </w:r>
    </w:p>
    <w:p w14:paraId="646BB312" w14:textId="77777777" w:rsidR="007C6B2E" w:rsidRPr="003923B2" w:rsidRDefault="007C6B2E" w:rsidP="007C6B2E">
      <w:pPr>
        <w:rPr>
          <w:rFonts w:ascii="Century Schoolbook" w:hAnsi="Century Schoolbook"/>
        </w:rPr>
      </w:pPr>
    </w:p>
    <w:p w14:paraId="12C1B88C"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Kilroy</w:t>
      </w:r>
      <w:r w:rsidRPr="003923B2">
        <w:rPr>
          <w:rFonts w:ascii="Century Schoolbook" w:hAnsi="Century Schoolbook"/>
        </w:rPr>
        <w:t xml:space="preserve">, </w:t>
      </w:r>
    </w:p>
    <w:p w14:paraId="2CD181C4" w14:textId="08C57747" w:rsidR="007C6B2E" w:rsidRPr="003923B2" w:rsidRDefault="007C6B2E" w:rsidP="00CC14C9">
      <w:pPr>
        <w:ind w:firstLine="720"/>
        <w:jc w:val="both"/>
        <w:rPr>
          <w:rFonts w:ascii="Century Schoolbook" w:hAnsi="Century Schoolbook"/>
        </w:rPr>
      </w:pPr>
      <w:r w:rsidRPr="003923B2">
        <w:rPr>
          <w:rFonts w:ascii="Century Schoolbook" w:hAnsi="Century Schoolbook"/>
        </w:rPr>
        <w:t>488 F. Supp. 2d 350, 362 (E.D. Wis. 1981)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C6C0ACD" w14:textId="77777777" w:rsidR="007C6B2E" w:rsidRPr="003923B2" w:rsidRDefault="007C6B2E" w:rsidP="007C6B2E">
      <w:pPr>
        <w:ind w:firstLine="720"/>
        <w:rPr>
          <w:rFonts w:ascii="Century Schoolbook" w:hAnsi="Century Schoolbook"/>
        </w:rPr>
      </w:pPr>
    </w:p>
    <w:p w14:paraId="57E74911" w14:textId="77777777" w:rsidR="007C6B2E" w:rsidRPr="003923B2" w:rsidRDefault="007C6B2E" w:rsidP="007C6B2E">
      <w:pPr>
        <w:rPr>
          <w:rFonts w:ascii="Century Schoolbook" w:hAnsi="Century Schoolbook"/>
        </w:rPr>
      </w:pPr>
      <w:r w:rsidRPr="00CC14C9">
        <w:rPr>
          <w:rFonts w:ascii="Century Schoolbook" w:hAnsi="Century Schoolbook"/>
          <w:i/>
          <w:iCs/>
        </w:rPr>
        <w:lastRenderedPageBreak/>
        <w:t>United States v. Lanza-Vazquez</w:t>
      </w:r>
      <w:r w:rsidRPr="003923B2">
        <w:rPr>
          <w:rFonts w:ascii="Century Schoolbook" w:hAnsi="Century Schoolbook"/>
        </w:rPr>
        <w:t xml:space="preserve">, </w:t>
      </w:r>
    </w:p>
    <w:p w14:paraId="1E128955" w14:textId="4DF4A7B3" w:rsidR="007C6B2E" w:rsidRPr="003923B2" w:rsidRDefault="007C6B2E" w:rsidP="00CC14C9">
      <w:pPr>
        <w:jc w:val="both"/>
        <w:rPr>
          <w:rFonts w:ascii="Century Schoolbook" w:hAnsi="Century Schoolbook"/>
        </w:rPr>
      </w:pPr>
      <w:r w:rsidRPr="003923B2">
        <w:rPr>
          <w:rFonts w:ascii="Century Schoolbook" w:hAnsi="Century Schoolbook"/>
        </w:rPr>
        <w:t xml:space="preserve">           799 F.3d 134, 143 (1st Cir. 2015)</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50</w:t>
      </w:r>
      <w:r w:rsidR="00E83517">
        <w:rPr>
          <w:rFonts w:ascii="Century Schoolbook" w:hAnsi="Century Schoolbook"/>
        </w:rPr>
        <w:t>-51</w:t>
      </w:r>
    </w:p>
    <w:p w14:paraId="482B3D4C" w14:textId="77777777" w:rsidR="007C6B2E" w:rsidRPr="003923B2" w:rsidRDefault="007C6B2E" w:rsidP="007C6B2E">
      <w:pPr>
        <w:rPr>
          <w:rFonts w:ascii="Century Schoolbook" w:hAnsi="Century Schoolbook"/>
        </w:rPr>
      </w:pPr>
    </w:p>
    <w:p w14:paraId="3DDB6806"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United States v. </w:t>
      </w:r>
      <w:proofErr w:type="spellStart"/>
      <w:r w:rsidRPr="003923B2">
        <w:rPr>
          <w:rFonts w:ascii="Century Schoolbook" w:hAnsi="Century Schoolbook"/>
          <w:i/>
          <w:iCs/>
        </w:rPr>
        <w:t>LaSpina</w:t>
      </w:r>
      <w:proofErr w:type="spellEnd"/>
      <w:r w:rsidRPr="003923B2">
        <w:rPr>
          <w:rFonts w:ascii="Century Schoolbook" w:hAnsi="Century Schoolbook"/>
        </w:rPr>
        <w:t xml:space="preserve">, </w:t>
      </w:r>
    </w:p>
    <w:p w14:paraId="253278BC" w14:textId="6D88B71B" w:rsidR="007C6B2E" w:rsidRPr="003923B2" w:rsidRDefault="007C6B2E" w:rsidP="00CC14C9">
      <w:pPr>
        <w:ind w:firstLine="720"/>
        <w:jc w:val="both"/>
        <w:rPr>
          <w:rFonts w:ascii="Century Schoolbook" w:hAnsi="Century Schoolbook"/>
        </w:rPr>
      </w:pPr>
      <w:r w:rsidRPr="003923B2">
        <w:rPr>
          <w:rFonts w:ascii="Century Schoolbook" w:hAnsi="Century Schoolbook"/>
        </w:rPr>
        <w:t>299 F.3d 165 (2d Cir. 2002)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28-29</w:t>
      </w:r>
    </w:p>
    <w:p w14:paraId="1C4E93E0" w14:textId="77777777" w:rsidR="007C6B2E" w:rsidRPr="003923B2" w:rsidRDefault="007C6B2E" w:rsidP="007C6B2E">
      <w:pPr>
        <w:ind w:firstLine="720"/>
        <w:rPr>
          <w:rFonts w:ascii="Century Schoolbook" w:hAnsi="Century Schoolbook"/>
        </w:rPr>
      </w:pPr>
    </w:p>
    <w:p w14:paraId="0D8BA81C" w14:textId="77777777" w:rsidR="007C6B2E" w:rsidRPr="003923B2" w:rsidRDefault="007C6B2E" w:rsidP="007C6B2E">
      <w:pPr>
        <w:rPr>
          <w:rFonts w:ascii="Century Schoolbook" w:hAnsi="Century Schoolbook"/>
        </w:rPr>
      </w:pPr>
      <w:r w:rsidRPr="00CC14C9">
        <w:rPr>
          <w:rFonts w:ascii="Century Schoolbook" w:hAnsi="Century Schoolbook"/>
          <w:i/>
          <w:iCs/>
        </w:rPr>
        <w:t>United States v. Marquez-Perez</w:t>
      </w:r>
      <w:r w:rsidRPr="003923B2">
        <w:rPr>
          <w:rFonts w:ascii="Century Schoolbook" w:hAnsi="Century Schoolbook"/>
        </w:rPr>
        <w:t xml:space="preserve">, </w:t>
      </w:r>
    </w:p>
    <w:p w14:paraId="0643BE82" w14:textId="509C0141" w:rsidR="007C6B2E" w:rsidRPr="003923B2" w:rsidRDefault="007C6B2E" w:rsidP="00CC14C9">
      <w:pPr>
        <w:jc w:val="both"/>
        <w:rPr>
          <w:rFonts w:ascii="Century Schoolbook" w:hAnsi="Century Schoolbook"/>
        </w:rPr>
      </w:pPr>
      <w:r w:rsidRPr="003923B2">
        <w:rPr>
          <w:rFonts w:ascii="Century Schoolbook" w:hAnsi="Century Schoolbook"/>
        </w:rPr>
        <w:t xml:space="preserve">           835 F.3d 153, 158</w:t>
      </w:r>
      <w:r w:rsidR="00CC14C9">
        <w:rPr>
          <w:rFonts w:ascii="Century Schoolbook" w:hAnsi="Century Schoolbook"/>
        </w:rPr>
        <w:t>;</w:t>
      </w:r>
      <w:r w:rsidRPr="003923B2">
        <w:rPr>
          <w:rFonts w:ascii="Century Schoolbook" w:hAnsi="Century Schoolbook"/>
        </w:rPr>
        <w:t xml:space="preserve"> 161 (1st Cir. 2016)</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 xml:space="preserve"> 42, 49</w:t>
      </w:r>
    </w:p>
    <w:p w14:paraId="6FF03CB8" w14:textId="77777777" w:rsidR="007C6B2E" w:rsidRPr="003923B2" w:rsidRDefault="007C6B2E" w:rsidP="007C6B2E">
      <w:pPr>
        <w:ind w:firstLine="720"/>
        <w:rPr>
          <w:rFonts w:ascii="Century Schoolbook" w:hAnsi="Century Schoolbook"/>
        </w:rPr>
      </w:pPr>
    </w:p>
    <w:p w14:paraId="6E564139" w14:textId="77777777" w:rsidR="007C6B2E" w:rsidRPr="003923B2" w:rsidRDefault="007C6B2E" w:rsidP="007C6B2E">
      <w:pPr>
        <w:rPr>
          <w:rFonts w:ascii="Century Schoolbook" w:hAnsi="Century Schoolbook"/>
          <w:i/>
          <w:iCs/>
        </w:rPr>
      </w:pPr>
      <w:r w:rsidRPr="003923B2">
        <w:rPr>
          <w:rFonts w:ascii="Century Schoolbook" w:hAnsi="Century Schoolbook"/>
          <w:i/>
          <w:iCs/>
        </w:rPr>
        <w:t xml:space="preserve">United States v. </w:t>
      </w:r>
      <w:proofErr w:type="spellStart"/>
      <w:r w:rsidRPr="003923B2">
        <w:rPr>
          <w:rFonts w:ascii="Century Schoolbook" w:hAnsi="Century Schoolbook"/>
          <w:i/>
          <w:iCs/>
        </w:rPr>
        <w:t>Patemina</w:t>
      </w:r>
      <w:proofErr w:type="spellEnd"/>
      <w:r w:rsidRPr="003923B2">
        <w:rPr>
          <w:rFonts w:ascii="Century Schoolbook" w:hAnsi="Century Schoolbook"/>
          <w:i/>
          <w:iCs/>
        </w:rPr>
        <w:t>-Vergara,</w:t>
      </w:r>
    </w:p>
    <w:p w14:paraId="7E111493" w14:textId="2C9FA3CF" w:rsidR="007C6B2E" w:rsidRPr="003923B2" w:rsidRDefault="007C6B2E" w:rsidP="00CC14C9">
      <w:pPr>
        <w:ind w:firstLine="720"/>
        <w:jc w:val="both"/>
        <w:rPr>
          <w:rFonts w:ascii="Century Schoolbook" w:hAnsi="Century Schoolbook"/>
        </w:rPr>
      </w:pPr>
      <w:r w:rsidRPr="003923B2">
        <w:rPr>
          <w:rFonts w:ascii="Century Schoolbook" w:hAnsi="Century Schoolbook"/>
        </w:rPr>
        <w:t>749 F.2d 993 (2d Cir. 1984)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04F48C1" w14:textId="77777777" w:rsidR="007C6B2E" w:rsidRPr="003923B2" w:rsidRDefault="007C6B2E" w:rsidP="007C6B2E">
      <w:pPr>
        <w:rPr>
          <w:rFonts w:ascii="Century Schoolbook" w:hAnsi="Century Schoolbook"/>
        </w:rPr>
      </w:pPr>
    </w:p>
    <w:p w14:paraId="2CA70FF9"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Statutes</w:t>
      </w:r>
    </w:p>
    <w:p w14:paraId="201C80AD" w14:textId="77777777" w:rsidR="007C6B2E" w:rsidRPr="003923B2" w:rsidRDefault="007C6B2E" w:rsidP="007C6B2E">
      <w:pPr>
        <w:jc w:val="center"/>
        <w:rPr>
          <w:rFonts w:ascii="Century Schoolbook" w:hAnsi="Century Schoolbook"/>
          <w:b/>
          <w:bCs/>
        </w:rPr>
      </w:pPr>
    </w:p>
    <w:p w14:paraId="00812FB0" w14:textId="2277379A" w:rsidR="007C6B2E" w:rsidRPr="003923B2" w:rsidRDefault="007C6B2E" w:rsidP="00CC14C9">
      <w:pPr>
        <w:jc w:val="both"/>
        <w:rPr>
          <w:rFonts w:ascii="Century Schoolbook" w:hAnsi="Century Schoolbook"/>
        </w:rPr>
      </w:pPr>
      <w:r w:rsidRPr="003923B2">
        <w:rPr>
          <w:rFonts w:ascii="Century Schoolbook" w:hAnsi="Century Schoolbook"/>
        </w:rPr>
        <w:t>18 U.S.C. § 20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26</w:t>
      </w:r>
    </w:p>
    <w:p w14:paraId="770F274F" w14:textId="77777777" w:rsidR="007C6B2E" w:rsidRPr="003923B2" w:rsidRDefault="007C6B2E" w:rsidP="007C6B2E">
      <w:pPr>
        <w:rPr>
          <w:rFonts w:ascii="Century Schoolbook" w:hAnsi="Century Schoolbook"/>
        </w:rPr>
      </w:pPr>
    </w:p>
    <w:p w14:paraId="1B6400A2" w14:textId="3FD1CEC9" w:rsidR="007C6B2E" w:rsidRPr="003923B2" w:rsidRDefault="007C6B2E" w:rsidP="0049227C">
      <w:pPr>
        <w:jc w:val="both"/>
        <w:rPr>
          <w:rFonts w:ascii="Century Schoolbook" w:hAnsi="Century Schoolbook"/>
        </w:rPr>
      </w:pPr>
      <w:r w:rsidRPr="003923B2">
        <w:rPr>
          <w:rFonts w:ascii="Century Schoolbook" w:hAnsi="Century Schoolbook"/>
        </w:rPr>
        <w:t>18 U.S.C. § 1344 ....................</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4, 26, 42</w:t>
      </w:r>
    </w:p>
    <w:p w14:paraId="6678FA53" w14:textId="77777777" w:rsidR="007C6B2E" w:rsidRPr="003923B2" w:rsidRDefault="007C6B2E" w:rsidP="007C6B2E">
      <w:pPr>
        <w:rPr>
          <w:rFonts w:ascii="Century Schoolbook" w:hAnsi="Century Schoolbook"/>
        </w:rPr>
      </w:pPr>
    </w:p>
    <w:p w14:paraId="4A283A30" w14:textId="64B4B023" w:rsidR="007C6B2E" w:rsidRPr="003923B2"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 </w:t>
      </w:r>
      <w:r w:rsidRPr="003923B2">
        <w:rPr>
          <w:rFonts w:ascii="Century Schoolbook" w:hAnsi="Century Schoolbook"/>
        </w:rPr>
        <w:t>1343</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46-47, 53</w:t>
      </w:r>
    </w:p>
    <w:p w14:paraId="044D1CD5" w14:textId="77777777" w:rsidR="007C6B2E" w:rsidRPr="003923B2" w:rsidRDefault="007C6B2E" w:rsidP="007C6B2E">
      <w:pPr>
        <w:rPr>
          <w:rFonts w:ascii="Century Schoolbook" w:hAnsi="Century Schoolbook"/>
        </w:rPr>
      </w:pPr>
    </w:p>
    <w:p w14:paraId="1D57BF3E" w14:textId="4AEABA7D" w:rsidR="007C6B2E"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w:t>
      </w:r>
      <w:r w:rsidRPr="003923B2">
        <w:rPr>
          <w:rFonts w:ascii="Century Schoolbook" w:hAnsi="Century Schoolbook"/>
        </w:rPr>
        <w:t xml:space="preserve"> 1349</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42, 46-47</w:t>
      </w:r>
    </w:p>
    <w:p w14:paraId="2A013124" w14:textId="0AC702DB" w:rsidR="0049227C" w:rsidRDefault="0049227C" w:rsidP="0049227C">
      <w:pPr>
        <w:jc w:val="both"/>
        <w:rPr>
          <w:rFonts w:ascii="Century Schoolbook" w:hAnsi="Century Schoolbook"/>
        </w:rPr>
      </w:pPr>
    </w:p>
    <w:p w14:paraId="0FC537B2" w14:textId="72007ACD" w:rsidR="0049227C" w:rsidRDefault="0049227C" w:rsidP="0049227C">
      <w:pPr>
        <w:jc w:val="both"/>
        <w:rPr>
          <w:rFonts w:ascii="Century Schoolbook" w:hAnsi="Century Schoolbook"/>
        </w:rPr>
      </w:pPr>
      <w:r>
        <w:rPr>
          <w:rFonts w:ascii="Century Schoolbook" w:hAnsi="Century Schoolbook"/>
        </w:rPr>
        <w:t>18 U.S.C. § 3231 ................................................................................................... 1</w:t>
      </w:r>
    </w:p>
    <w:p w14:paraId="662F9999" w14:textId="4B247380" w:rsidR="0049227C" w:rsidRDefault="0049227C" w:rsidP="0049227C">
      <w:pPr>
        <w:jc w:val="both"/>
        <w:rPr>
          <w:rFonts w:ascii="Century Schoolbook" w:hAnsi="Century Schoolbook"/>
        </w:rPr>
      </w:pPr>
    </w:p>
    <w:p w14:paraId="506FC513" w14:textId="1773EF41" w:rsidR="0049227C" w:rsidRDefault="0049227C" w:rsidP="0049227C">
      <w:pPr>
        <w:jc w:val="both"/>
        <w:rPr>
          <w:rFonts w:ascii="Century Schoolbook" w:hAnsi="Century Schoolbook"/>
        </w:rPr>
      </w:pPr>
      <w:r>
        <w:rPr>
          <w:rFonts w:ascii="Century Schoolbook" w:hAnsi="Century Schoolbook"/>
        </w:rPr>
        <w:t>18 U.S.C. § 3238 ................................................................................................... 1</w:t>
      </w:r>
    </w:p>
    <w:p w14:paraId="55AE4FED" w14:textId="1B3D2399" w:rsidR="0049227C" w:rsidRDefault="0049227C" w:rsidP="0049227C">
      <w:pPr>
        <w:jc w:val="both"/>
        <w:rPr>
          <w:rFonts w:ascii="Century Schoolbook" w:hAnsi="Century Schoolbook"/>
        </w:rPr>
      </w:pPr>
    </w:p>
    <w:p w14:paraId="138B58A9" w14:textId="1906359B" w:rsidR="0049227C" w:rsidRPr="003923B2" w:rsidRDefault="0049227C" w:rsidP="0049227C">
      <w:pPr>
        <w:jc w:val="both"/>
        <w:rPr>
          <w:rFonts w:ascii="Century Schoolbook" w:hAnsi="Century Schoolbook"/>
        </w:rPr>
      </w:pPr>
      <w:r>
        <w:rPr>
          <w:rFonts w:ascii="Century Schoolbook" w:hAnsi="Century Schoolbook"/>
        </w:rPr>
        <w:t>28 U.S.C. § 1291 ................................................................................................... 2</w:t>
      </w:r>
    </w:p>
    <w:p w14:paraId="4A507947" w14:textId="77777777" w:rsidR="007C6B2E" w:rsidRPr="003923B2" w:rsidRDefault="007C6B2E" w:rsidP="007C6B2E">
      <w:pPr>
        <w:rPr>
          <w:rFonts w:ascii="Century Schoolbook" w:hAnsi="Century Schoolbook"/>
        </w:rPr>
      </w:pPr>
    </w:p>
    <w:p w14:paraId="0C4964C6" w14:textId="72553BF9" w:rsidR="007C6B2E" w:rsidRPr="003923B2" w:rsidRDefault="007C6B2E" w:rsidP="0049227C">
      <w:pPr>
        <w:jc w:val="both"/>
        <w:rPr>
          <w:rFonts w:ascii="Century Schoolbook" w:hAnsi="Century Schoolbook"/>
        </w:rPr>
      </w:pPr>
      <w:r w:rsidRPr="003923B2">
        <w:rPr>
          <w:rFonts w:ascii="Century Schoolbook" w:hAnsi="Century Schoolbook"/>
        </w:rPr>
        <w:t>28 U.S.C. § 2255 ............................................</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53</w:t>
      </w:r>
    </w:p>
    <w:p w14:paraId="76ABBA72" w14:textId="77777777" w:rsidR="007C6B2E" w:rsidRPr="003923B2" w:rsidRDefault="007C6B2E" w:rsidP="007C6B2E">
      <w:pPr>
        <w:rPr>
          <w:rFonts w:ascii="Century Schoolbook" w:hAnsi="Century Schoolbook"/>
        </w:rPr>
      </w:pPr>
    </w:p>
    <w:p w14:paraId="351CA24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Rules</w:t>
      </w:r>
    </w:p>
    <w:p w14:paraId="546DC5BE" w14:textId="6E95C977" w:rsidR="0049227C" w:rsidRDefault="0049227C" w:rsidP="007C6B2E">
      <w:pPr>
        <w:rPr>
          <w:rFonts w:ascii="Century Schoolbook" w:hAnsi="Century Schoolbook"/>
        </w:rPr>
      </w:pPr>
    </w:p>
    <w:p w14:paraId="035EDD0F" w14:textId="4FADCD56" w:rsidR="0049227C" w:rsidRDefault="0049227C" w:rsidP="0049227C">
      <w:pPr>
        <w:jc w:val="both"/>
        <w:rPr>
          <w:rFonts w:ascii="Century Schoolbook" w:hAnsi="Century Schoolbook"/>
        </w:rPr>
      </w:pPr>
      <w:r>
        <w:rPr>
          <w:rFonts w:ascii="Century Schoolbook" w:hAnsi="Century Schoolbook"/>
        </w:rPr>
        <w:t>Fed. R. App. P. 8 .................................................................................................. 3</w:t>
      </w:r>
    </w:p>
    <w:p w14:paraId="59AB39AD" w14:textId="18D08F19" w:rsidR="004B2C49" w:rsidRDefault="004B2C49" w:rsidP="0049227C">
      <w:pPr>
        <w:jc w:val="both"/>
        <w:rPr>
          <w:rFonts w:ascii="Century Schoolbook" w:hAnsi="Century Schoolbook"/>
        </w:rPr>
      </w:pPr>
    </w:p>
    <w:p w14:paraId="140E5F1E" w14:textId="71D2FDFB" w:rsidR="004B2C49" w:rsidRPr="003923B2" w:rsidRDefault="004B2C49" w:rsidP="004B2C49">
      <w:pPr>
        <w:jc w:val="both"/>
        <w:rPr>
          <w:rFonts w:ascii="Century Schoolbook" w:hAnsi="Century Schoolbook"/>
        </w:rPr>
      </w:pPr>
      <w:r>
        <w:rPr>
          <w:rFonts w:ascii="Century Schoolbook" w:hAnsi="Century Schoolbook"/>
        </w:rPr>
        <w:t>Fed. R. Crim. P. 17 ....................................................................................... 24, 38</w:t>
      </w:r>
    </w:p>
    <w:p w14:paraId="2863BBA2" w14:textId="77777777" w:rsidR="0049227C" w:rsidRDefault="0049227C" w:rsidP="007C6B2E">
      <w:pPr>
        <w:rPr>
          <w:rFonts w:ascii="Century Schoolbook" w:hAnsi="Century Schoolbook"/>
        </w:rPr>
      </w:pPr>
    </w:p>
    <w:p w14:paraId="406E6FB1" w14:textId="6D6B7D2B" w:rsidR="007C6B2E" w:rsidRPr="003923B2"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29 </w:t>
      </w:r>
      <w:r w:rsidRPr="003923B2">
        <w:rPr>
          <w:rFonts w:ascii="Century Schoolbook" w:hAnsi="Century Schoolbook"/>
        </w:rPr>
        <w:t>.......................................................................................</w:t>
      </w:r>
      <w:r w:rsidR="0049227C">
        <w:rPr>
          <w:rFonts w:ascii="Century Schoolbook" w:hAnsi="Century Schoolbook"/>
        </w:rPr>
        <w:t xml:space="preserve"> 41</w:t>
      </w:r>
      <w:r w:rsidR="004B2C49">
        <w:rPr>
          <w:rFonts w:ascii="Century Schoolbook" w:hAnsi="Century Schoolbook"/>
        </w:rPr>
        <w:t>-</w:t>
      </w:r>
      <w:r w:rsidR="0049227C">
        <w:rPr>
          <w:rFonts w:ascii="Century Schoolbook" w:hAnsi="Century Schoolbook"/>
        </w:rPr>
        <w:t>43</w:t>
      </w:r>
    </w:p>
    <w:p w14:paraId="67BFB34A" w14:textId="77777777" w:rsidR="007C6B2E" w:rsidRPr="003923B2" w:rsidRDefault="007C6B2E" w:rsidP="007C6B2E">
      <w:pPr>
        <w:rPr>
          <w:rFonts w:ascii="Century Schoolbook" w:hAnsi="Century Schoolbook"/>
        </w:rPr>
      </w:pPr>
    </w:p>
    <w:p w14:paraId="404DFD7E" w14:textId="332218E7" w:rsidR="007C6B2E" w:rsidRPr="003923B2" w:rsidRDefault="007C6B2E" w:rsidP="0049227C">
      <w:pPr>
        <w:jc w:val="both"/>
        <w:rPr>
          <w:rFonts w:ascii="Century Schoolbook" w:hAnsi="Century Schoolbook"/>
        </w:rPr>
      </w:pPr>
      <w:r w:rsidRPr="003923B2">
        <w:rPr>
          <w:rFonts w:ascii="Century Schoolbook" w:hAnsi="Century Schoolbook"/>
        </w:rPr>
        <w:t xml:space="preserve">Fed. R. </w:t>
      </w:r>
      <w:r w:rsidR="0049227C">
        <w:rPr>
          <w:rFonts w:ascii="Century Schoolbook" w:hAnsi="Century Schoolbook"/>
        </w:rPr>
        <w:t>Crim</w:t>
      </w:r>
      <w:r w:rsidRPr="003923B2">
        <w:rPr>
          <w:rFonts w:ascii="Century Schoolbook" w:hAnsi="Century Schoolbook"/>
        </w:rPr>
        <w:t xml:space="preserve">. P. </w:t>
      </w:r>
      <w:r w:rsidR="0049227C">
        <w:rPr>
          <w:rFonts w:ascii="Century Schoolbook" w:hAnsi="Century Schoolbook"/>
        </w:rPr>
        <w:t xml:space="preserve">38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3</w:t>
      </w:r>
    </w:p>
    <w:p w14:paraId="0B029BED" w14:textId="77777777" w:rsidR="007C6B2E" w:rsidRPr="003923B2" w:rsidRDefault="007C6B2E" w:rsidP="007C6B2E">
      <w:pPr>
        <w:rPr>
          <w:rFonts w:ascii="Century Schoolbook" w:hAnsi="Century Schoolbook"/>
        </w:rPr>
      </w:pPr>
    </w:p>
    <w:p w14:paraId="7E247BB5" w14:textId="46667261" w:rsidR="007C6B2E"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42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13</w:t>
      </w:r>
    </w:p>
    <w:p w14:paraId="633ED82A" w14:textId="7CF7B6CB" w:rsidR="004B2C49" w:rsidRDefault="004B2C49" w:rsidP="0049227C">
      <w:pPr>
        <w:jc w:val="both"/>
        <w:rPr>
          <w:rFonts w:ascii="Century Schoolbook" w:hAnsi="Century Schoolbook"/>
        </w:rPr>
      </w:pPr>
    </w:p>
    <w:p w14:paraId="462C8D65" w14:textId="083CFF10" w:rsidR="004B2C49" w:rsidRDefault="004B2C49" w:rsidP="0049227C">
      <w:pPr>
        <w:jc w:val="both"/>
        <w:rPr>
          <w:rFonts w:ascii="Century Schoolbook" w:hAnsi="Century Schoolbook"/>
        </w:rPr>
      </w:pPr>
      <w:r>
        <w:rPr>
          <w:rFonts w:ascii="Century Schoolbook" w:hAnsi="Century Schoolbook"/>
        </w:rPr>
        <w:t>Fed. R. Evid. 403 ................................................................................................ 36</w:t>
      </w:r>
    </w:p>
    <w:p w14:paraId="2711C2E2" w14:textId="6F6E292C" w:rsidR="004B2C49" w:rsidRDefault="004B2C49" w:rsidP="0049227C">
      <w:pPr>
        <w:jc w:val="both"/>
        <w:rPr>
          <w:rFonts w:ascii="Century Schoolbook" w:hAnsi="Century Schoolbook"/>
        </w:rPr>
      </w:pPr>
    </w:p>
    <w:p w14:paraId="702E6B5A" w14:textId="324B0CC7" w:rsidR="004B2C49" w:rsidRPr="003923B2" w:rsidRDefault="004B2C49" w:rsidP="0049227C">
      <w:pPr>
        <w:jc w:val="both"/>
        <w:rPr>
          <w:rFonts w:ascii="Century Schoolbook" w:hAnsi="Century Schoolbook"/>
        </w:rPr>
      </w:pPr>
      <w:r>
        <w:rPr>
          <w:rFonts w:ascii="Century Schoolbook" w:hAnsi="Century Schoolbook"/>
        </w:rPr>
        <w:lastRenderedPageBreak/>
        <w:t>Fed. R. Evid. 404(b) ........................................................................................... 36</w:t>
      </w:r>
    </w:p>
    <w:p w14:paraId="163FEAC1" w14:textId="2D1DA7BC" w:rsidR="000F29C5" w:rsidRDefault="000F29C5" w:rsidP="00B434A4">
      <w:pPr>
        <w:rPr>
          <w:rFonts w:ascii="Century Schoolbook" w:hAnsi="Century Schoolbook"/>
        </w:rPr>
      </w:pPr>
    </w:p>
    <w:p w14:paraId="6CBD5F07" w14:textId="77777777" w:rsidR="0026108C" w:rsidRDefault="0026108C">
      <w:pPr>
        <w:rPr>
          <w:rFonts w:ascii="Century Schoolbook" w:hAnsi="Century Schoolbook"/>
        </w:rPr>
        <w:sectPr w:rsidR="0026108C" w:rsidSect="0000275C">
          <w:headerReference w:type="default" r:id="rId12"/>
          <w:pgSz w:w="12240" w:h="15840"/>
          <w:pgMar w:top="1440" w:right="1800" w:bottom="1440" w:left="1800" w:header="720" w:footer="720" w:gutter="0"/>
          <w:pgNumType w:fmt="lowerRoman"/>
          <w:cols w:space="720"/>
          <w:docGrid w:linePitch="360"/>
        </w:sectPr>
      </w:pPr>
    </w:p>
    <w:p w14:paraId="711C0D6F" w14:textId="6E5E782A" w:rsidR="007C6B2E" w:rsidRPr="000F29C5" w:rsidRDefault="007C6B2E" w:rsidP="007C6B2E">
      <w:pPr>
        <w:jc w:val="center"/>
        <w:rPr>
          <w:rFonts w:ascii="Century Schoolbook" w:hAnsi="Century Schoolbook"/>
          <w:b/>
          <w:bCs/>
        </w:rPr>
      </w:pPr>
      <w:r w:rsidRPr="000F29C5">
        <w:rPr>
          <w:rFonts w:ascii="Century Schoolbook" w:hAnsi="Century Schoolbook"/>
          <w:b/>
          <w:bCs/>
        </w:rPr>
        <w:lastRenderedPageBreak/>
        <w:t>I.</w:t>
      </w:r>
      <w:r w:rsidR="00B17050">
        <w:rPr>
          <w:rFonts w:ascii="Century Schoolbook" w:hAnsi="Century Schoolbook"/>
          <w:b/>
          <w:bCs/>
        </w:rPr>
        <w:t xml:space="preserve"> </w:t>
      </w:r>
      <w:r w:rsidRPr="000F29C5">
        <w:rPr>
          <w:rFonts w:ascii="Century Schoolbook" w:hAnsi="Century Schoolbook"/>
          <w:b/>
          <w:bCs/>
        </w:rPr>
        <w:t>APPLICATION FOR STAY OF</w:t>
      </w:r>
    </w:p>
    <w:p w14:paraId="5C3C3E27" w14:textId="77777777" w:rsidR="007C6B2E" w:rsidRPr="000F29C5" w:rsidRDefault="007C6B2E" w:rsidP="007C6B2E">
      <w:pPr>
        <w:ind w:firstLine="360"/>
        <w:jc w:val="center"/>
        <w:rPr>
          <w:rFonts w:ascii="Century Schoolbook" w:hAnsi="Century Schoolbook"/>
          <w:b/>
          <w:bCs/>
        </w:rPr>
      </w:pPr>
      <w:r w:rsidRPr="000F29C5">
        <w:rPr>
          <w:rFonts w:ascii="Century Schoolbook" w:hAnsi="Century Schoolbook"/>
          <w:b/>
          <w:bCs/>
        </w:rPr>
        <w:t>ENFORCEMENT OF JUDGEMENT</w:t>
      </w:r>
    </w:p>
    <w:p w14:paraId="0E294E7D" w14:textId="77777777" w:rsidR="007C6B2E" w:rsidRDefault="007C6B2E" w:rsidP="007C6B2E"/>
    <w:p w14:paraId="476E9694" w14:textId="789381A1" w:rsidR="0059018B" w:rsidRPr="0059018B" w:rsidRDefault="007C6B2E" w:rsidP="0059018B">
      <w:pPr>
        <w:spacing w:line="480" w:lineRule="auto"/>
        <w:ind w:firstLine="360"/>
        <w:rPr>
          <w:rFonts w:ascii="Century Schoolbook" w:hAnsi="Century Schoolbook"/>
        </w:rPr>
      </w:pPr>
      <w:r w:rsidRPr="00BD2883">
        <w:rPr>
          <w:rFonts w:ascii="Century Schoolbook" w:hAnsi="Century Schoolbook"/>
        </w:rPr>
        <w:t xml:space="preserve">Applicant Raheem Jefferson Brennerman ("Brennerman") respectfully submits this motion for stay of enforcement of Judgment ("Judgment of Conviction") entered in the United States District Court for the Southern District of New York in the criminal case, No. 17 Cr. 337 (RJS) and the Judgment ("Summary Order affirming Judgment of Conviction") entered in the United States Court of Appeals for the Second Circuit at Appeal </w:t>
      </w:r>
      <w:r>
        <w:rPr>
          <w:rFonts w:ascii="Century Schoolbook" w:hAnsi="Century Schoolbook"/>
        </w:rPr>
        <w:t>EFC</w:t>
      </w:r>
      <w:r w:rsidRPr="00BD2883">
        <w:rPr>
          <w:rFonts w:ascii="Century Schoolbook" w:hAnsi="Century Schoolbook"/>
        </w:rPr>
        <w:t xml:space="preserve"> </w:t>
      </w:r>
      <w:r>
        <w:rPr>
          <w:rFonts w:ascii="Century Schoolbook" w:hAnsi="Century Schoolbook"/>
        </w:rPr>
        <w:t>N</w:t>
      </w:r>
      <w:r w:rsidRPr="00BD2883">
        <w:rPr>
          <w:rFonts w:ascii="Century Schoolbook" w:hAnsi="Century Schoolbook"/>
        </w:rPr>
        <w:t xml:space="preserve">os. 18-3546(L); 19-497(Con) on June 9, 2020. </w:t>
      </w:r>
      <w:r w:rsidRPr="00BD2883">
        <w:rPr>
          <w:rFonts w:ascii="Century Schoolbook" w:hAnsi="Century Schoolbook"/>
          <w:i/>
          <w:iCs/>
        </w:rPr>
        <w:t>United States v. Brennerman</w:t>
      </w:r>
      <w:r w:rsidRPr="00BD2883">
        <w:rPr>
          <w:rFonts w:ascii="Century Schoolbook" w:hAnsi="Century Schoolbook"/>
        </w:rPr>
        <w:t xml:space="preserve">, No. 17 Cr. 337 (RJS); </w:t>
      </w:r>
      <w:r w:rsidRPr="00BD2883">
        <w:rPr>
          <w:rFonts w:ascii="Century Schoolbook" w:hAnsi="Century Schoolbook"/>
          <w:i/>
          <w:iCs/>
        </w:rPr>
        <w:t>United States v. Brennerman</w:t>
      </w:r>
      <w:r w:rsidRPr="00BD2883">
        <w:rPr>
          <w:rFonts w:ascii="Century Schoolbook" w:hAnsi="Century Schoolbook"/>
        </w:rPr>
        <w:t xml:space="preserve">, No. 18-3546, 818 F. </w:t>
      </w:r>
      <w:proofErr w:type="spellStart"/>
      <w:r w:rsidRPr="00BD2883">
        <w:rPr>
          <w:rFonts w:ascii="Century Schoolbook" w:hAnsi="Century Schoolbook"/>
        </w:rPr>
        <w:t>App`x</w:t>
      </w:r>
      <w:proofErr w:type="spellEnd"/>
      <w:r w:rsidRPr="00BD2883">
        <w:rPr>
          <w:rFonts w:ascii="Century Schoolbook" w:hAnsi="Century Schoolbook"/>
        </w:rPr>
        <w:t xml:space="preserve"> 25 (2d Cir. June 9, 2020) (19-497 (Con)). </w:t>
      </w:r>
    </w:p>
    <w:p w14:paraId="6FD0E077" w14:textId="5D62697B" w:rsidR="007C6B2E" w:rsidRPr="000F29C5" w:rsidRDefault="007C6B2E" w:rsidP="007C6B2E">
      <w:pPr>
        <w:jc w:val="center"/>
        <w:rPr>
          <w:rFonts w:ascii="Century Schoolbook" w:hAnsi="Century Schoolbook"/>
          <w:b/>
          <w:bCs/>
        </w:rPr>
      </w:pPr>
      <w:r w:rsidRPr="000F29C5">
        <w:rPr>
          <w:rFonts w:ascii="Century Schoolbook" w:hAnsi="Century Schoolbook"/>
          <w:b/>
          <w:bCs/>
        </w:rPr>
        <w:t>II.</w:t>
      </w:r>
      <w:r w:rsidR="00B17050">
        <w:rPr>
          <w:rFonts w:ascii="Century Schoolbook" w:hAnsi="Century Schoolbook"/>
          <w:b/>
          <w:bCs/>
        </w:rPr>
        <w:t xml:space="preserve"> </w:t>
      </w:r>
      <w:r w:rsidRPr="000F29C5">
        <w:rPr>
          <w:rFonts w:ascii="Century Schoolbook" w:hAnsi="Century Schoolbook"/>
          <w:b/>
          <w:bCs/>
        </w:rPr>
        <w:t>JURISDICTION</w:t>
      </w:r>
    </w:p>
    <w:p w14:paraId="3B403908" w14:textId="77777777" w:rsidR="007C6B2E" w:rsidRDefault="007C6B2E" w:rsidP="007C6B2E"/>
    <w:p w14:paraId="29D8AEDD"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Applicant Raheem Jefferson Brennerman appeals from the final order entered in the United States District Court for the Southern District of New York at </w:t>
      </w:r>
      <w:r>
        <w:rPr>
          <w:rFonts w:ascii="Century Schoolbook" w:hAnsi="Century Schoolbook"/>
        </w:rPr>
        <w:t xml:space="preserve">No. </w:t>
      </w:r>
      <w:r w:rsidRPr="00BD2883">
        <w:rPr>
          <w:rFonts w:ascii="Century Schoolbook" w:hAnsi="Century Schoolbook"/>
        </w:rPr>
        <w:t xml:space="preserve">17 Cr. 337 (RJS), doc. nos. 249, 251 and 257 denying motion for relief from judicial misconduct and bias at 17 Cr. 337 (RJS), </w:t>
      </w:r>
      <w:r>
        <w:rPr>
          <w:rFonts w:ascii="Century Schoolbook" w:hAnsi="Century Schoolbook"/>
        </w:rPr>
        <w:t>EFC N</w:t>
      </w:r>
      <w:r w:rsidRPr="00BD2883">
        <w:rPr>
          <w:rFonts w:ascii="Century Schoolbook" w:hAnsi="Century Schoolbook"/>
        </w:rPr>
        <w:t xml:space="preserve">os. 248, 250, 254, 256. </w:t>
      </w:r>
    </w:p>
    <w:p w14:paraId="78B92EA5"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Brennerman filed </w:t>
      </w:r>
      <w:r>
        <w:rPr>
          <w:rFonts w:ascii="Century Schoolbook" w:hAnsi="Century Schoolbook"/>
        </w:rPr>
        <w:t xml:space="preserve">a </w:t>
      </w:r>
      <w:r w:rsidRPr="00BD2883">
        <w:rPr>
          <w:rFonts w:ascii="Century Schoolbook" w:hAnsi="Century Schoolbook"/>
        </w:rPr>
        <w:t xml:space="preserve">timely notice of appeal from the original </w:t>
      </w:r>
      <w:r>
        <w:rPr>
          <w:rFonts w:ascii="Century Schoolbook" w:hAnsi="Century Schoolbook"/>
        </w:rPr>
        <w:t xml:space="preserve">November 20, 2020, </w:t>
      </w:r>
      <w:r w:rsidRPr="00BD2883">
        <w:rPr>
          <w:rFonts w:ascii="Century Schoolbook" w:hAnsi="Century Schoolbook"/>
        </w:rPr>
        <w:t>final order</w:t>
      </w:r>
      <w:r>
        <w:rPr>
          <w:rFonts w:ascii="Century Schoolbook" w:hAnsi="Century Schoolbook"/>
        </w:rPr>
        <w:t xml:space="preserve">, </w:t>
      </w:r>
      <w:r w:rsidRPr="00BD2883">
        <w:rPr>
          <w:rFonts w:ascii="Century Schoolbook" w:hAnsi="Century Schoolbook"/>
        </w:rPr>
        <w:t xml:space="preserve">on November 27, 2020. A supplemental notice of appeal from the final order was filed on March 17, 2021, giving rise to </w:t>
      </w:r>
      <w:r>
        <w:rPr>
          <w:rFonts w:ascii="Century Schoolbook" w:hAnsi="Century Schoolbook"/>
        </w:rPr>
        <w:t>EFC</w:t>
      </w:r>
      <w:r w:rsidRPr="00BD2883">
        <w:rPr>
          <w:rFonts w:ascii="Century Schoolbook" w:hAnsi="Century Schoolbook"/>
        </w:rPr>
        <w:t xml:space="preserve"> </w:t>
      </w:r>
      <w:r>
        <w:rPr>
          <w:rFonts w:ascii="Century Schoolbook" w:hAnsi="Century Schoolbook"/>
        </w:rPr>
        <w:t>No.</w:t>
      </w:r>
      <w:r w:rsidRPr="00BD2883">
        <w:rPr>
          <w:rFonts w:ascii="Century Schoolbook" w:hAnsi="Century Schoolbook"/>
        </w:rPr>
        <w:t xml:space="preserve"> 21-645, which is Consolid</w:t>
      </w:r>
      <w:r>
        <w:rPr>
          <w:rFonts w:ascii="Century Schoolbook" w:hAnsi="Century Schoolbook"/>
        </w:rPr>
        <w:t>a</w:t>
      </w:r>
      <w:r w:rsidRPr="00BD2883">
        <w:rPr>
          <w:rFonts w:ascii="Century Schoolbook" w:hAnsi="Century Schoolbook"/>
        </w:rPr>
        <w:t>ted with this appeal. The district court had jurisdiction pursuant to 18 U.S.C.</w:t>
      </w:r>
      <w:r>
        <w:rPr>
          <w:rFonts w:ascii="Century Schoolbook" w:hAnsi="Century Schoolbook"/>
        </w:rPr>
        <w:t xml:space="preserve"> §§ </w:t>
      </w:r>
      <w:r w:rsidRPr="00BD2883">
        <w:rPr>
          <w:rFonts w:ascii="Century Schoolbook" w:hAnsi="Century Schoolbook"/>
        </w:rPr>
        <w:t>3231 and 3238.</w:t>
      </w:r>
    </w:p>
    <w:p w14:paraId="794D3396" w14:textId="4DE103D6" w:rsidR="007C6B2E" w:rsidRPr="0059018B" w:rsidRDefault="007C6B2E" w:rsidP="0059018B">
      <w:pPr>
        <w:spacing w:line="480" w:lineRule="auto"/>
        <w:ind w:firstLine="360"/>
        <w:rPr>
          <w:rFonts w:ascii="Century Schoolbook" w:hAnsi="Century Schoolbook"/>
        </w:rPr>
      </w:pPr>
      <w:r w:rsidRPr="00BD2883">
        <w:rPr>
          <w:rFonts w:ascii="Century Schoolbook" w:hAnsi="Century Schoolbook"/>
        </w:rPr>
        <w:t>This Court has jurisdiction pursuant to 28 U.S.C.</w:t>
      </w:r>
      <w:r>
        <w:rPr>
          <w:rFonts w:ascii="Century Schoolbook" w:hAnsi="Century Schoolbook"/>
        </w:rPr>
        <w:t xml:space="preserve"> §</w:t>
      </w:r>
      <w:r w:rsidRPr="00BD2883">
        <w:rPr>
          <w:rFonts w:ascii="Century Schoolbook" w:hAnsi="Century Schoolbook"/>
        </w:rPr>
        <w:t xml:space="preserve"> 1291.</w:t>
      </w:r>
    </w:p>
    <w:p w14:paraId="67750921" w14:textId="77777777" w:rsidR="00B17050" w:rsidRDefault="007C6B2E" w:rsidP="00B17050">
      <w:pPr>
        <w:jc w:val="center"/>
        <w:rPr>
          <w:rFonts w:ascii="Century Schoolbook" w:hAnsi="Century Schoolbook"/>
          <w:b/>
          <w:bCs/>
        </w:rPr>
      </w:pPr>
      <w:r w:rsidRPr="000F29C5">
        <w:rPr>
          <w:rFonts w:ascii="Century Schoolbook" w:hAnsi="Century Schoolbook"/>
          <w:b/>
          <w:bCs/>
        </w:rPr>
        <w:lastRenderedPageBreak/>
        <w:t>III.</w:t>
      </w:r>
      <w:r w:rsidR="00B17050">
        <w:rPr>
          <w:rFonts w:ascii="Century Schoolbook" w:hAnsi="Century Schoolbook"/>
          <w:b/>
          <w:bCs/>
        </w:rPr>
        <w:t xml:space="preserve"> </w:t>
      </w:r>
      <w:r w:rsidRPr="000F29C5">
        <w:rPr>
          <w:rFonts w:ascii="Century Schoolbook" w:hAnsi="Century Schoolbook"/>
          <w:b/>
          <w:bCs/>
        </w:rPr>
        <w:t xml:space="preserve">JUDGMENT(S) WHICH </w:t>
      </w:r>
      <w:r>
        <w:rPr>
          <w:rFonts w:ascii="Century Schoolbook" w:hAnsi="Century Schoolbook"/>
          <w:b/>
          <w:bCs/>
        </w:rPr>
        <w:t>MOTION</w:t>
      </w:r>
    </w:p>
    <w:p w14:paraId="04C9B712" w14:textId="4EB26CD1" w:rsidR="007C6B2E" w:rsidRPr="000F29C5" w:rsidRDefault="00B17050" w:rsidP="00B17050">
      <w:pPr>
        <w:ind w:left="1440"/>
        <w:rPr>
          <w:rFonts w:ascii="Century Schoolbook" w:hAnsi="Century Schoolbook"/>
          <w:b/>
          <w:bCs/>
        </w:rPr>
      </w:pPr>
      <w:r>
        <w:rPr>
          <w:rFonts w:ascii="Century Schoolbook" w:hAnsi="Century Schoolbook"/>
          <w:b/>
          <w:bCs/>
        </w:rPr>
        <w:t xml:space="preserve">         </w:t>
      </w:r>
      <w:r w:rsidR="007C6B2E" w:rsidRPr="000F29C5">
        <w:rPr>
          <w:rFonts w:ascii="Century Schoolbook" w:hAnsi="Century Schoolbook"/>
          <w:b/>
          <w:bCs/>
        </w:rPr>
        <w:t>FOR STAY IS BEING SOUGHT</w:t>
      </w:r>
    </w:p>
    <w:p w14:paraId="4980F206" w14:textId="77777777" w:rsidR="007C6B2E" w:rsidRDefault="007C6B2E" w:rsidP="007C6B2E"/>
    <w:p w14:paraId="70911231" w14:textId="476C08F9" w:rsidR="007C6B2E" w:rsidRPr="0059018B" w:rsidRDefault="007C6B2E" w:rsidP="0059018B">
      <w:pPr>
        <w:spacing w:line="480" w:lineRule="auto"/>
        <w:ind w:firstLine="360"/>
        <w:rPr>
          <w:rFonts w:ascii="Century Schoolbook" w:hAnsi="Century Schoolbook"/>
        </w:rPr>
      </w:pPr>
      <w:r w:rsidRPr="002F052B">
        <w:rPr>
          <w:rFonts w:ascii="Century Schoolbook" w:hAnsi="Century Schoolbook"/>
        </w:rPr>
        <w:t>On November 19, 2018, the United States District Court for the Southern District of New York (Judge Richard J. Sullivan) entered Judgment of Conviction and imposed Sentence and restitution (copy Judgment of Conviction appended as Appendix to this application) and on June 9, 2020, the United States Court of Appeals for the Second Circuit entered Judgment affirming the Judgment of Conviction ("Summary Order affirming Judgment of Conviction") (copy Summary Order affirming Judgment of Conviction appended as Appendix to this application</w:t>
      </w:r>
      <w:r>
        <w:rPr>
          <w:rFonts w:ascii="Century Schoolbook" w:hAnsi="Century Schoolbook"/>
        </w:rPr>
        <w:t>)</w:t>
      </w:r>
      <w:r w:rsidRPr="002F052B">
        <w:rPr>
          <w:rFonts w:ascii="Century Schoolbook" w:hAnsi="Century Schoolbook"/>
        </w:rPr>
        <w:t xml:space="preserve">. </w:t>
      </w:r>
      <w:r w:rsidR="00DF0E90">
        <w:rPr>
          <w:rFonts w:ascii="Century Schoolbook" w:hAnsi="Century Schoolbook"/>
        </w:rPr>
        <w:t>And the interrelated (“Judgment of Conviction”) entered on May 23, 2018 in the United States District Court for the Southern District of New York (Judge Lewis A. Kaplan), at 17 CR. 155 (LAK), EFC No. 145 (copy Judgement of Conviction appended as Appendix to this Application) and (“Summary order affirming Judgement of Conviction”) entered on June 9, 2020 in the United States Court of Appeals for the Second Circuit, at appeal 18-1033(L), EFC No. 319 (copy Summary Order Affirming Judgement of Conviction appended as Appendix to this Application.)</w:t>
      </w:r>
    </w:p>
    <w:p w14:paraId="0873DEB6" w14:textId="77777777" w:rsidR="007C6B2E" w:rsidRPr="000C3097" w:rsidRDefault="007C6B2E" w:rsidP="007C6B2E">
      <w:pPr>
        <w:jc w:val="center"/>
        <w:rPr>
          <w:rFonts w:ascii="Century Schoolbook" w:hAnsi="Century Schoolbook"/>
          <w:b/>
          <w:bCs/>
        </w:rPr>
      </w:pPr>
      <w:r>
        <w:rPr>
          <w:rFonts w:ascii="Century Schoolbook" w:hAnsi="Century Schoolbook"/>
          <w:b/>
          <w:bCs/>
        </w:rPr>
        <w:t>I</w:t>
      </w:r>
      <w:r w:rsidRPr="000C3097">
        <w:rPr>
          <w:rFonts w:ascii="Century Schoolbook" w:hAnsi="Century Schoolbook"/>
          <w:b/>
          <w:bCs/>
        </w:rPr>
        <w:t>V. PARTIES TO THE PROCEEDING</w:t>
      </w:r>
    </w:p>
    <w:p w14:paraId="603397CC" w14:textId="77777777" w:rsidR="007C6B2E" w:rsidRDefault="007C6B2E" w:rsidP="007C6B2E"/>
    <w:p w14:paraId="36536957" w14:textId="77777777" w:rsidR="007C6B2E" w:rsidRPr="002F052B" w:rsidRDefault="007C6B2E" w:rsidP="007C6B2E">
      <w:pPr>
        <w:ind w:firstLine="360"/>
        <w:rPr>
          <w:rFonts w:ascii="Century Schoolbook" w:hAnsi="Century Schoolbook"/>
        </w:rPr>
      </w:pPr>
      <w:r w:rsidRPr="002F052B">
        <w:rPr>
          <w:rFonts w:ascii="Century Schoolbook" w:hAnsi="Century Schoolbook"/>
        </w:rPr>
        <w:t>All parties appear in the caption of the case on the cover page.</w:t>
      </w:r>
    </w:p>
    <w:p w14:paraId="4B03B272" w14:textId="67E1AAA2" w:rsidR="00E70B68" w:rsidRDefault="00E70B68" w:rsidP="00227A89">
      <w:pPr>
        <w:ind w:firstLine="720"/>
        <w:rPr>
          <w:rFonts w:ascii="Century Schoolbook" w:hAnsi="Century Schoolbook"/>
        </w:rPr>
      </w:pPr>
    </w:p>
    <w:p w14:paraId="575C0648" w14:textId="0069D48C" w:rsidR="00E70B68" w:rsidRDefault="00E70B68" w:rsidP="00227A89">
      <w:pPr>
        <w:ind w:firstLine="720"/>
        <w:rPr>
          <w:rFonts w:ascii="Century Schoolbook" w:hAnsi="Century Schoolbook"/>
        </w:rPr>
      </w:pPr>
    </w:p>
    <w:p w14:paraId="770BB0E9" w14:textId="168EC160" w:rsidR="00E70B68" w:rsidRDefault="00E70B68" w:rsidP="00227A89">
      <w:pPr>
        <w:ind w:firstLine="720"/>
        <w:rPr>
          <w:rFonts w:ascii="Century Schoolbook" w:hAnsi="Century Schoolbook"/>
        </w:rPr>
      </w:pPr>
    </w:p>
    <w:p w14:paraId="7D9D42EF" w14:textId="151DBA78" w:rsidR="00E70B68" w:rsidRDefault="00E70B68" w:rsidP="00227A89">
      <w:pPr>
        <w:ind w:firstLine="720"/>
        <w:rPr>
          <w:rFonts w:ascii="Century Schoolbook" w:hAnsi="Century Schoolbook"/>
        </w:rPr>
      </w:pPr>
    </w:p>
    <w:p w14:paraId="308759F2" w14:textId="53927646" w:rsidR="00E70B68" w:rsidRDefault="00E70B68" w:rsidP="00227A89">
      <w:pPr>
        <w:ind w:firstLine="720"/>
        <w:rPr>
          <w:rFonts w:ascii="Century Schoolbook" w:hAnsi="Century Schoolbook"/>
        </w:rPr>
      </w:pPr>
    </w:p>
    <w:p w14:paraId="34D041B5" w14:textId="34759445" w:rsidR="00E70B68" w:rsidRDefault="00E70B68" w:rsidP="00227A89">
      <w:pPr>
        <w:ind w:firstLine="720"/>
        <w:rPr>
          <w:rFonts w:ascii="Century Schoolbook" w:hAnsi="Century Schoolbook"/>
        </w:rPr>
      </w:pPr>
    </w:p>
    <w:p w14:paraId="7D09F536" w14:textId="7B25FF74" w:rsidR="000F29C5" w:rsidRPr="000C3097" w:rsidRDefault="000E4428" w:rsidP="000F29C5">
      <w:pPr>
        <w:rPr>
          <w:rFonts w:ascii="Century Schoolbook" w:hAnsi="Century Schoolbook"/>
        </w:rPr>
      </w:pPr>
      <w:r>
        <w:rPr>
          <w:rFonts w:ascii="Century Schoolbook" w:hAnsi="Century Schoolbook"/>
        </w:rPr>
        <w:br w:type="page"/>
      </w:r>
    </w:p>
    <w:p w14:paraId="26E91B55" w14:textId="77777777" w:rsidR="00B17050" w:rsidRDefault="00B17050" w:rsidP="00B17050">
      <w:pPr>
        <w:jc w:val="center"/>
      </w:pPr>
      <w:r w:rsidRPr="002F052B">
        <w:rPr>
          <w:rFonts w:ascii="Century Schoolbook" w:hAnsi="Century Schoolbook"/>
          <w:b/>
          <w:bCs/>
        </w:rPr>
        <w:lastRenderedPageBreak/>
        <w:t>V.</w:t>
      </w:r>
      <w:r>
        <w:t xml:space="preserve"> </w:t>
      </w:r>
      <w:r w:rsidRPr="000C3097">
        <w:rPr>
          <w:rFonts w:ascii="Century Schoolbook" w:hAnsi="Century Schoolbook"/>
          <w:b/>
          <w:bCs/>
        </w:rPr>
        <w:t>RELIEF SOUGHT</w:t>
      </w:r>
    </w:p>
    <w:p w14:paraId="57CA4BF1" w14:textId="77777777" w:rsidR="00B17050" w:rsidRDefault="00B17050" w:rsidP="00B17050"/>
    <w:p w14:paraId="06D04202"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This motion is submitted pursuant to Fed</w:t>
      </w:r>
      <w:r>
        <w:rPr>
          <w:rFonts w:ascii="Century Schoolbook" w:hAnsi="Century Schoolbook"/>
        </w:rPr>
        <w:t xml:space="preserve">. R. </w:t>
      </w:r>
      <w:r w:rsidRPr="002F052B">
        <w:rPr>
          <w:rFonts w:ascii="Century Schoolbook" w:hAnsi="Century Schoolbook"/>
        </w:rPr>
        <w:t>Crim</w:t>
      </w:r>
      <w:r>
        <w:rPr>
          <w:rFonts w:ascii="Century Schoolbook" w:hAnsi="Century Schoolbook"/>
        </w:rPr>
        <w:t>.</w:t>
      </w:r>
      <w:r w:rsidRPr="002F052B">
        <w:rPr>
          <w:rFonts w:ascii="Century Schoolbook" w:hAnsi="Century Schoolbook"/>
        </w:rPr>
        <w:t xml:space="preserve"> P</w:t>
      </w:r>
      <w:r>
        <w:rPr>
          <w:rFonts w:ascii="Century Schoolbook" w:hAnsi="Century Schoolbook"/>
        </w:rPr>
        <w:t xml:space="preserve">. </w:t>
      </w:r>
      <w:r w:rsidRPr="002F052B">
        <w:rPr>
          <w:rFonts w:ascii="Century Schoolbook" w:hAnsi="Century Schoolbook"/>
        </w:rPr>
        <w:t xml:space="preserve">38 and Fed. R. App. P. 8 to stay the enforcement of Judgment ("Judgment of Conviction") entered in the United States District Court for the Southern District of New York, arising from the criminal case in </w:t>
      </w:r>
      <w:r w:rsidRPr="002F052B">
        <w:rPr>
          <w:rFonts w:ascii="Century Schoolbook" w:hAnsi="Century Schoolbook"/>
          <w:i/>
          <w:iCs/>
        </w:rPr>
        <w:t>United States v. Brennerman</w:t>
      </w:r>
      <w:r w:rsidRPr="002F052B">
        <w:rPr>
          <w:rFonts w:ascii="Century Schoolbook" w:hAnsi="Century Schoolbook"/>
        </w:rPr>
        <w:t xml:space="preserve">, No. 17 Cr. 337 (RJS) and the judgment of affirmation ("Summary Order affirming Judgment of Conviction") at appeal </w:t>
      </w:r>
      <w:r>
        <w:rPr>
          <w:rFonts w:ascii="Century Schoolbook" w:hAnsi="Century Schoolbook"/>
        </w:rPr>
        <w:t>EFC</w:t>
      </w:r>
      <w:r w:rsidRPr="002F052B">
        <w:rPr>
          <w:rFonts w:ascii="Century Schoolbook" w:hAnsi="Century Schoolbook"/>
        </w:rPr>
        <w:t xml:space="preserve"> </w:t>
      </w:r>
      <w:r>
        <w:rPr>
          <w:rFonts w:ascii="Century Schoolbook" w:hAnsi="Century Schoolbook"/>
        </w:rPr>
        <w:t>N</w:t>
      </w:r>
      <w:r w:rsidRPr="002F052B">
        <w:rPr>
          <w:rFonts w:ascii="Century Schoolbook" w:hAnsi="Century Schoolbook"/>
        </w:rPr>
        <w:t xml:space="preserve">o. 18-3546(L); 19-497(Con) in the United States Court of Appeals for the Second Circuit. </w:t>
      </w:r>
    </w:p>
    <w:p w14:paraId="7E80F7F3"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application to stay enforcement of judgment presents an opportunity for this Court to rectify the fundamental miscarriage of justice given the extraordinary circumstance where trial Court deliberately abridged and abrogated the fundamental rights of criminal defendant conferred by the U.S. Constitution, thus violating his Fifth, Sixth, Thirteenth and Fourteenth Amendment rights of the United States Constitution. The issue for consideration here is not whether applicant is entitled to reprieve from the deliberate civil and Constitutional rights deprivation but rather whether the continued infringement on his Constitutional rights and civil liberties affects the very fabric of United States democracy. </w:t>
      </w:r>
    </w:p>
    <w:p w14:paraId="34B53271" w14:textId="77F01E9D"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Rule 38 of the Federal Rules of Criminal Procedure authorizes a court to enter a stay pending appeal of relief from judicial misconduct and bias in a criminal proceeding. A stay pending appeal "is not a matter of right," and "[t]he party requesting a stay bears the burden of showing that the </w:t>
      </w:r>
      <w:r w:rsidRPr="002F052B">
        <w:rPr>
          <w:rFonts w:ascii="Century Schoolbook" w:hAnsi="Century Schoolbook"/>
        </w:rPr>
        <w:lastRenderedPageBreak/>
        <w:t xml:space="preserve">circumstances justify an exercise of that discretion. </w:t>
      </w:r>
      <w:proofErr w:type="spellStart"/>
      <w:r w:rsidRPr="002F052B">
        <w:rPr>
          <w:rFonts w:ascii="Century Schoolbook" w:hAnsi="Century Schoolbook"/>
          <w:i/>
          <w:iCs/>
        </w:rPr>
        <w:t>Nken</w:t>
      </w:r>
      <w:proofErr w:type="spellEnd"/>
      <w:r w:rsidRPr="002F052B">
        <w:rPr>
          <w:rFonts w:ascii="Century Schoolbook" w:hAnsi="Century Schoolbook"/>
          <w:i/>
          <w:iCs/>
        </w:rPr>
        <w:t xml:space="preserve"> v. Holder</w:t>
      </w:r>
      <w:r w:rsidRPr="002F052B">
        <w:rPr>
          <w:rFonts w:ascii="Century Schoolbook" w:hAnsi="Century Schoolbook"/>
        </w:rPr>
        <w:t>, 556 U.S. 418, 433-34</w:t>
      </w:r>
      <w:r>
        <w:rPr>
          <w:rFonts w:ascii="Century Schoolbook" w:hAnsi="Century Schoolbook"/>
        </w:rPr>
        <w:t xml:space="preserve"> </w:t>
      </w:r>
      <w:r w:rsidRPr="002F052B">
        <w:rPr>
          <w:rFonts w:ascii="Century Schoolbook" w:hAnsi="Century Schoolbook"/>
        </w:rPr>
        <w:t xml:space="preserve">(2009). The traditional factors that govern whether to grant a stay of court order pending appeal are "(1) whether the stay applicant has made a strong showing that he is likely to succeed on the merits; (2) whether the applicant will be irreparably injured absent a stay; (3) whether issuance of a stay will substantially injure the other parties interested in the proceeding; and (4) where the public interest lies." </w:t>
      </w:r>
      <w:r w:rsidRPr="007A4667">
        <w:rPr>
          <w:rFonts w:ascii="Century Schoolbook" w:hAnsi="Century Schoolbook"/>
          <w:i/>
          <w:iCs/>
        </w:rPr>
        <w:t>Id</w:t>
      </w:r>
      <w:r w:rsidRPr="002F052B">
        <w:rPr>
          <w:rFonts w:ascii="Century Schoolbook" w:hAnsi="Century Schoolbook"/>
        </w:rPr>
        <w:t>. at 434</w:t>
      </w:r>
      <w:r w:rsidR="007A4667">
        <w:rPr>
          <w:rFonts w:ascii="Century Schoolbook" w:hAnsi="Century Schoolbook"/>
        </w:rPr>
        <w:t>;</w:t>
      </w:r>
      <w:r w:rsidRPr="002F052B">
        <w:rPr>
          <w:rFonts w:ascii="Century Schoolbook" w:hAnsi="Century Schoolbook"/>
        </w:rPr>
        <w:t xml:space="preserve"> </w:t>
      </w:r>
      <w:r w:rsidRPr="00B84E63">
        <w:rPr>
          <w:rFonts w:ascii="Century Schoolbook" w:hAnsi="Century Schoolbook"/>
          <w:i/>
          <w:iCs/>
        </w:rPr>
        <w:t xml:space="preserve">Hilton v. </w:t>
      </w:r>
      <w:proofErr w:type="spellStart"/>
      <w:r w:rsidRPr="00B84E63">
        <w:rPr>
          <w:rFonts w:ascii="Century Schoolbook" w:hAnsi="Century Schoolbook"/>
          <w:i/>
          <w:iCs/>
        </w:rPr>
        <w:t>Braunskill</w:t>
      </w:r>
      <w:proofErr w:type="spellEnd"/>
      <w:r w:rsidRPr="002F052B">
        <w:rPr>
          <w:rFonts w:ascii="Century Schoolbook" w:hAnsi="Century Schoolbook"/>
        </w:rPr>
        <w:t>, 481 U.S. 770, 776</w:t>
      </w:r>
      <w:r>
        <w:rPr>
          <w:rFonts w:ascii="Century Schoolbook" w:hAnsi="Century Schoolbook"/>
        </w:rPr>
        <w:t xml:space="preserve"> </w:t>
      </w:r>
      <w:r w:rsidRPr="002F052B">
        <w:rPr>
          <w:rFonts w:ascii="Century Schoolbook" w:hAnsi="Century Schoolbook"/>
        </w:rPr>
        <w:t xml:space="preserve">(1987); </w:t>
      </w:r>
      <w:r w:rsidRPr="00B84E63">
        <w:rPr>
          <w:rFonts w:ascii="Century Schoolbook" w:hAnsi="Century Schoolbook"/>
          <w:i/>
          <w:iCs/>
        </w:rPr>
        <w:t>see Cooper v. Town of East Hampton,</w:t>
      </w:r>
      <w:r w:rsidRPr="002F052B">
        <w:rPr>
          <w:rFonts w:ascii="Century Schoolbook" w:hAnsi="Century Schoolbook"/>
        </w:rPr>
        <w:t xml:space="preserve"> 83 F.3d 31, 36 (2d Cir. 1996).</w:t>
      </w:r>
    </w:p>
    <w:p w14:paraId="265CFAF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Applicant submits that the judge (Judge Richard J. Sullivan) who presided over the criminal case in the lower Court surreptitiously supplanted evidence of a non-FDIC insured institution, Morgan Stanley Smith Barney, LLC with a FDIC-insured institution, Morgan Stanley Private Bank to falsely satisfy the essential element necessary to convict applicant for bank fraud in violation of 18 </w:t>
      </w:r>
      <w:r>
        <w:rPr>
          <w:rFonts w:ascii="Century Schoolbook" w:hAnsi="Century Schoolbook"/>
        </w:rPr>
        <w:t>U.S.C.</w:t>
      </w:r>
      <w:r w:rsidRPr="002F052B">
        <w:rPr>
          <w:rFonts w:ascii="Century Schoolbook" w:hAnsi="Century Schoolbook"/>
        </w:rPr>
        <w:t xml:space="preserve"> </w:t>
      </w:r>
      <w:r>
        <w:rPr>
          <w:rFonts w:ascii="Century Schoolbook" w:hAnsi="Century Schoolbook"/>
        </w:rPr>
        <w:t xml:space="preserve">§ </w:t>
      </w:r>
      <w:r w:rsidRPr="002F052B">
        <w:rPr>
          <w:rFonts w:ascii="Century Schoolbook" w:hAnsi="Century Schoolbook"/>
        </w:rPr>
        <w:t xml:space="preserve">1344(1) and bank fraud conspiracy in violation of 18 </w:t>
      </w:r>
      <w:r>
        <w:rPr>
          <w:rFonts w:ascii="Century Schoolbook" w:hAnsi="Century Schoolbook"/>
        </w:rPr>
        <w:t>U.S.C. §</w:t>
      </w:r>
      <w:r w:rsidRPr="002F052B">
        <w:rPr>
          <w:rFonts w:ascii="Century Schoolbook" w:hAnsi="Century Schoolbook"/>
        </w:rPr>
        <w:t xml:space="preserve"> 1349. Applicant presents demonstrable evidence that when he highlighted this issue to the Court (Sullivan, J.) in twelve separate filings, the Court continually ignored him. Applicant will further highlight that the Court denied and deprived him access to pertinent evidence (ICBC underwriting file) which he requested approximately twelve times including during trial immediately upon learning from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during his testimony that the evidence (ICBC underwriting file) </w:t>
      </w:r>
      <w:r w:rsidRPr="002F052B">
        <w:rPr>
          <w:rFonts w:ascii="Century Schoolbook" w:hAnsi="Century Schoolbook"/>
        </w:rPr>
        <w:lastRenderedPageBreak/>
        <w:t xml:space="preserve">exists with the bank`s file in London, United Kingdom. Applicant requested for the evidence so as to confront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against him and so that he may present a complete defense in reliance on applicable law and his Constitutional rights particularly given that the Court permitted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as to the contents of the evidence - ICBC underwriting file. The Court (Sullivan, J.) denied all of applicant`s requests for the evidence thus depriving him of the ability to exercise his Constitutional rights. </w:t>
      </w:r>
    </w:p>
    <w:p w14:paraId="45F24215" w14:textId="78C07B56" w:rsidR="00B17050" w:rsidRPr="002F052B" w:rsidRDefault="00B17050" w:rsidP="001F6B53">
      <w:pPr>
        <w:spacing w:line="480" w:lineRule="auto"/>
        <w:ind w:firstLine="360"/>
        <w:rPr>
          <w:rFonts w:ascii="Century Schoolbook" w:hAnsi="Century Schoolbook"/>
        </w:rPr>
      </w:pPr>
      <w:r w:rsidRPr="002F052B">
        <w:rPr>
          <w:rFonts w:ascii="Century Schoolbook" w:hAnsi="Century Schoolbook"/>
        </w:rPr>
        <w:t>Applicant contend</w:t>
      </w:r>
      <w:r>
        <w:rPr>
          <w:rFonts w:ascii="Century Schoolbook" w:hAnsi="Century Schoolbook"/>
        </w:rPr>
        <w:t>s</w:t>
      </w:r>
      <w:r w:rsidRPr="002F052B">
        <w:rPr>
          <w:rFonts w:ascii="Century Schoolbook" w:hAnsi="Century Schoolbook"/>
        </w:rPr>
        <w:t xml:space="preserve"> that such actions and deeds by the Court (Sullivan, J.) veered from the permissible norm to an impermissible realm, warranting a stay of enforcement of the judgment of conviction and sentence. The questions which this Court should consider are quite simple</w:t>
      </w:r>
      <w:r>
        <w:rPr>
          <w:rFonts w:ascii="Century Schoolbook" w:hAnsi="Century Schoolbook"/>
        </w:rPr>
        <w:t xml:space="preserve"> –</w:t>
      </w:r>
      <w:r w:rsidRPr="002F052B">
        <w:rPr>
          <w:rFonts w:ascii="Century Schoolbook" w:hAnsi="Century Schoolbook"/>
        </w:rPr>
        <w:t xml:space="preserve"> (a.) are federal judges permitted to misrepresent or distort evidence in an endeavor to deprive criminal defendants their right to liberty; and (b.) whether federal judges can capriciously and intentionally abridge Constitutional rights conferred to criminal defendants. </w:t>
      </w:r>
    </w:p>
    <w:p w14:paraId="79DDEFF3" w14:textId="77777777" w:rsidR="00B17050" w:rsidRDefault="00B17050" w:rsidP="00B17050">
      <w:pPr>
        <w:spacing w:line="480" w:lineRule="auto"/>
        <w:ind w:firstLine="360"/>
        <w:rPr>
          <w:rFonts w:ascii="Century Schoolbook" w:hAnsi="Century Schoolbook"/>
        </w:rPr>
      </w:pPr>
      <w:r w:rsidRPr="002F052B">
        <w:rPr>
          <w:rFonts w:ascii="Century Schoolbook" w:hAnsi="Century Schoolbook"/>
        </w:rPr>
        <w:t>The four factors which motion for stay must satisfy:</w:t>
      </w:r>
    </w:p>
    <w:p w14:paraId="524B32B0" w14:textId="77777777" w:rsidR="00B17050" w:rsidRDefault="00B17050" w:rsidP="00B17050">
      <w:pPr>
        <w:ind w:left="360" w:right="270"/>
        <w:rPr>
          <w:rFonts w:ascii="Century Schoolbook" w:hAnsi="Century Schoolbook"/>
        </w:rPr>
      </w:pPr>
      <w:r w:rsidRPr="002F052B">
        <w:rPr>
          <w:rFonts w:ascii="Century Schoolbook" w:hAnsi="Century Schoolbook"/>
        </w:rPr>
        <w:t>1.</w:t>
      </w:r>
      <w:r>
        <w:rPr>
          <w:rFonts w:ascii="Century Schoolbook" w:hAnsi="Century Schoolbook"/>
        </w:rPr>
        <w:tab/>
        <w:t>W</w:t>
      </w:r>
      <w:r w:rsidRPr="002F052B">
        <w:rPr>
          <w:rFonts w:ascii="Century Schoolbook" w:hAnsi="Century Schoolbook"/>
        </w:rPr>
        <w:t xml:space="preserve">hether the stay applicant has made a strong showing that he is likely to succeed on the merits - To answer this question, we must consult our jurisprudence in deciding whether the lower Court is bound by an obligation to protect the Constitutional rights of criminal defendant or whether the lower Court can capriciously and arbitrarily abrogate and abridge the rights conferred to every Persons within the United States territories. Our jurisprudence informs that where lower Court deliberately deprives a criminal defendant of his Constitutional rights through its own misconduct by surreptitiously supplanting evidence to falsely satisfy the essential element to convict applicant for </w:t>
      </w:r>
      <w:r w:rsidRPr="002F052B">
        <w:rPr>
          <w:rFonts w:ascii="Century Schoolbook" w:hAnsi="Century Schoolbook"/>
        </w:rPr>
        <w:lastRenderedPageBreak/>
        <w:t xml:space="preserve">a federal crime, this Court should exercise its inherent supervisory role and appellate discretion to rectify such injustice. </w:t>
      </w:r>
    </w:p>
    <w:p w14:paraId="29E47C0E" w14:textId="77777777" w:rsidR="00B17050" w:rsidRPr="002F052B" w:rsidRDefault="00B17050" w:rsidP="00B17050">
      <w:pPr>
        <w:ind w:left="360"/>
        <w:rPr>
          <w:rFonts w:ascii="Century Schoolbook" w:hAnsi="Century Schoolbook"/>
        </w:rPr>
      </w:pPr>
    </w:p>
    <w:p w14:paraId="3D77F110"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case presents a matter of significant public interest in highlighting the extraordinary circumstances where the Court, that has an obligation to protect the Constitutional rights of a criminal defendant, veers from the permissible to the impermissible with the Court deliberately violating the Constitutional rights of applicant. The attack on applicant Raheem Jefferson Brennerman is an attack on the rule of law, civil rights and liberties affecting everyone as well as the very fabric of United States democracy. The United States Court of Appeals has a Constitutional obligation to review de novo, meaning for clear error. </w:t>
      </w:r>
    </w:p>
    <w:p w14:paraId="3D67D3B2" w14:textId="77777777" w:rsidR="00B17050" w:rsidRDefault="00B17050" w:rsidP="00B17050">
      <w:pPr>
        <w:ind w:right="360" w:firstLine="360"/>
        <w:rPr>
          <w:rFonts w:ascii="Century Schoolbook" w:hAnsi="Century Schoolbook"/>
        </w:rPr>
      </w:pPr>
      <w:r w:rsidRPr="002F052B">
        <w:rPr>
          <w:rFonts w:ascii="Century Schoolbook" w:hAnsi="Century Schoolbook"/>
        </w:rPr>
        <w:t>2.</w:t>
      </w:r>
      <w:r>
        <w:rPr>
          <w:rFonts w:ascii="Century Schoolbook" w:hAnsi="Century Schoolbook"/>
        </w:rPr>
        <w:tab/>
        <w:t>W</w:t>
      </w:r>
      <w:r w:rsidRPr="002F052B">
        <w:rPr>
          <w:rFonts w:ascii="Century Schoolbook" w:hAnsi="Century Schoolbook"/>
        </w:rPr>
        <w:t xml:space="preserve">hether the applicant will be irreparably injured absent a stay </w:t>
      </w:r>
      <w:r>
        <w:rPr>
          <w:rFonts w:ascii="Century Schoolbook" w:hAnsi="Century Schoolbook"/>
        </w:rPr>
        <w:t>–</w:t>
      </w:r>
      <w:r w:rsidRPr="002F052B">
        <w:rPr>
          <w:rFonts w:ascii="Century Schoolbook" w:hAnsi="Century Schoolbook"/>
        </w:rPr>
        <w:t xml:space="preserve"> </w:t>
      </w:r>
    </w:p>
    <w:p w14:paraId="5331282F" w14:textId="77777777" w:rsidR="00B17050" w:rsidRDefault="00B17050" w:rsidP="00B17050">
      <w:pPr>
        <w:ind w:left="360" w:right="360"/>
        <w:rPr>
          <w:rFonts w:ascii="Century Schoolbook" w:hAnsi="Century Schoolbook"/>
        </w:rPr>
      </w:pPr>
      <w:r w:rsidRPr="002F052B">
        <w:rPr>
          <w:rFonts w:ascii="Century Schoolbook" w:hAnsi="Century Schoolbook"/>
        </w:rPr>
        <w:t xml:space="preserve">Brennerman is currently incarcerated because the Court surreptitiously supplanted evidence to falsely satisfy the essential element to convict applicant for a federal crime. The Court also intentionally denied applicant requests for evidence (ICBC underwriting file) which would have proven his innocence, while allowing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that the evidence exists and to the contents of the file. </w:t>
      </w:r>
    </w:p>
    <w:p w14:paraId="1FDF68B8" w14:textId="77777777" w:rsidR="00B17050" w:rsidRPr="002F052B" w:rsidRDefault="00B17050" w:rsidP="00B17050">
      <w:pPr>
        <w:ind w:left="360"/>
        <w:rPr>
          <w:rFonts w:ascii="Century Schoolbook" w:hAnsi="Century Schoolbook"/>
        </w:rPr>
      </w:pPr>
    </w:p>
    <w:p w14:paraId="58C125E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 Person who has been substantively prejudiced through the loss of their fundamental rights conferred by the Constitution suffers irreparable injury. Applicant has been subjected to Constitutional right deprivation through the loss of liberty due to the deliberate endeavor of the prosecution and Court to falsely satisfy the essential element to convict him. The Fifth Amendment of the United States Constitution states, "No person shall be deprived....of life, liberty or property without the due process of law." The due process right is </w:t>
      </w:r>
      <w:r w:rsidRPr="002F052B">
        <w:rPr>
          <w:rFonts w:ascii="Century Schoolbook" w:hAnsi="Century Schoolbook"/>
        </w:rPr>
        <w:lastRenderedPageBreak/>
        <w:t xml:space="preserve">enshrined in the bedrock of our democracy, however in this case, the prosecution and Court deliberately deprived applicant of his Constitutional rights in an unusual endeavor to deprive him of liberty. </w:t>
      </w:r>
    </w:p>
    <w:p w14:paraId="04D8A8BA" w14:textId="40756B10"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Exacerbating the prejudice highlighted above, the global pandemic caused by Covid-19 presents an even heightened and amplified severity to such prejudice as applicant will remain incarcerated, absent a stay of the judgment, at a time when the coronavirus is resurging and claiming more lives every day in the community and inside prison walls. To-date over thirty million (30,000,000) cases of Covid-19 have been reported in the United States alone with in-excess of five hundred thousand deaths in the United states. Applicant remains at a heightened risk from Coivd-19 should he contract the virus again given his medical vulnerabilities including diabetes, hypertension, BMI (Body-Mass-Index) of 37; all medical vulnerabilities promulgated by the Center for Disease Control and Prevention (C.D.C.). Applicant already suffered Constitutional right deprivation where in December 20</w:t>
      </w:r>
      <w:r w:rsidR="001B650B">
        <w:rPr>
          <w:rFonts w:ascii="Century Schoolbook" w:hAnsi="Century Schoolbook"/>
        </w:rPr>
        <w:t>20</w:t>
      </w:r>
      <w:r w:rsidRPr="002F052B">
        <w:rPr>
          <w:rFonts w:ascii="Century Schoolbook" w:hAnsi="Century Schoolbook"/>
        </w:rPr>
        <w:t xml:space="preserve">, he tested positive for Covid-19 along with 114-out of 116 inmates at his housing unit testing positive for Covid-19. He was later diagnosed with Covid-19 pneumonia which caused severe breathing difficulty, pain and suffering exposing him to serious illness and possibility of death. Exacerbating the prejudice already suffered, he is now at risk of serious injury or death should he contract Covid-19 again due to his </w:t>
      </w:r>
      <w:r w:rsidRPr="002F052B">
        <w:rPr>
          <w:rFonts w:ascii="Century Schoolbook" w:hAnsi="Century Schoolbook"/>
        </w:rPr>
        <w:lastRenderedPageBreak/>
        <w:t xml:space="preserve">continued incarceration in an environment where social distancing and recommended hygiene practices are impossible. </w:t>
      </w:r>
    </w:p>
    <w:p w14:paraId="06CDA0D2" w14:textId="7549CF1B"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Although applicant was vaccinated in January and February of 2021, such vaccination do not attenuate the significant Constitutional rights deprivation or the prejudice which applicant has already suffered or will continue to suffer. Moreover, there has been </w:t>
      </w:r>
      <w:r w:rsidR="000C38A0">
        <w:rPr>
          <w:rFonts w:ascii="Century Schoolbook" w:hAnsi="Century Schoolbook"/>
        </w:rPr>
        <w:t>n</w:t>
      </w:r>
      <w:r w:rsidRPr="002F052B">
        <w:rPr>
          <w:rFonts w:ascii="Century Schoolbook" w:hAnsi="Century Schoolbook"/>
        </w:rPr>
        <w:t xml:space="preserve">o conclusive study to demonstrate that applicant is fully (100%) protected from the new strains of Covid-19. A stay is warranted to avert further miscarriage of justice. </w:t>
      </w:r>
    </w:p>
    <w:p w14:paraId="199F4313" w14:textId="77777777" w:rsidR="00B17050" w:rsidRDefault="00B17050" w:rsidP="00B17050">
      <w:pPr>
        <w:ind w:left="360" w:right="360"/>
        <w:rPr>
          <w:rFonts w:ascii="Century Schoolbook" w:hAnsi="Century Schoolbook"/>
        </w:rPr>
      </w:pPr>
      <w:r w:rsidRPr="002F052B">
        <w:rPr>
          <w:rFonts w:ascii="Century Schoolbook" w:hAnsi="Century Schoolbook"/>
        </w:rPr>
        <w:t>3.</w:t>
      </w:r>
      <w:r>
        <w:rPr>
          <w:rFonts w:ascii="Century Schoolbook" w:hAnsi="Century Schoolbook"/>
        </w:rPr>
        <w:tab/>
        <w:t>W</w:t>
      </w:r>
      <w:r w:rsidRPr="002F052B">
        <w:rPr>
          <w:rFonts w:ascii="Century Schoolbook" w:hAnsi="Century Schoolbook"/>
        </w:rPr>
        <w:t xml:space="preserve">hether issuance of the stay will substantively injure the other parties interested in the due proceeding - No, it will not. The prosecution (United States Attorney Office for the Southern District of New York) and Court (Sullivan, J.) are not entitled to the continued deprivation of rights imposed upon applicant where they deliberately violated his rights to the Due Process Clause and the U.S. Constitution. The prosecution, which serves as advocate for the People of the United States and the Courts which has an obligation as an independent arbiter to protect the Constitutional rights of criminal defendants, veers to the impermissible by deliberately depriving a criminal defendant his Constitutional rights. A stay is warranted in the interest of justice to limit the suffering and injustice imposed on applicant. </w:t>
      </w:r>
    </w:p>
    <w:p w14:paraId="0DDCFEE1" w14:textId="77777777" w:rsidR="00B17050" w:rsidRPr="002F052B" w:rsidRDefault="00B17050" w:rsidP="00B17050">
      <w:pPr>
        <w:ind w:left="360" w:right="360"/>
        <w:rPr>
          <w:rFonts w:ascii="Century Schoolbook" w:hAnsi="Century Schoolbook"/>
        </w:rPr>
      </w:pPr>
    </w:p>
    <w:p w14:paraId="722AC272" w14:textId="77777777" w:rsidR="00B17050" w:rsidRPr="002F052B" w:rsidRDefault="00B17050" w:rsidP="00B17050">
      <w:pPr>
        <w:ind w:left="360" w:right="360"/>
        <w:rPr>
          <w:rFonts w:ascii="Century Schoolbook" w:hAnsi="Century Schoolbook"/>
        </w:rPr>
      </w:pPr>
      <w:r w:rsidRPr="002F052B">
        <w:rPr>
          <w:rFonts w:ascii="Century Schoolbook" w:hAnsi="Century Schoolbook"/>
        </w:rPr>
        <w:t>4.</w:t>
      </w:r>
      <w:r>
        <w:rPr>
          <w:rFonts w:ascii="Century Schoolbook" w:hAnsi="Century Schoolbook"/>
        </w:rPr>
        <w:tab/>
        <w:t>W</w:t>
      </w:r>
      <w:r w:rsidRPr="002F052B">
        <w:rPr>
          <w:rFonts w:ascii="Century Schoolbook" w:hAnsi="Century Schoolbook"/>
        </w:rPr>
        <w:t>here the public interest lies - The danger of this wrongful prosecution, the continued incarceration, the judicial misconduct and bias and the Constitutionally impermissible Court rulings, is amply demonstrated by the consequences of erosion of public trust in the United States justice system and other institutions. As the Fourth Circuit recently promulgated, "what gives people confidence in our justice system is not that we merely get things right, rather it is that we live in a system that upholds the rule of law even when it is inconvenient  to do so". The Court through its misconduct and bias veered from the rule of law in this case. Interest of comity - in addition to fairness and substantial justice as embodied in the Due Process Clause and the U.S. Constitution - warrant a stay of enforcement of the judgment.</w:t>
      </w:r>
    </w:p>
    <w:p w14:paraId="37EF9885" w14:textId="77777777" w:rsidR="000F29C5" w:rsidRPr="000C3097" w:rsidRDefault="000F29C5" w:rsidP="000F29C5">
      <w:pPr>
        <w:rPr>
          <w:rFonts w:ascii="Century Schoolbook" w:hAnsi="Century Schoolbook"/>
        </w:rPr>
      </w:pPr>
    </w:p>
    <w:p w14:paraId="793C5C1B" w14:textId="3092CFD7" w:rsidR="00B17050" w:rsidRPr="000C3097" w:rsidRDefault="00B17050" w:rsidP="00B17050">
      <w:pPr>
        <w:jc w:val="center"/>
        <w:rPr>
          <w:rFonts w:ascii="Century Schoolbook" w:hAnsi="Century Schoolbook"/>
          <w:b/>
          <w:bCs/>
        </w:rPr>
      </w:pPr>
      <w:r w:rsidRPr="000C3097">
        <w:rPr>
          <w:rFonts w:ascii="Century Schoolbook" w:hAnsi="Century Schoolbook"/>
          <w:b/>
          <w:bCs/>
        </w:rPr>
        <w:lastRenderedPageBreak/>
        <w:t>VI. ISSUES PRESENTED</w:t>
      </w:r>
    </w:p>
    <w:p w14:paraId="1BA67A09" w14:textId="77777777" w:rsidR="00B17050" w:rsidRDefault="00B17050" w:rsidP="00B17050"/>
    <w:p w14:paraId="2CD2E905" w14:textId="256734C1" w:rsidR="00B17050" w:rsidRPr="0059018B" w:rsidRDefault="00B17050" w:rsidP="0059018B">
      <w:pPr>
        <w:jc w:val="center"/>
        <w:rPr>
          <w:rFonts w:ascii="Century Schoolbook" w:hAnsi="Century Schoolbook" w:cs="Times New Roman (Body CS)"/>
          <w:b/>
          <w:bCs/>
          <w:smallCaps/>
        </w:rPr>
      </w:pPr>
      <w:r w:rsidRPr="00D3715B">
        <w:rPr>
          <w:rFonts w:ascii="Century Schoolbook" w:hAnsi="Century Schoolbook" w:cs="Times New Roman (Body CS)"/>
          <w:b/>
          <w:bCs/>
          <w:smallCaps/>
        </w:rPr>
        <w:t>Background</w:t>
      </w:r>
    </w:p>
    <w:p w14:paraId="324234EA" w14:textId="77777777" w:rsidR="00B17050" w:rsidRDefault="00B17050" w:rsidP="00B17050"/>
    <w:p w14:paraId="30F4D584" w14:textId="52C72129"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history of this matter began in 2014 when ICBC (London) PLC </w:t>
      </w:r>
      <w:r w:rsidR="00F6023A">
        <w:rPr>
          <w:rFonts w:ascii="Century Schoolbook" w:hAnsi="Century Schoolbook"/>
        </w:rPr>
        <w:t xml:space="preserve">(“ICBC London”) </w:t>
      </w:r>
      <w:r w:rsidRPr="008C3BED">
        <w:rPr>
          <w:rFonts w:ascii="Century Schoolbook" w:hAnsi="Century Schoolbook"/>
        </w:rPr>
        <w:t xml:space="preserve">sued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w:t>
      </w:r>
      <w:proofErr w:type="spellStart"/>
      <w:r w:rsidRPr="008C3BED">
        <w:rPr>
          <w:rFonts w:ascii="Century Schoolbook" w:hAnsi="Century Schoolbook"/>
        </w:rPr>
        <w:t>Blacksands</w:t>
      </w:r>
      <w:proofErr w:type="spellEnd"/>
      <w:r w:rsidRPr="008C3BED">
        <w:rPr>
          <w:rFonts w:ascii="Century Schoolbook" w:hAnsi="Century Schoolbook"/>
        </w:rPr>
        <w:t xml:space="preserve">") in New York Supreme Court primarily alleging, inter alia that </w:t>
      </w:r>
      <w:proofErr w:type="spellStart"/>
      <w:r w:rsidRPr="008C3BED">
        <w:rPr>
          <w:rFonts w:ascii="Century Schoolbook" w:hAnsi="Century Schoolbook"/>
        </w:rPr>
        <w:t>Blacksands</w:t>
      </w:r>
      <w:proofErr w:type="spellEnd"/>
      <w:r w:rsidRPr="008C3BED">
        <w:rPr>
          <w:rFonts w:ascii="Century Schoolbook" w:hAnsi="Century Schoolbook"/>
        </w:rPr>
        <w:t xml:space="preserve"> had failed to repay approximately $4.4 million dollars extended to </w:t>
      </w:r>
      <w:proofErr w:type="spellStart"/>
      <w:r w:rsidRPr="008C3BED">
        <w:rPr>
          <w:rFonts w:ascii="Century Schoolbook" w:hAnsi="Century Schoolbook"/>
        </w:rPr>
        <w:t>Blacksands</w:t>
      </w:r>
      <w:proofErr w:type="spellEnd"/>
      <w:r w:rsidRPr="008C3BED">
        <w:rPr>
          <w:rFonts w:ascii="Century Schoolbook" w:hAnsi="Century Schoolbook"/>
        </w:rPr>
        <w:t xml:space="preserve"> pursuant to a Bridge Loan Agreement</w:t>
      </w:r>
      <w:r w:rsidR="00F6023A">
        <w:rPr>
          <w:rFonts w:ascii="Century Schoolbook" w:hAnsi="Century Schoolbook"/>
        </w:rPr>
        <w:t>, after ICBC London had reneged on the original $1.35 Billion dollars financing agreed with Blacksands</w:t>
      </w:r>
      <w:r w:rsidRPr="008C3BED">
        <w:rPr>
          <w:rFonts w:ascii="Century Schoolbook" w:hAnsi="Century Schoolbook"/>
        </w:rPr>
        <w:t xml:space="preserve">. Significantly, </w:t>
      </w:r>
      <w:r w:rsidR="0018676A">
        <w:rPr>
          <w:rFonts w:ascii="Century Schoolbook" w:hAnsi="Century Schoolbook"/>
        </w:rPr>
        <w:t>applicant</w:t>
      </w:r>
      <w:r>
        <w:rPr>
          <w:rFonts w:ascii="Century Schoolbook" w:hAnsi="Century Schoolbook"/>
        </w:rPr>
        <w:t xml:space="preserve"> </w:t>
      </w:r>
      <w:r w:rsidRPr="008C3BED">
        <w:rPr>
          <w:rFonts w:ascii="Century Schoolbook" w:hAnsi="Century Schoolbook"/>
        </w:rPr>
        <w:t xml:space="preserve">Raheem J. Brennerman, the CEO of </w:t>
      </w:r>
      <w:proofErr w:type="spellStart"/>
      <w:r w:rsidRPr="008C3BED">
        <w:rPr>
          <w:rFonts w:ascii="Century Schoolbook" w:hAnsi="Century Schoolbook"/>
        </w:rPr>
        <w:t>Blacksands</w:t>
      </w:r>
      <w:proofErr w:type="spellEnd"/>
      <w:r>
        <w:rPr>
          <w:rFonts w:ascii="Century Schoolbook" w:hAnsi="Century Schoolbook"/>
        </w:rPr>
        <w:t>,</w:t>
      </w:r>
      <w:r w:rsidRPr="008C3BED">
        <w:rPr>
          <w:rFonts w:ascii="Century Schoolbook" w:hAnsi="Century Schoolbook"/>
        </w:rPr>
        <w:t xml:space="preserve"> was not named as a defendant in that action.</w:t>
      </w:r>
      <w:r>
        <w:rPr>
          <w:rFonts w:ascii="Century Schoolbook" w:hAnsi="Century Schoolbook"/>
        </w:rPr>
        <w:t xml:space="preserve"> (Notice of Removal; Cv. Cover Sheet, </w:t>
      </w:r>
      <w:r w:rsidRPr="00627989">
        <w:rPr>
          <w:rFonts w:ascii="Century Schoolbook" w:hAnsi="Century Schoolbook"/>
          <w:i/>
          <w:iCs/>
        </w:rPr>
        <w:t xml:space="preserve">ICBC (London) PLC v. The </w:t>
      </w:r>
      <w:proofErr w:type="spellStart"/>
      <w:r w:rsidRPr="00627989">
        <w:rPr>
          <w:rFonts w:ascii="Century Schoolbook" w:hAnsi="Century Schoolbook"/>
          <w:i/>
          <w:iCs/>
        </w:rPr>
        <w:t>Blacksands</w:t>
      </w:r>
      <w:proofErr w:type="spellEnd"/>
      <w:r w:rsidRPr="00627989">
        <w:rPr>
          <w:rFonts w:ascii="Century Schoolbook" w:hAnsi="Century Schoolbook"/>
          <w:i/>
          <w:iCs/>
        </w:rPr>
        <w:t xml:space="preserve"> Pacific Group, Inc.</w:t>
      </w:r>
      <w:r w:rsidRPr="006D1DD3">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w:t>
      </w:r>
    </w:p>
    <w:p w14:paraId="3BB000FF" w14:textId="77777777" w:rsidR="00B17050" w:rsidRPr="008C3BED" w:rsidRDefault="00B17050" w:rsidP="00B17050">
      <w:pPr>
        <w:spacing w:line="480" w:lineRule="auto"/>
        <w:ind w:firstLine="360"/>
        <w:rPr>
          <w:rFonts w:ascii="Century Schoolbook" w:hAnsi="Century Schoolbook"/>
        </w:rPr>
      </w:pPr>
      <w:proofErr w:type="spellStart"/>
      <w:r w:rsidRPr="008C3BED">
        <w:rPr>
          <w:rFonts w:ascii="Century Schoolbook" w:hAnsi="Century Schoolbook"/>
        </w:rPr>
        <w:t>Blacksands</w:t>
      </w:r>
      <w:proofErr w:type="spellEnd"/>
      <w:r w:rsidRPr="008C3BED">
        <w:rPr>
          <w:rFonts w:ascii="Century Schoolbook" w:hAnsi="Century Schoolbook"/>
        </w:rPr>
        <w:t xml:space="preserve"> removed the case to the Southern District of New York and the matter was assigned to Hon. Lewis A. Kaplan, under the caption</w:t>
      </w:r>
      <w:r>
        <w:rPr>
          <w:rFonts w:ascii="Century Schoolbook" w:hAnsi="Century Schoolbook"/>
        </w:rPr>
        <w:t xml:space="preserve"> </w:t>
      </w:r>
      <w:r w:rsidRPr="007A526D">
        <w:rPr>
          <w:rFonts w:ascii="Century Schoolbook" w:hAnsi="Century Schoolbook"/>
          <w:i/>
          <w:iCs/>
        </w:rPr>
        <w:t xml:space="preserve">ICBC (London) PLC v. The </w:t>
      </w:r>
      <w:proofErr w:type="spellStart"/>
      <w:r w:rsidRPr="007A526D">
        <w:rPr>
          <w:rFonts w:ascii="Century Schoolbook" w:hAnsi="Century Schoolbook"/>
          <w:i/>
          <w:iCs/>
        </w:rPr>
        <w:t>Blacksands</w:t>
      </w:r>
      <w:proofErr w:type="spellEnd"/>
      <w:r w:rsidRPr="007A526D">
        <w:rPr>
          <w:rFonts w:ascii="Century Schoolbook" w:hAnsi="Century Schoolbook"/>
          <w:i/>
          <w:iCs/>
        </w:rPr>
        <w:t xml:space="preserve"> Pacific Group, Inc</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(Notice of Removal,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w:t>
      </w:r>
      <w:r>
        <w:rPr>
          <w:rFonts w:ascii="Century Schoolbook" w:hAnsi="Century Schoolbook"/>
        </w:rPr>
        <w:t>).</w:t>
      </w:r>
    </w:p>
    <w:p w14:paraId="6A22FA85"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Based on the loan documents, Judge Kaplan granted ICBC London`s motion for summary judgment against </w:t>
      </w:r>
      <w:proofErr w:type="spellStart"/>
      <w:r w:rsidRPr="008C3BED">
        <w:rPr>
          <w:rFonts w:ascii="Century Schoolbook" w:hAnsi="Century Schoolbook"/>
        </w:rPr>
        <w:t>Blacksands</w:t>
      </w:r>
      <w:proofErr w:type="spellEnd"/>
      <w:r w:rsidRPr="008C3BED">
        <w:rPr>
          <w:rFonts w:ascii="Century Schoolbook" w:hAnsi="Century Schoolbook"/>
        </w:rPr>
        <w:t>.</w:t>
      </w:r>
      <w:r>
        <w:rPr>
          <w:rFonts w:ascii="Century Schoolbook" w:hAnsi="Century Schoolbook"/>
        </w:rPr>
        <w:t xml:space="preserve"> (Mem. Op.,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38). </w:t>
      </w:r>
    </w:p>
    <w:p w14:paraId="5AF1AFE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ICBC London then served </w:t>
      </w:r>
      <w:proofErr w:type="spellStart"/>
      <w:r w:rsidRPr="008C3BED">
        <w:rPr>
          <w:rFonts w:ascii="Century Schoolbook" w:hAnsi="Century Schoolbook"/>
        </w:rPr>
        <w:t>Blacksands</w:t>
      </w:r>
      <w:proofErr w:type="spellEnd"/>
      <w:r w:rsidRPr="008C3BED">
        <w:rPr>
          <w:rFonts w:ascii="Century Schoolbook" w:hAnsi="Century Schoolbook"/>
        </w:rPr>
        <w:t xml:space="preserve"> with extremely broad post-judgment discovery requests. </w:t>
      </w:r>
      <w:proofErr w:type="spellStart"/>
      <w:r w:rsidRPr="008C3BED">
        <w:rPr>
          <w:rFonts w:ascii="Century Schoolbook" w:hAnsi="Century Schoolbook"/>
        </w:rPr>
        <w:t>Blacksands</w:t>
      </w:r>
      <w:proofErr w:type="spellEnd"/>
      <w:r w:rsidRPr="008C3BED">
        <w:rPr>
          <w:rFonts w:ascii="Century Schoolbook" w:hAnsi="Century Schoolbook"/>
        </w:rPr>
        <w:t xml:space="preserve"> counsel, Latham &amp; Watkins LLP ("Latham") interposed objections to those demands and filed a brief in </w:t>
      </w:r>
      <w:r w:rsidRPr="008C3BED">
        <w:rPr>
          <w:rFonts w:ascii="Century Schoolbook" w:hAnsi="Century Schoolbook"/>
        </w:rPr>
        <w:lastRenderedPageBreak/>
        <w:t xml:space="preserve">support of those objections.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Def. Interrog.,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84 Ex. 2); (Mem.; </w:t>
      </w:r>
      <w:proofErr w:type="spellStart"/>
      <w:r>
        <w:rPr>
          <w:rFonts w:ascii="Century Schoolbook" w:hAnsi="Century Schoolbook"/>
        </w:rPr>
        <w:t>Def.’s</w:t>
      </w:r>
      <w:proofErr w:type="spellEnd"/>
      <w:r>
        <w:rPr>
          <w:rFonts w:ascii="Century Schoolbook" w:hAnsi="Century Schoolbook"/>
        </w:rPr>
        <w:t xml:space="preserve">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Nos. 85, 86). </w:t>
      </w:r>
      <w:r w:rsidRPr="008C3BED">
        <w:rPr>
          <w:rFonts w:ascii="Century Schoolbook" w:hAnsi="Century Schoolbook"/>
        </w:rPr>
        <w:t xml:space="preserve">The Court conducting no analysis regarding the permissible scope of post-judgment discovery of the actual breadth of plaintiff`s demands, instead in conclusionary fashion declared that the objections were "baseless" and that </w:t>
      </w:r>
      <w:proofErr w:type="spellStart"/>
      <w:r w:rsidRPr="008C3BED">
        <w:rPr>
          <w:rFonts w:ascii="Century Schoolbook" w:hAnsi="Century Schoolbook"/>
        </w:rPr>
        <w:t>Blacksands</w:t>
      </w:r>
      <w:proofErr w:type="spellEnd"/>
      <w:r w:rsidRPr="008C3BED">
        <w:rPr>
          <w:rFonts w:ascii="Century Schoolbook" w:hAnsi="Century Schoolbook"/>
        </w:rPr>
        <w:t xml:space="preserve"> "shall comply fully</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87</w:t>
      </w:r>
      <w:r>
        <w:rPr>
          <w:rFonts w:ascii="Century Schoolbook" w:hAnsi="Century Schoolbook"/>
        </w:rPr>
        <w:t>).</w:t>
      </w:r>
    </w:p>
    <w:p w14:paraId="04F55CB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Subsequently, ICBC London moved for contempt and coercive sanctions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Pr>
          <w:rFonts w:ascii="Century Schoolbook" w:hAnsi="Century Schoolbook"/>
        </w:rPr>
        <w:t xml:space="preserve">(Order to Show Cause; Pl.’s Decl.; Mem.,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w:t>
      </w:r>
      <w:r>
        <w:rPr>
          <w:rFonts w:ascii="Century Schoolbook" w:hAnsi="Century Schoolbook"/>
        </w:rPr>
        <w:t xml:space="preserve"> </w:t>
      </w:r>
      <w:r w:rsidRPr="008C3BED">
        <w:rPr>
          <w:rFonts w:ascii="Century Schoolbook" w:hAnsi="Century Schoolbook"/>
        </w:rPr>
        <w:t>101</w:t>
      </w:r>
      <w:r>
        <w:rPr>
          <w:rFonts w:ascii="Century Schoolbook" w:hAnsi="Century Schoolbook"/>
        </w:rPr>
        <w:t>, 102-</w:t>
      </w:r>
      <w:r w:rsidRPr="008C3BED">
        <w:rPr>
          <w:rFonts w:ascii="Century Schoolbook" w:hAnsi="Century Schoolbook"/>
        </w:rPr>
        <w:t>103</w:t>
      </w:r>
      <w:r>
        <w:rPr>
          <w:rFonts w:ascii="Century Schoolbook" w:hAnsi="Century Schoolbook"/>
        </w:rPr>
        <w:t>).</w:t>
      </w:r>
      <w:r w:rsidRPr="008C3BED">
        <w:rPr>
          <w:rFonts w:ascii="Century Schoolbook" w:hAnsi="Century Schoolbook"/>
        </w:rPr>
        <w:t xml:space="preserve"> On October 24, 2016, Judge Kaplan granted ICBC London`s motion holding </w:t>
      </w:r>
      <w:proofErr w:type="spellStart"/>
      <w:r w:rsidRPr="008C3BED">
        <w:rPr>
          <w:rFonts w:ascii="Century Schoolbook" w:hAnsi="Century Schoolbook"/>
        </w:rPr>
        <w:t>Blacksands</w:t>
      </w:r>
      <w:proofErr w:type="spellEnd"/>
      <w:r w:rsidRPr="008C3BED">
        <w:rPr>
          <w:rFonts w:ascii="Century Schoolbook" w:hAnsi="Century Schoolbook"/>
        </w:rPr>
        <w:t xml:space="preserve"> in contempt and imposing coercive sanctions.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108</w:t>
      </w:r>
      <w:r>
        <w:rPr>
          <w:rFonts w:ascii="Century Schoolbook" w:hAnsi="Century Schoolbook"/>
        </w:rPr>
        <w:t>).</w:t>
      </w:r>
      <w:r w:rsidRPr="008C3BED">
        <w:rPr>
          <w:rFonts w:ascii="Century Schoolbook" w:hAnsi="Century Schoolbook"/>
        </w:rPr>
        <w:t xml:space="preserve"> Over the course of the next two weeks, on November 4 and November 10, 2016,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provided detailed discovery responses to ICBC London, including approximately 400 pages of documents, in an effort to comply with ICBC London`s discovery requests.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9, 11-12</w:t>
      </w:r>
      <w:r>
        <w:rPr>
          <w:rFonts w:ascii="Century Schoolbook" w:hAnsi="Century Schoolbook"/>
        </w:rPr>
        <w:t>).</w:t>
      </w:r>
      <w:r w:rsidRPr="008C3BED">
        <w:rPr>
          <w:rFonts w:ascii="Century Schoolbook" w:hAnsi="Century Schoolbook"/>
        </w:rPr>
        <w:t xml:space="preserve"> Mr. Brennerman also made continued efforts without support from other shareholders and partners to settle the matter with ICBC London, including meeting with ICBC London executives in London and providing them with even more information about </w:t>
      </w:r>
      <w:proofErr w:type="spellStart"/>
      <w:r w:rsidRPr="008C3BED">
        <w:rPr>
          <w:rFonts w:ascii="Century Schoolbook" w:hAnsi="Century Schoolbook"/>
        </w:rPr>
        <w:t>Blacksands</w:t>
      </w:r>
      <w:proofErr w:type="spellEnd"/>
      <w:r w:rsidRPr="008C3BED">
        <w:rPr>
          <w:rFonts w:ascii="Century Schoolbook" w:hAnsi="Century Schoolbook"/>
        </w:rPr>
        <w:t xml:space="preserve"> and its pending transaction, which were pertinent to </w:t>
      </w:r>
      <w:proofErr w:type="spellStart"/>
      <w:r w:rsidRPr="008C3BED">
        <w:rPr>
          <w:rFonts w:ascii="Century Schoolbook" w:hAnsi="Century Schoolbook"/>
        </w:rPr>
        <w:t>Blacksands</w:t>
      </w:r>
      <w:proofErr w:type="spellEnd"/>
      <w:r w:rsidRPr="008C3BED">
        <w:rPr>
          <w:rFonts w:ascii="Century Schoolbook" w:hAnsi="Century Schoolbook"/>
        </w:rPr>
        <w:t xml:space="preserve"> settlement efforts.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45, 9, 11-12</w:t>
      </w:r>
      <w:r>
        <w:rPr>
          <w:rFonts w:ascii="Century Schoolbook" w:hAnsi="Century Schoolbook"/>
        </w:rPr>
        <w:t>).</w:t>
      </w:r>
    </w:p>
    <w:p w14:paraId="53F212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On December 7, 2016, ICBC London moved for civil contempt against Mr. Brennerman personally, even though he was not a named defendant in the matter and was not personally named in any discovery orders. </w:t>
      </w:r>
      <w:r>
        <w:rPr>
          <w:rFonts w:ascii="Century Schoolbook" w:hAnsi="Century Schoolbook"/>
        </w:rPr>
        <w:t>(Order;</w:t>
      </w:r>
      <w:r w:rsidRPr="00D6546B">
        <w:rPr>
          <w:rFonts w:ascii="Century Schoolbook" w:hAnsi="Century Schoolbook"/>
        </w:rPr>
        <w:t xml:space="preserve"> </w:t>
      </w:r>
      <w:r>
        <w:rPr>
          <w:rFonts w:ascii="Century Schoolbook" w:hAnsi="Century Schoolbook"/>
        </w:rPr>
        <w:t>Mem.;</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 Nos. 121-23).</w:t>
      </w:r>
      <w:r w:rsidRPr="008C3BED">
        <w:rPr>
          <w:rFonts w:ascii="Century Schoolbook" w:hAnsi="Century Schoolbook"/>
        </w:rPr>
        <w:t xml:space="preserve"> A contempt hearing was scheduled for December 13, 2016, less than a week later. </w:t>
      </w:r>
      <w:r>
        <w:rPr>
          <w:rFonts w:ascii="Century Schoolbook" w:hAnsi="Century Schoolbook"/>
        </w:rPr>
        <w:t xml:space="preserve">(Corrected 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125</w:t>
      </w:r>
      <w:r>
        <w:rPr>
          <w:rFonts w:ascii="Century Schoolbook" w:hAnsi="Century Schoolbook"/>
        </w:rPr>
        <w:t>).</w:t>
      </w:r>
    </w:p>
    <w:p w14:paraId="08BF5930"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Brennerman, however, did not have counsel. In fact, Latham repeatedly and consistently communicated to the Court, and to Mr. Brennerman that they did not represent Mr. Brennerman personally.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e.g.</w:t>
      </w:r>
      <w:r>
        <w:rPr>
          <w:rFonts w:ascii="Century Schoolbook" w:hAnsi="Century Schoolbook"/>
        </w:rPr>
        <w:t xml:space="preserve">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124</w:t>
      </w:r>
      <w:r>
        <w:rPr>
          <w:rFonts w:ascii="Century Schoolbook" w:hAnsi="Century Schoolbook"/>
        </w:rPr>
        <w:t>).</w:t>
      </w:r>
      <w:r w:rsidRPr="008C3BED">
        <w:rPr>
          <w:rFonts w:ascii="Century Schoolbook" w:hAnsi="Century Schoolbook"/>
        </w:rPr>
        <w:t xml:space="preserve"> Although Mr. Brennerman was out of the country at the time he learned of the pending contempt hearing against him, he immediately sought to retain counsel to represent him in the contempt proceeding and wrote the Court requesting a reasonable adjournment because he was currently outside the United States and needed more time to retain counsel. </w:t>
      </w:r>
      <w:r>
        <w:rPr>
          <w:rFonts w:ascii="Century Schoolbook" w:hAnsi="Century Schoolbook"/>
        </w:rPr>
        <w:t xml:space="preserve">(Email;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w:t>
      </w:r>
      <w:r>
        <w:rPr>
          <w:rFonts w:ascii="Century Schoolbook" w:hAnsi="Century Schoolbook"/>
        </w:rPr>
        <w:t>s</w:t>
      </w:r>
      <w:r w:rsidRPr="008C3BED">
        <w:rPr>
          <w:rFonts w:ascii="Century Schoolbook" w:hAnsi="Century Schoolbook"/>
        </w:rPr>
        <w:t>. 127</w:t>
      </w:r>
      <w:r>
        <w:rPr>
          <w:rFonts w:ascii="Century Schoolbook" w:hAnsi="Century Schoolbook"/>
        </w:rPr>
        <w:t>-</w:t>
      </w:r>
      <w:r w:rsidRPr="008C3BED">
        <w:rPr>
          <w:rFonts w:ascii="Century Schoolbook" w:hAnsi="Century Schoolbook"/>
        </w:rPr>
        <w:t>28</w:t>
      </w:r>
      <w:r>
        <w:rPr>
          <w:rFonts w:ascii="Century Schoolbook" w:hAnsi="Century Schoolbook"/>
        </w:rPr>
        <w:t>)</w:t>
      </w:r>
      <w:r w:rsidRPr="008C3BED">
        <w:rPr>
          <w:rFonts w:ascii="Century Schoolbook" w:hAnsi="Century Schoolbook"/>
        </w:rPr>
        <w:t xml:space="preserve"> (Judge Kaplan was previously a partner at Paul Weiss LLP which represented Mr. Brennerman at the time th</w:t>
      </w:r>
      <w:r>
        <w:rPr>
          <w:rFonts w:ascii="Century Schoolbook" w:hAnsi="Century Schoolbook"/>
        </w:rPr>
        <w:t>us</w:t>
      </w:r>
      <w:r w:rsidRPr="008C3BED">
        <w:rPr>
          <w:rFonts w:ascii="Century Schoolbook" w:hAnsi="Century Schoolbook"/>
        </w:rPr>
        <w:t xml:space="preserve"> the law firm could not appear before Judge Kaplan hence why Mr. Brennerman had to retain another law firm to represent him for the contempt proceedings). Judge Kaplan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on December 12, 2016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134</w:t>
      </w:r>
      <w:r>
        <w:rPr>
          <w:rFonts w:ascii="Century Schoolbook" w:hAnsi="Century Schoolbook"/>
        </w:rPr>
        <w:t>),</w:t>
      </w:r>
      <w:r w:rsidRPr="008C3BED">
        <w:rPr>
          <w:rFonts w:ascii="Century Schoolbook" w:hAnsi="Century Schoolbook"/>
        </w:rPr>
        <w:t xml:space="preserve"> and found Mr. Brennerman personally in contempt on December 13, 2016. </w:t>
      </w:r>
      <w:r>
        <w:rPr>
          <w:rFonts w:ascii="Century Schoolbook" w:hAnsi="Century Schoolbook"/>
        </w:rPr>
        <w:t xml:space="preserve">(Orders,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Nos. 139-40</w:t>
      </w:r>
      <w:r>
        <w:rPr>
          <w:rFonts w:ascii="Century Schoolbook" w:hAnsi="Century Schoolbook"/>
        </w:rPr>
        <w:t>)</w:t>
      </w:r>
      <w:r w:rsidRPr="008C3BED">
        <w:rPr>
          <w:rFonts w:ascii="Century Schoolbook" w:hAnsi="Century Schoolbook"/>
        </w:rPr>
        <w:t xml:space="preserve">. While </w:t>
      </w:r>
      <w:r w:rsidRPr="008C3BED">
        <w:rPr>
          <w:rFonts w:ascii="Century Schoolbook" w:hAnsi="Century Schoolbook"/>
        </w:rPr>
        <w:lastRenderedPageBreak/>
        <w:t xml:space="preserve">Mr. Brennerman had provided a substantial document production in November, after </w:t>
      </w:r>
      <w:proofErr w:type="spellStart"/>
      <w:r w:rsidRPr="008C3BED">
        <w:rPr>
          <w:rFonts w:ascii="Century Schoolbook" w:hAnsi="Century Schoolbook"/>
        </w:rPr>
        <w:t>Blacksands</w:t>
      </w:r>
      <w:proofErr w:type="spellEnd"/>
      <w:r w:rsidRPr="008C3BED">
        <w:rPr>
          <w:rFonts w:ascii="Century Schoolbook" w:hAnsi="Century Schoolbook"/>
        </w:rPr>
        <w:t xml:space="preserve"> was found in contempt, the Court made no mention of it and appeared not to have reviewed or considered that production in its determination that Mr. Brennerman was himself in contempt. </w:t>
      </w:r>
      <w:r>
        <w:rPr>
          <w:rFonts w:ascii="Century Schoolbook" w:hAnsi="Century Schoolbook"/>
        </w:rPr>
        <w:t xml:space="preserve">(Orders,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Nos. 139</w:t>
      </w:r>
      <w:r>
        <w:rPr>
          <w:rFonts w:ascii="Century Schoolbook" w:hAnsi="Century Schoolbook"/>
        </w:rPr>
        <w:t>-</w:t>
      </w:r>
      <w:r w:rsidRPr="008C3BED">
        <w:rPr>
          <w:rFonts w:ascii="Century Schoolbook" w:hAnsi="Century Schoolbook"/>
        </w:rPr>
        <w:t>40</w:t>
      </w:r>
      <w:r>
        <w:rPr>
          <w:rFonts w:ascii="Century Schoolbook" w:hAnsi="Century Schoolbook"/>
        </w:rPr>
        <w:t>).</w:t>
      </w:r>
    </w:p>
    <w:p w14:paraId="2FCD3A5D"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On December 13, 2016 when Judge Kaplan held Mr. Brennerman personally in contempt, he [Judge Kaplan] ignored the law from the Second Circuit U.S. Court of Appeals in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1366788496"/>
          <w:placeholder>
            <w:docPart w:val="920D023679F7AE4A98C17F82C8544CB5"/>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w:t>
          </w:r>
        </w:sdtContent>
      </w:sdt>
      <w:r w:rsidRPr="007C6EE7">
        <w:rPr>
          <w:rFonts w:ascii="Century Schoolbook" w:hAnsi="Century Schoolbook"/>
          <w:i/>
          <w:iCs/>
          <w:color w:val="000000"/>
        </w:rPr>
        <w:t xml:space="preserve"> </w:t>
      </w:r>
      <w:r w:rsidRPr="008C3BED">
        <w:rPr>
          <w:rFonts w:ascii="Century Schoolbook" w:hAnsi="Century Schoolbook"/>
        </w:rPr>
        <w:t xml:space="preserve">where the Appeals Court stated directly to Judge Kaplan in relevant parts: ("[T]he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426310779"/>
          <w:placeholder>
            <w:docPart w:val="CF66E4E1A6AB974797B4579FD4F2BC84"/>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 Inc., v. One Groupe Int`l, Inc</w:t>
          </w:r>
          <w:r w:rsidRPr="007C6EE7">
            <w:rPr>
              <w:rFonts w:ascii="Century Schoolbook" w:hAnsi="Century Schoolbook"/>
              <w:color w:val="000000"/>
            </w:rPr>
            <w:t>., 462 F.3d 87,</w:t>
          </w:r>
          <w:r>
            <w:rPr>
              <w:rFonts w:ascii="Century Schoolbook" w:hAnsi="Century Schoolbook"/>
              <w:color w:val="000000"/>
            </w:rPr>
            <w:t xml:space="preserve"> </w:t>
          </w:r>
          <w:r w:rsidRPr="007C6EE7">
            <w:rPr>
              <w:rFonts w:ascii="Century Schoolbook" w:hAnsi="Century Schoolbook"/>
              <w:color w:val="000000"/>
            </w:rPr>
            <w:t>90 (2d Cir. 2006)</w:t>
          </w:r>
        </w:sdtContent>
      </w:sdt>
      <w:r>
        <w:rPr>
          <w:rFonts w:ascii="Century Schoolbook" w:hAnsi="Century Schoolbook"/>
          <w:color w:val="000000"/>
        </w:rPr>
        <w:t>.</w:t>
      </w:r>
    </w:p>
    <w:p w14:paraId="6F44D6E7"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Judge Kaplan also ignored the federal rule to conduct extra-judicial research into Mr. Brennerman by Googling him. </w:t>
      </w:r>
      <w:r>
        <w:rPr>
          <w:rFonts w:ascii="Century Schoolbook" w:hAnsi="Century Schoolbook"/>
        </w:rPr>
        <w:t>(</w:t>
      </w:r>
      <w:r w:rsidRPr="005966BE">
        <w:rPr>
          <w:rFonts w:ascii="Century Schoolbook" w:hAnsi="Century Schoolbook"/>
          <w:i/>
          <w:iCs/>
        </w:rPr>
        <w:t>See</w:t>
      </w:r>
      <w:r>
        <w:rPr>
          <w:rFonts w:ascii="Century Schoolbook" w:hAnsi="Century Schoolbook"/>
          <w:i/>
          <w:iCs/>
        </w:rPr>
        <w:t xml:space="preserve"> </w:t>
      </w:r>
      <w:r>
        <w:rPr>
          <w:rFonts w:ascii="Century Schoolbook" w:hAnsi="Century Schoolbook"/>
        </w:rPr>
        <w:t xml:space="preserve">Bail </w:t>
      </w:r>
      <w:proofErr w:type="spellStart"/>
      <w:r>
        <w:rPr>
          <w:rFonts w:ascii="Century Schoolbook" w:hAnsi="Century Schoolbook"/>
        </w:rPr>
        <w:t>Hr</w:t>
      </w:r>
      <w:proofErr w:type="spellEnd"/>
      <w:r>
        <w:rPr>
          <w:rFonts w:ascii="Century Schoolbook" w:hAnsi="Century Schoolbook"/>
        </w:rPr>
        <w:t>.’g Tr.,</w:t>
      </w:r>
      <w:r>
        <w:rPr>
          <w:rFonts w:ascii="Century Schoolbook" w:hAnsi="Century Schoolbook"/>
          <w:i/>
          <w:iCs/>
        </w:rPr>
        <w:t xml:space="preserve"> United States v. Brennerman</w:t>
      </w:r>
      <w:r w:rsidRPr="003C6BBD">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 xml:space="preserve">EFC No. 12 Ex. 1 at 28). </w:t>
      </w:r>
      <w:r w:rsidRPr="008C3BED">
        <w:rPr>
          <w:rFonts w:ascii="Century Schoolbook" w:hAnsi="Century Schoolbook"/>
        </w:rPr>
        <w:t xml:space="preserve">Then following the erroneous contempt propounded against Mr. Brennerman, Judge Kaplan referred him to the Manhattan federal prosecutors (United States Attorney Office for the Southern District of New York "USAO, SDNY") </w:t>
      </w:r>
      <w:r w:rsidRPr="008C3BED">
        <w:rPr>
          <w:rFonts w:ascii="Century Schoolbook" w:hAnsi="Century Schoolbook"/>
        </w:rPr>
        <w:lastRenderedPageBreak/>
        <w:t xml:space="preserve">and persuaded the prosecutors to arrest Mr. Brennerman and prosecute him criminally.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p>
    <w:p w14:paraId="3EF542F2"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 xml:space="preserve">The Criminal Referral, the Petition and Ex </w:t>
      </w:r>
      <w:proofErr w:type="spellStart"/>
      <w:r w:rsidRPr="006159ED">
        <w:rPr>
          <w:rFonts w:ascii="Century Schoolbook" w:hAnsi="Century Schoolbook" w:cs="Times New Roman (Body CS)"/>
          <w:b/>
          <w:bCs/>
          <w:smallCaps/>
        </w:rPr>
        <w:t>Parte</w:t>
      </w:r>
      <w:proofErr w:type="spellEnd"/>
    </w:p>
    <w:p w14:paraId="62160E76"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Conference between Judge Kaplan and the Government</w:t>
      </w:r>
    </w:p>
    <w:p w14:paraId="0335A8D3" w14:textId="77777777" w:rsidR="00B17050" w:rsidRDefault="00B17050" w:rsidP="00B17050"/>
    <w:p w14:paraId="3C9A65F8"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late 2016 or early 2017, Judge Kaplan referred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to the United States Attorney`s Office for criminal prosecution. </w:t>
      </w:r>
    </w:p>
    <w:p w14:paraId="0A46A13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Thereafter, on March 3, 2017, the government filed a Petition seeking to initiate criminal contempt proceedings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including an Order to Show Cause for them to appear in Court to answer the charges. On March 7, 2017, Judge Kaplan summoned AUSAs Robert Benjamin </w:t>
      </w:r>
      <w:proofErr w:type="spellStart"/>
      <w:r w:rsidRPr="008C3BED">
        <w:rPr>
          <w:rFonts w:ascii="Century Schoolbook" w:hAnsi="Century Schoolbook"/>
        </w:rPr>
        <w:t>Sobelman</w:t>
      </w:r>
      <w:proofErr w:type="spellEnd"/>
      <w:r w:rsidRPr="008C3BED">
        <w:rPr>
          <w:rFonts w:ascii="Century Schoolbook" w:hAnsi="Century Schoolbook"/>
        </w:rPr>
        <w:t xml:space="preserve"> and Nicolas Tyler Landsman-</w:t>
      </w:r>
      <w:proofErr w:type="spellStart"/>
      <w:r w:rsidRPr="008C3BED">
        <w:rPr>
          <w:rFonts w:ascii="Century Schoolbook" w:hAnsi="Century Schoolbook"/>
        </w:rPr>
        <w:t>Roos</w:t>
      </w:r>
      <w:proofErr w:type="spellEnd"/>
      <w:r w:rsidRPr="008C3BED">
        <w:rPr>
          <w:rFonts w:ascii="Century Schoolbook" w:hAnsi="Century Schoolbook"/>
        </w:rPr>
        <w:t xml:space="preserve"> to his robing room to advise that an arrest warrant should be issued for Mr. Brennerman.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r w:rsidRPr="008C3BED">
        <w:rPr>
          <w:rFonts w:ascii="Century Schoolbook" w:hAnsi="Century Schoolbook"/>
        </w:rPr>
        <w:t xml:space="preserve"> The prosecution, consistent with </w:t>
      </w:r>
      <w:sdt>
        <w:sdtPr>
          <w:rPr>
            <w:rFonts w:ascii="Century Schoolbook" w:hAnsi="Century Schoolbook"/>
          </w:rPr>
          <w:tag w:val="LN://{&quot;ccID&quot;:820159966,&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CITRUS_BOOKMARK1000000002&quot;,&quot;citeType&quot;:&quot;CITRUS_BOOKMARK1000000002&quot;,&quot;Node_Data&quot;:&quot;&lt;Node_Data&gt;\r\n  &lt;foundBy&gt;PsychRule&lt;/foundBy&gt;\r\n  &lt;pattern&gt;Short.ShortProceduralRules&lt;/pattern&gt;\r\n  &lt;tabName&gt;Rule 42&lt;/tabName&gt;\r\n&lt;/Node_Data&gt;&quot;,&quot;ParentCiteID&quot;:null,&quot;Processed&quot;:true,&quot;Citation&quot;:{&quot;current_string&quot;:&quot;Rule 42&quot;,&quot;original_string&quot;:&quot;Rule 42&quot;,&quot;error&quot;:&quot;&lt;name&gt;Value cannot be null.\r\nParameter name: excNotACitation&lt;/name&gt;&quot;,&quot;fullText&quot;:&quot;Rule 42&quot;,&quot;refers_to_cite&quot;:null,&quot;shortText&quot;:&quot;Rule 42&quot;,&quot;isParallel&quot;:false,&quot;parallel&quot;:null,&quot;start&quot;:17418,&quot;end&quot;:17425,&quot;pattern&quot;:&quot;Short.ShortProceduralRules&quot;,&quot;readOrderIndex&quot;:17418,&quot;index&quot;:17418,&quot;citeType&quot;:2,&quot;CiteShepSignal&quot;:0,&quot;CiteShepSignalLink&quot;:null,&quot;story&quot;:&quot;wdMainTextStory&quot;,&quot;PinPage&quot;:null,&quot;name&quot;:&quot;CITRUS_BOOKMARK1000000002&quot;,&quot;foundBy&quot;:&quot;PsychRule&quot;,&quot;FullTextParen&quot;:&quot;Rule 42&quot;,&quot;ParentheticalType&quot;:null,&quot;IntermediateCite&quot;:false,&quot;TOAHeading&quot;:null,&quot;ts&quot;:{&quot;$id&quot;:&quot;93&quot;,&quot;End&quot;:1731,&quot;Offset&quot;:16910,&quot;Start&quot;:0,&quot;nref&quot;:0,&quot;nind&quot;:0,&quot;story&quot;:&quot;wdMainTextStory&quot;,&quot;namedRanges&quot;:[{&quot;$id&quot;:&quot;94&quot;,&quot;Name&quot;:&quot;Psych_Cite_26&quot;,&quot;Range&quot;:{&quot;$id&quot;:&quot;95&quot;,&quot;ts&quot;:{&quot;$ref&quot;:&quot;93&quot;},&quot;_Start&quot;:1038,&quot;_End&quot;:104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6&quot;,&quot;Name&quot;:&quot;Psych_Cite_27&quot;,&quot;Range&quot;:{&quot;$id&quot;:&quot;97&quot;,&quot;ts&quot;:{&quot;$ref&quot;:&quot;93&quot;},&quot;_Start&quot;:1228,&quot;_End&quot;:12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8&quot;,&quot;Name&quot;:&quot;Psych_Cite_28&quot;,&quot;Range&quot;:{&quot;$id&quot;:&quot;99&quot;,&quot;ts&quot;:{&quot;$ref&quot;:&quot;93&quot;},&quot;_Start&quot;:1726,&quot;_End&quot;:1729,&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100&quot;,&quot;Name&quot;:&quot;Psych_Cite_29&quot;,&quot;Range&quot;:{&quot;$id&quot;:&quot;101&quot;,&quot;ts&quot;:{&quot;$ref&quot;:&quot;93&quot;},&quot;_Start&quot;:508,&quot;_End&quot;:51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Range&quot;:{&quot;$id&quot;:&quot;102&quot;,&quot;ts&quot;:{&quot;$ref&quot;:&quot;93&quot;},&quot;_Start&quot;:0,&quot;_End&quot;:17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master&quot;:&quot;&quot;,&quot;kernel_data&quot;:&quot;&lt;citation&gt;&lt;citation._original_string&gt;Rule 42&lt;/citation._original_string&gt;&lt;citation._current_string&gt;Rule 42&lt;/citation._current_string&gt;&lt;citation._full_string&gt;Rule 42&lt;/citation._full_string&gt;&lt;citation._current_format&gt;Short.ShortProceduralRules&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Rule 42&quot;,&quot;CitationRichText&quot;:&quot;Rule 42&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Rule 42&quot;,&quot;ShortText&quot;:&quot;Rule 42&quot;,&quot;IsParentCorrect&quot;:true,&quot;IsParentCorrectableConfirmed&quot;:false,&quot;IsParentUnknownConfirmed&quot;:false,&quot;IsParentCorrectable&quot;:false,&quot;IsParentUnknown&quot;:false,&quot;CitationOriginalText&quot;:&quot;Rule 42&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Rule 42&lt;/span&gt;&lt;/p&gt;\r\n\r\n&lt;/div&gt;\r\n\r\n&lt;/body&gt;\r\n\r\n&lt;/html&gt;\r\n&quot;}"/>
          <w:id w:val="-1370291853"/>
          <w:placeholder>
            <w:docPart w:val="C34EE6D795FB874581D0CF5A9636EAA7"/>
          </w:placeholder>
          <w15:appearance w15:val="hidden"/>
        </w:sdtPr>
        <w:sdtEndPr>
          <w:rPr>
            <w:color w:val="000000"/>
          </w:rPr>
        </w:sdtEndPr>
        <w:sdtContent>
          <w:r>
            <w:rPr>
              <w:rFonts w:ascii="Century Schoolbook" w:hAnsi="Century Schoolbook"/>
              <w:color w:val="000000"/>
            </w:rPr>
            <w:t xml:space="preserve"> Fed. R. Crim. P. 42</w:t>
          </w:r>
        </w:sdtContent>
      </w:sdt>
      <w:r w:rsidRPr="008C3BED">
        <w:rPr>
          <w:rFonts w:ascii="Century Schoolbook" w:hAnsi="Century Schoolbook"/>
        </w:rPr>
        <w:t xml:space="preserve">, had prepared an Order to Show Cause that would have directed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"the United States can`t find him." The prosecutors repeatedly expressed their view that execution of an arrest warrant was not necessary under the circumstances. </w:t>
      </w:r>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501509405"/>
          <w:placeholder>
            <w:docPart w:val="C34EE6D795FB874581D0CF5A9636EAA7"/>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w:t>
      </w:r>
      <w:r w:rsidRPr="008C3BED">
        <w:rPr>
          <w:rFonts w:ascii="Century Schoolbook" w:hAnsi="Century Schoolbook"/>
        </w:rPr>
        <w:t xml:space="preserve"> The prosecutors advised, first, that Mr. </w:t>
      </w:r>
      <w:r w:rsidRPr="008C3BED">
        <w:rPr>
          <w:rFonts w:ascii="Century Schoolbook" w:hAnsi="Century Schoolbook"/>
        </w:rPr>
        <w:lastRenderedPageBreak/>
        <w:t>Brennerman had actually called them on Friday, March 3, 2017, the same day that the Petition was filed to talk to them about that Petition</w:t>
      </w:r>
      <w:r w:rsidRPr="00495260">
        <w:rPr>
          <w:rFonts w:ascii="Century Schoolbook" w:hAnsi="Century Schoolbook"/>
          <w:i/>
          <w:iCs/>
        </w:rPr>
        <w:t xml:space="preserve">. </w:t>
      </w:r>
      <w:sdt>
        <w:sdtPr>
          <w:rPr>
            <w:rFonts w:ascii="Century Schoolbook" w:hAnsi="Century Schoolbook"/>
            <w:i/>
            <w:iCs/>
          </w:rPr>
          <w:tag w:val="LN://{&quot;ccID&quot;:403954816,&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7&quot;,&quot;citeType&quot;:&quot;Psych_Cite_27&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138,&quot;end&quot;:18141,&quot;pattern&quot;:&quot;Id&quot;,&quot;readOrderIndex&quot;:18138,&quot;index&quot;:18138,&quot;citeType&quot;:0,&quot;CiteShepSignal&quot;:0,&quot;CiteShepSignalLink&quot;:null,&quot;story&quot;:&quot;wdMainTextStory&quot;,&quot;PinPage&quot;:null,&quot;name&quot;:&quot;Psych_Cite_27&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570775238"/>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The prosecutors informed Mr. Brennerman that he could not speak with him, and Mr. Brennerman then provided his phone number so that "there may be a way for the government to be in touch with him via that telephone number." The prosecutors then proposed that the Order to Show Cause previously prepared and filed by the government, could be entered to require Mr. Brennerman to attend the conference and "should he not appear, [] a summons or arrest warrant be issued to secure his appearance." </w:t>
      </w:r>
      <w:sdt>
        <w:sdtPr>
          <w:rPr>
            <w:rFonts w:ascii="Century Schoolbook" w:hAnsi="Century Schoolbook"/>
          </w:rPr>
          <w:tag w:val="LN://{&quot;ccID&quot;:-1319875184,&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8&quot;,&quot;citeType&quot;:&quot;Psych_Cite_28&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636,&quot;end&quot;:18639,&quot;pattern&quot;:&quot;Id&quot;,&quot;readOrderIndex&quot;:18636,&quot;index&quot;:18636,&quot;citeType&quot;:0,&quot;CiteShepSignal&quot;:0,&quot;CiteShepSignalLink&quot;:null,&quot;story&quot;:&quot;wdMainTextStory&quot;,&quot;PinPage&quot;:null,&quot;name&quot;:&quot;Psych_Cite_28&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993395370"/>
          <w:placeholder>
            <w:docPart w:val="C34EE6D795FB874581D0CF5A9636EAA7"/>
          </w:placeholder>
          <w15:appearance w15:val="hidden"/>
        </w:sdtPr>
        <w:sdtEndPr>
          <w:rPr>
            <w:i/>
            <w:iCs/>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w:t>
      </w:r>
    </w:p>
    <w:p w14:paraId="52A41F83"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The Court continued to press the issue of an arrest warrant, asking '[w]</w:t>
      </w:r>
      <w:proofErr w:type="spellStart"/>
      <w:r w:rsidRPr="008C3BED">
        <w:rPr>
          <w:rFonts w:ascii="Century Schoolbook" w:hAnsi="Century Schoolbook"/>
        </w:rPr>
        <w:t>hy</w:t>
      </w:r>
      <w:proofErr w:type="spellEnd"/>
      <w:r w:rsidRPr="008C3BED">
        <w:rPr>
          <w:rFonts w:ascii="Century Schoolbook" w:hAnsi="Century Schoolbook"/>
        </w:rPr>
        <w:t xml:space="preserve"> shouldn`t I, given the history in this case issue a warrant?" </w:t>
      </w:r>
      <w:sdt>
        <w:sdtPr>
          <w:rPr>
            <w:rFonts w:ascii="Century Schoolbook" w:hAnsi="Century Schoolbook"/>
          </w:rPr>
          <w:tag w:val="LN://{&quot;ccID&quot;:-116778972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0&quot;,&quot;citeType&quot;:&quot;Psych_Cite_30&quot;,&quot;Node_Data&quot;:&quot;&lt;Node_Data&gt;\r\n  &lt;foundBy&gt;PsychLAId&lt;/foundBy&gt;\r\n  &lt;pattern&gt;LaId.LaCaseId&lt;/pattern&gt;\r\n  &lt;tabName&gt;Id. 5.&lt;/tabName&gt;\r\n&lt;/Node_Data&gt;&quot;,&quot;ParentCiteID&quot;:null,&quot;Processed&quot;:true,&quot;Citation&quot;:{&quot;current_string&quot;:&quot;Id. 5&quot;,&quot;original_string&quot;:&quot;Id. 5&quot;,&quot;error&quot;:&quot;&lt;name&gt;Short, no master:excShortCiteWithoutMaster&lt;/name&gt;&quot;,&quot;fullText&quot;:&quot;Id. 5&quot;,&quot;refers_to_cite&quot;:null,&quot;shortText&quot;:&quot;Id. 5.&quot;,&quot;isParallel&quot;:false,&quot;parallel&quot;:null,&quot;start&quot;:18778,&quot;end&quot;:18783,&quot;pattern&quot;:&quot;LaId.LaCaseId&quot;,&quot;readOrderIndex&quot;:18778,&quot;index&quot;:18778,&quot;citeType&quot;:0,&quot;CiteShepSignal&quot;:0,&quot;CiteShepSignalLink&quot;:null,&quot;story&quot;:&quot;wdMainTextStory&quot;,&quot;PinPage&quot;:null,&quot;name&quot;:&quot;Psych_Cite_30&quot;,&quot;foundBy&quot;:&quot;PsychLAId&quot;,&quot;FullTextParen&quot;:&quot;Id. 5&quot;,&quot;ParentheticalType&quot;:null,&quot;IntermediateCite&quot;:false,&quot;TOAHeading&quot;:null,&quot;ts&quot;:{&quot;$id&quot;:&quot;103&quot;,&quot;End&quot;:916,&quot;Offset&quot;:18641,&quot;Start&quot;:0,&quot;nref&quot;:0,&quot;nind&quot;:0,&quot;story&quot;:&quot;wdMainTextStory&quot;,&quot;namedRanges&quot;:[{&quot;$id&quot;:&quot;104&quot;,&quot;Name&quot;:&quot;Psych_Cite_30&quot;,&quot;Range&quot;:{&quot;$id&quot;:&quot;105&quot;,&quot;ts&quot;:{&quot;$ref&quot;:&quot;103&quot;},&quot;_Start&quot;:137,&quot;_End&quot;:142,&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foundBy&quot;:null,&quot;pattern&quot;:null,&quot;tabName&quot;:null}],&quot;Range&quot;:{&quot;$id&quot;:&quot;106&quot;,&quot;ts&quot;:{&quot;$ref&quot;:&quot;103&quot;},&quot;_Start&quot;:0,&quot;_End&quot;:916,&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master&quot;:&quot;&quot;,&quot;kernel_data&quot;:&quot;&lt;citation&gt;&lt;citation._original_string&gt;Id. 5&lt;/citation._original_string&gt;&lt;citation._current_string&gt;Id. 5&lt;/citation._current_string&gt;&lt;citation._full_string&gt;Id. 5&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5&quot;,&quot;CitationRichText&quot;:&quot;Id. 5&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5&quot;,&quot;ShortText&quot;:&quot;Id. 5.&quot;,&quot;IsParentCorrect&quot;:true,&quot;IsParentCorrectableConfirmed&quot;:false,&quot;IsParentUnknownConfirmed&quot;:false,&quot;IsParentCorrectable&quot;:false,&quot;IsParentUnknown&quot;:false,&quot;CitationOriginalText&quot;:&quot;Id. 5&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5&lt;/span&gt;&lt;/p&gt;\r\n\r\n&lt;/div&gt;\r\n\r\n&lt;/body&gt;\r\n\r\n&lt;/html&gt;\r\n&quot;}"/>
          <w:id w:val="-1349709063"/>
          <w:placeholder>
            <w:docPart w:val="C34EE6D795FB874581D0CF5A9636EAA7"/>
          </w:placeholder>
          <w15:appearance w15:val="hidden"/>
        </w:sdtPr>
        <w:sdtEndPr>
          <w:rPr>
            <w:color w:val="000000"/>
          </w:rPr>
        </w:sdtEndPr>
        <w:sdtContent>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1738926770"/>
              <w:placeholder>
                <w:docPart w:val="1B0CFBC62E9DB649857880A0FB57B0AD"/>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637759">
                <w:rPr>
                  <w:rFonts w:ascii="Century Schoolbook" w:hAnsi="Century Schoolbook"/>
                </w:rPr>
                <w:t xml:space="preserve">,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 xml:space="preserve"> At 5).</w:t>
          </w:r>
          <w:r>
            <w:rPr>
              <w:rFonts w:ascii="Century Schoolbook" w:hAnsi="Century Schoolbook"/>
              <w:i/>
              <w:iCs/>
              <w:color w:val="000000"/>
            </w:rPr>
            <w:t xml:space="preserve"> </w:t>
          </w:r>
        </w:sdtContent>
      </w:sdt>
      <w:r w:rsidRPr="008C3BED">
        <w:rPr>
          <w:rFonts w:ascii="Century Schoolbook" w:hAnsi="Century Schoolbook"/>
        </w:rPr>
        <w:t xml:space="preserve">The Prosecutors responded with a number of reasons, stating: </w:t>
      </w:r>
    </w:p>
    <w:p w14:paraId="7D59BE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Mr. Brennerman did try to contact the government on Friday, and we </w:t>
      </w:r>
    </w:p>
    <w:p w14:paraId="76F1135F"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don`t know that he has absconded or seeks to abscond. He`s already </w:t>
      </w:r>
    </w:p>
    <w:p w14:paraId="19811B06" w14:textId="77777777" w:rsidR="00B17050" w:rsidRPr="008C3BED" w:rsidRDefault="00B17050" w:rsidP="00B17050">
      <w:pPr>
        <w:ind w:firstLine="720"/>
        <w:rPr>
          <w:rFonts w:ascii="Century Schoolbook" w:hAnsi="Century Schoolbook"/>
        </w:rPr>
      </w:pPr>
      <w:r w:rsidRPr="008C3BED">
        <w:rPr>
          <w:rFonts w:ascii="Century Schoolbook" w:hAnsi="Century Schoolbook"/>
        </w:rPr>
        <w:t>knowledgeable about the petition. His email address is included on the</w:t>
      </w:r>
    </w:p>
    <w:p w14:paraId="08F6843C" w14:textId="77777777" w:rsidR="00B17050" w:rsidRPr="008C3BED" w:rsidRDefault="00B17050" w:rsidP="00B17050">
      <w:pPr>
        <w:ind w:firstLine="720"/>
        <w:rPr>
          <w:rFonts w:ascii="Century Schoolbook" w:hAnsi="Century Schoolbook"/>
        </w:rPr>
      </w:pPr>
      <w:r w:rsidRPr="008C3BED">
        <w:rPr>
          <w:rFonts w:ascii="Century Schoolbook" w:hAnsi="Century Schoolbook"/>
        </w:rPr>
        <w:t>ECF notification that went ou</w:t>
      </w:r>
      <w:r>
        <w:rPr>
          <w:rFonts w:ascii="Century Schoolbook" w:hAnsi="Century Schoolbook"/>
        </w:rPr>
        <w:t>t</w:t>
      </w:r>
      <w:r w:rsidRPr="008C3BED">
        <w:rPr>
          <w:rFonts w:ascii="Century Schoolbook" w:hAnsi="Century Schoolbook"/>
        </w:rPr>
        <w:t xml:space="preserve"> when the petition was publicly filed.</w:t>
      </w:r>
    </w:p>
    <w:p w14:paraId="743B971C" w14:textId="77777777" w:rsidR="00B17050" w:rsidRPr="008C3BED" w:rsidRDefault="00B17050" w:rsidP="00B17050">
      <w:pPr>
        <w:ind w:firstLine="720"/>
        <w:rPr>
          <w:rFonts w:ascii="Century Schoolbook" w:hAnsi="Century Schoolbook"/>
        </w:rPr>
      </w:pPr>
      <w:r w:rsidRPr="008C3BED">
        <w:rPr>
          <w:rFonts w:ascii="Century Schoolbook" w:hAnsi="Century Schoolbook"/>
        </w:rPr>
        <w:t>He appears to have the resources to have fled had he intended to, and</w:t>
      </w:r>
    </w:p>
    <w:p w14:paraId="2D20F88C"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the government thinks it`s prudent to provide him an opportunity to </w:t>
      </w:r>
    </w:p>
    <w:p w14:paraId="64EBD1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appear at the conference voluntarily. </w:t>
      </w:r>
    </w:p>
    <w:p w14:paraId="45D3CF84" w14:textId="77777777" w:rsidR="00B17050" w:rsidRPr="008C3BED" w:rsidRDefault="00B17050" w:rsidP="00B17050">
      <w:pPr>
        <w:rPr>
          <w:rFonts w:ascii="Century Schoolbook" w:hAnsi="Century Schoolbook"/>
        </w:rPr>
      </w:pPr>
    </w:p>
    <w:p w14:paraId="69CCCFFF" w14:textId="77777777" w:rsidR="00B17050" w:rsidRPr="008C3BED" w:rsidRDefault="00B17050" w:rsidP="00B17050">
      <w:pPr>
        <w:spacing w:line="480" w:lineRule="auto"/>
        <w:rPr>
          <w:rFonts w:ascii="Century Schoolbook" w:hAnsi="Century Schoolbook"/>
        </w:rPr>
      </w:pPr>
      <w:r w:rsidRPr="00907F71">
        <w:rPr>
          <w:rFonts w:ascii="Century Schoolbook" w:hAnsi="Century Schoolbook"/>
          <w:i/>
          <w:iCs/>
        </w:rPr>
        <w:t>Id.</w:t>
      </w:r>
      <w:r>
        <w:rPr>
          <w:rFonts w:ascii="Century Schoolbook" w:hAnsi="Century Schoolbook"/>
        </w:rPr>
        <w:t xml:space="preserve"> </w:t>
      </w:r>
      <w:r w:rsidRPr="008C3BED">
        <w:rPr>
          <w:rFonts w:ascii="Century Schoolbook" w:hAnsi="Century Schoolbook"/>
        </w:rPr>
        <w:t>The prosecution went on to say that, even if the Court issued an arrest</w:t>
      </w:r>
      <w:r>
        <w:rPr>
          <w:rFonts w:ascii="Century Schoolbook" w:hAnsi="Century Schoolbook"/>
        </w:rPr>
        <w:t xml:space="preserve"> </w:t>
      </w:r>
      <w:r w:rsidRPr="008C3BED">
        <w:rPr>
          <w:rFonts w:ascii="Century Schoolbook" w:hAnsi="Century Schoolbook"/>
        </w:rPr>
        <w:t>warrant, "the government would likely provide Mr. Brennerman an opportunity to surrender rather than dispatching law enforcement to apprehend him without providing that opportunity."</w:t>
      </w:r>
      <w:r>
        <w:rPr>
          <w:rFonts w:ascii="Century Schoolbook" w:hAnsi="Century Schoolbook"/>
        </w:rPr>
        <w:t xml:space="preserve"> </w:t>
      </w:r>
      <w:r w:rsidRPr="00907F71">
        <w:rPr>
          <w:rFonts w:ascii="Century Schoolbook" w:hAnsi="Century Schoolbook"/>
          <w:i/>
          <w:iCs/>
        </w:rPr>
        <w:t>Id</w:t>
      </w:r>
      <w:r>
        <w:rPr>
          <w:rFonts w:ascii="Century Schoolbook" w:hAnsi="Century Schoolbook"/>
        </w:rPr>
        <w:t xml:space="preserve">. </w:t>
      </w:r>
    </w:p>
    <w:p w14:paraId="715449B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The Court pressed on, stating "I`m inclined to issue an arrest warrant" and pushed back against the prospect that Mr. Brennerman should be allowed to surrender: "Now, if the government is going to give him an opportunity to surrender; there`s a substantial question as to whether I`m wasting my time because I think the odds are not unreasonable that he will abscond". </w:t>
      </w:r>
      <w:sdt>
        <w:sdtPr>
          <w:rPr>
            <w:rFonts w:ascii="Century Schoolbook" w:hAnsi="Century Schoolbook"/>
          </w:rPr>
          <w:tag w:val="LN://{&quot;ccID&quot;:30305710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1&quot;,&quot;citeType&quot;:&quot;Psych_Cite_31&quot;,&quot;Node_Data&quot;:&quot;&lt;Node_Data&gt;\r\n  &lt;foundBy&gt;PsychLAId&lt;/foundBy&gt;\r\n  &lt;pattern&gt;LaId.LaCaseId&lt;/pattern&gt;\r\n  &lt;tabName&gt;Id. 6&lt;/tabName&gt;\r\n&lt;/Node_Data&gt;&quot;,&quot;ParentCiteID&quot;:null,&quot;Processed&quot;:true,&quot;Citation&quot;:{&quot;current_string&quot;:&quot;Id. 6&quot;,&quot;original_string&quot;:&quot;Id. 6&quot;,&quot;error&quot;:&quot;&lt;name&gt;Short, no master:excShortCiteWithoutMaster&lt;/name&gt;&quot;,&quot;fullText&quot;:&quot;Id. 6&quot;,&quot;refers_to_cite&quot;:null,&quot;shortText&quot;:&quot;Id. 6&quot;,&quot;isParallel&quot;:false,&quot;parallel&quot;:null,&quot;start&quot;:19926,&quot;end&quot;:19931,&quot;pattern&quot;:&quot;LaId.LaCaseId&quot;,&quot;readOrderIndex&quot;:19926,&quot;index&quot;:19926,&quot;citeType&quot;:0,&quot;CiteShepSignal&quot;:0,&quot;CiteShepSignalLink&quot;:null,&quot;story&quot;:&quot;wdMainTextStory&quot;,&quot;PinPage&quot;:null,&quot;name&quot;:&quot;Psych_Cite_31&quot;,&quot;foundBy&quot;:&quot;PsychLAId&quot;,&quot;FullTextParen&quot;:&quot;Id. 6&quot;,&quot;ParentheticalType&quot;:null,&quot;IntermediateCite&quot;:false,&quot;TOAHeading&quot;:null,&quot;ts&quot;:{&quot;$id&quot;:&quot;107&quot;,&quot;End&quot;:376,&quot;Offset&quot;:19557,&quot;Start&quot;:0,&quot;nref&quot;:0,&quot;nind&quot;:0,&quot;story&quot;:&quot;wdMainTextStory&quot;,&quot;namedRanges&quot;:[{&quot;$id&quot;:&quot;108&quot;,&quot;Name&quot;:&quot;Psych_Cite_31&quot;,&quot;Range&quot;:{&quot;$id&quot;:&quot;109&quot;,&quot;ts&quot;:{&quot;$ref&quot;:&quot;107&quot;},&quot;_Start&quot;:369,&quot;_End&quot;:374,&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foundBy&quot;:null,&quot;pattern&quot;:null,&quot;tabName&quot;:null}],&quot;Range&quot;:{&quot;$id&quot;:&quot;110&quot;,&quot;ts&quot;:{&quot;$ref&quot;:&quot;107&quot;},&quot;_Start&quot;:0,&quot;_End&quot;:376,&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master&quot;:&quot;&quot;,&quot;kernel_data&quot;:&quot;&lt;citation&gt;&lt;citation._original_string&gt;Id. 6&lt;/citation._original_string&gt;&lt;citation._current_string&gt;Id. 6&lt;/citation._current_string&gt;&lt;citation._full_string&gt;Id. 6&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6&quot;,&quot;CitationRichText&quot;:&quot;Id. 6&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6&quot;,&quot;ShortText&quot;:&quot;Id. 6&quot;,&quot;IsParentCorrect&quot;:true,&quot;IsParentCorrectableConfirmed&quot;:false,&quot;IsParentUnknownConfirmed&quot;:false,&quot;IsParentCorrectable&quot;:false,&quot;IsParentUnknown&quot;:false,&quot;CitationOriginalText&quot;:&quot;Id. 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6&lt;/span&gt;&lt;/p&gt;\r\n\r\n&lt;/div&gt;\r\n\r\n&lt;/body&gt;\r\n\r\n&lt;/html&gt;\r\n&quot;}"/>
          <w:id w:val="340361642"/>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w:t>
          </w:r>
          <w:r>
            <w:rPr>
              <w:rFonts w:ascii="Century Schoolbook" w:hAnsi="Century Schoolbook"/>
            </w:rPr>
            <w:t>at</w:t>
          </w:r>
          <w:r>
            <w:rPr>
              <w:rFonts w:ascii="Century Schoolbook" w:hAnsi="Century Schoolbook"/>
              <w:color w:val="000000"/>
            </w:rPr>
            <w:t xml:space="preserve"> </w:t>
          </w:r>
          <w:r w:rsidRPr="007C6EE7">
            <w:rPr>
              <w:rFonts w:ascii="Century Schoolbook" w:hAnsi="Century Schoolbook"/>
              <w:color w:val="000000"/>
            </w:rPr>
            <w:t>6</w:t>
          </w:r>
        </w:sdtContent>
      </w:sdt>
      <w:r>
        <w:rPr>
          <w:rFonts w:ascii="Century Schoolbook" w:hAnsi="Century Schoolbook"/>
        </w:rPr>
        <w:t>.</w:t>
      </w:r>
    </w:p>
    <w:p w14:paraId="499C064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Eventually the prosecutors deferred to the Court and confirmed that if an arrest warrant was issued, they would discuss in their office how best to proceed. </w:t>
      </w:r>
      <w:sdt>
        <w:sdtPr>
          <w:rPr>
            <w:rFonts w:ascii="Century Schoolbook" w:hAnsi="Century Schoolbook"/>
          </w:rPr>
          <w:tag w:val="LN://{&quot;ccID&quot;:-45664038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2&quot;,&quot;citeType&quot;:&quot;Psych_Cite_32&quot;,&quot;Node_Data&quot;:&quot;&lt;Node_Data&gt;\r\n  &lt;foundBy&gt;PsychLAId&lt;/foundBy&gt;\r\n  &lt;pattern&gt;LaId.LaCaseId&lt;/pattern&gt;\r\n  &lt;tabName&gt;Id. 7.&lt;/tabName&gt;\r\n&lt;/Node_Data&gt;&quot;,&quot;ParentCiteID&quot;:null,&quot;Processed&quot;:true,&quot;Citation&quot;:{&quot;current_string&quot;:&quot;Id. 7&quot;,&quot;original_string&quot;:&quot;Id. 7&quot;,&quot;error&quot;:&quot;&lt;name&gt;Short, no master:excShortCiteWithoutMaster&lt;/name&gt;&quot;,&quot;fullText&quot;:&quot;Id. 7&quot;,&quot;refers_to_cite&quot;:null,&quot;shortText&quot;:&quot;Id. 7.&quot;,&quot;isParallel&quot;:false,&quot;parallel&quot;:null,&quot;start&quot;:20090,&quot;end&quot;:20095,&quot;pattern&quot;:&quot;LaId.LaCaseId&quot;,&quot;readOrderIndex&quot;:20090,&quot;index&quot;:20090,&quot;citeType&quot;:0,&quot;CiteShepSignal&quot;:0,&quot;CiteShepSignalLink&quot;:null,&quot;story&quot;:&quot;wdMainTextStory&quot;,&quot;PinPage&quot;:null,&quot;name&quot;:&quot;Psych_Cite_32&quot;,&quot;foundBy&quot;:&quot;PsychLAId&quot;,&quot;FullTextParen&quot;:&quot;Id. 7&quot;,&quot;ParentheticalType&quot;:null,&quot;IntermediateCite&quot;:false,&quot;TOAHeading&quot;:null,&quot;ts&quot;:{&quot;$id&quot;:&quot;111&quot;,&quot;End&quot;:1899,&quot;Offset&quot;:19933,&quot;Start&quot;:0,&quot;nref&quot;:0,&quot;nind&quot;:0,&quot;story&quot;:&quot;wdMainTextStory&quot;,&quot;namedRanges&quot;:[{&quot;$id&quot;:&quot;112&quot;,&quot;Name&quot;:&quot;Psych_Cite_32&quot;,&quot;Range&quot;:{&quot;$id&quot;:&quot;113&quot;,&quot;ts&quot;:{&quot;$ref&quot;:&quot;111&quot;},&quot;_Start&quot;:157,&quot;_End&quot;:162,&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foundBy&quot;:null,&quot;pattern&quot;:null,&quot;tabName&quot;:null}],&quot;Range&quot;:{&quot;$id&quot;:&quot;114&quot;,&quot;ts&quot;:{&quot;$ref&quot;:&quot;111&quot;},&quot;_Start&quot;:0,&quot;_End&quot;:1899,&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master&quot;:&quot;&quot;,&quot;kernel_data&quot;:&quot;&lt;citation&gt;&lt;citation._original_string&gt;Id. 7&lt;/citation._original_string&gt;&lt;citation._current_string&gt;Id. 7&lt;/citation._current_string&gt;&lt;citation._full_string&gt;Id. 7&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7&quot;,&quot;CitationRichText&quot;:&quot;Id. 7&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7&quot;,&quot;ShortText&quot;:&quot;Id. 7.&quot;,&quot;IsParentCorrect&quot;:true,&quot;IsParentCorrectableConfirmed&quot;:false,&quot;IsParentUnknownConfirmed&quot;:false,&quot;IsParentCorrectable&quot;:false,&quot;IsParentUnknown&quot;:false,&quot;CitationOriginalText&quot;:&quot;Id. 7&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7&lt;/span&gt;&lt;/p&gt;\r\n\r\n&lt;/div&gt;\r\n\r\n&lt;/body&gt;\r\n\r\n&lt;/html&gt;\r\n&quot;}"/>
          <w:id w:val="-1230682717"/>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at </w:t>
          </w:r>
          <w:r w:rsidRPr="007C6EE7">
            <w:rPr>
              <w:rFonts w:ascii="Century Schoolbook" w:hAnsi="Century Schoolbook"/>
              <w:color w:val="000000"/>
            </w:rPr>
            <w:t>7</w:t>
          </w:r>
        </w:sdtContent>
      </w:sdt>
      <w:r w:rsidRPr="008C3BED">
        <w:rPr>
          <w:rFonts w:ascii="Century Schoolbook" w:hAnsi="Century Schoolbook"/>
        </w:rPr>
        <w:t>.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w:t>
      </w:r>
    </w:p>
    <w:p w14:paraId="01A8EEA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t>
      </w:r>
      <w:r w:rsidRPr="008C3BED">
        <w:rPr>
          <w:rFonts w:ascii="Century Schoolbook" w:hAnsi="Century Schoolbook"/>
        </w:rPr>
        <w:lastRenderedPageBreak/>
        <w:t xml:space="preserve">warrant. The Court`s decision to alter the warrant to reference the Petition was inadequate to support the warrant. (The arrest warrant included an option for a Probation Violation Petition; those instruments, unlike a Petition in a contempt proceeding, actually do charge an offense).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Arrest Warrant,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7E2EC3">
        <w:rPr>
          <w:rFonts w:ascii="Century Schoolbook" w:hAnsi="Century Schoolbook"/>
        </w:rPr>
        <w:t>,</w:t>
      </w:r>
      <w:r>
        <w:rPr>
          <w:rFonts w:ascii="Century Schoolbook" w:hAnsi="Century Schoolbook"/>
        </w:rPr>
        <w:t xml:space="preserve"> EFC</w:t>
      </w:r>
      <w:r w:rsidRPr="008C3BED">
        <w:rPr>
          <w:rFonts w:ascii="Century Schoolbook" w:hAnsi="Century Schoolbook"/>
        </w:rPr>
        <w:t xml:space="preserve"> No. 12</w:t>
      </w:r>
      <w:r>
        <w:rPr>
          <w:rFonts w:ascii="Century Schoolbook" w:hAnsi="Century Schoolbook"/>
        </w:rPr>
        <w:t xml:space="preserve"> Ex. 3).</w:t>
      </w:r>
    </w:p>
    <w:p w14:paraId="48D8BDA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w:t>
      </w:r>
      <w:proofErr w:type="spellStart"/>
      <w:r w:rsidRPr="008C3BED">
        <w:rPr>
          <w:rFonts w:ascii="Century Schoolbook" w:hAnsi="Century Schoolbook"/>
        </w:rPr>
        <w:t>Brennerman`s</w:t>
      </w:r>
      <w:proofErr w:type="spellEnd"/>
      <w:r w:rsidRPr="008C3BED">
        <w:rPr>
          <w:rFonts w:ascii="Century Schoolbook" w:hAnsi="Century Schoolbook"/>
        </w:rPr>
        <w:t xml:space="preserve"> arrest on April 19, 2017 (when government seized his electronic devices and documents (which was adduced as evidence (e-mails between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and </w:t>
      </w:r>
      <w:proofErr w:type="spellStart"/>
      <w:r w:rsidRPr="008C3BED">
        <w:rPr>
          <w:rFonts w:ascii="Century Schoolbook" w:hAnsi="Century Schoolbook"/>
        </w:rPr>
        <w:t>Madgett</w:t>
      </w:r>
      <w:proofErr w:type="spellEnd"/>
      <w:r w:rsidRPr="008C3BED">
        <w:rPr>
          <w:rFonts w:ascii="Century Schoolbook" w:hAnsi="Century Schoolbook"/>
        </w:rPr>
        <w:t xml:space="preserve"> (ICBC London) at trial of the contempt and fraud case (where the government actually never obtained or reviewed any pertinent ICBC transaction files from ICBC (London) plc) was in violation of both Mr. </w:t>
      </w:r>
      <w:proofErr w:type="spellStart"/>
      <w:r w:rsidRPr="008C3BED">
        <w:rPr>
          <w:rFonts w:ascii="Century Schoolbook" w:hAnsi="Century Schoolbook"/>
        </w:rPr>
        <w:t>Brennerman`s</w:t>
      </w:r>
      <w:proofErr w:type="spellEnd"/>
      <w:r w:rsidRPr="008C3BED">
        <w:rPr>
          <w:rFonts w:ascii="Century Schoolbook" w:hAnsi="Century Schoolbook"/>
        </w:rPr>
        <w:t xml:space="preserve"> Fourth and Fifth Amendment rights. </w:t>
      </w:r>
    </w:p>
    <w:p w14:paraId="3DF1B8D1"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Indictment and Order to Show Cause</w:t>
      </w:r>
    </w:p>
    <w:p w14:paraId="7D4C11D9" w14:textId="77777777" w:rsidR="00B17050" w:rsidRPr="008C3BED" w:rsidRDefault="00B17050" w:rsidP="00B17050">
      <w:pPr>
        <w:rPr>
          <w:rFonts w:ascii="Century Schoolbook" w:hAnsi="Century Schoolbook"/>
        </w:rPr>
      </w:pPr>
    </w:p>
    <w:p w14:paraId="6A55AF8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On May 31, 20</w:t>
      </w:r>
      <w:r>
        <w:rPr>
          <w:rFonts w:ascii="Century Schoolbook" w:hAnsi="Century Schoolbook"/>
        </w:rPr>
        <w:t>1</w:t>
      </w:r>
      <w:r w:rsidRPr="008C3BED">
        <w:rPr>
          <w:rFonts w:ascii="Century Schoolbook" w:hAnsi="Century Schoolbook"/>
        </w:rPr>
        <w:t xml:space="preserve">7, weeks after Mr. Brennerman was released on bail in the criminal contempt of court case, he was re-arrested by the U.S. Attorney`s Office pursuant to an indictment alleging fraud in connection with the transaction that was at issue in the underlying civil action,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between ICBC (London) PLC and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(even though the civil action had been ongoing for two and half years at that point) Mr. Brennerman was charged with Conspiracy to commit bank and wire fraud, bank fraud and wire fraud. </w:t>
      </w:r>
      <w:sdt>
        <w:sdtPr>
          <w:rPr>
            <w:rFonts w:ascii="Century Schoolbook" w:hAnsi="Century Schoolbook"/>
          </w:rPr>
          <w:tag w:val="LN://{&quot;ccID&quot;:206028330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3&quot;,&quot;citeType&quot;:&quot;Psych_Cite_33&quot;,&quot;Node_Data&quot;:&quot;&lt;Node_Data&gt;\r\n  &lt;foundBy&gt;PsychId&lt;/foundBy&gt;\r\n  &lt;pattern&gt;Id&lt;/pattern&gt;\r\n  &lt;tabName&gt;Id. 7.&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7.&quot;,&quot;isParallel&quot;:false,&quot;parallel&quot;:null,&quot;start&quot;:22377,&quot;end&quot;:22380,&quot;pattern&quot;:&quot;Id&quot;,&quot;readOrderIndex&quot;:22377,&quot;index&quot;:22377,&quot;citeType&quot;:0,&quot;CiteShepSignal&quot;:0,&quot;CiteShepSignalLink&quot;:null,&quot;story&quot;:&quot;wdMainTextStory&quot;,&quot;PinPage&quot;:null,&quot;name&quot;:&quot;Psych_Cite_33&quot;,&quot;foundBy&quot;:&quot;PsychId&quot;,&quot;FullTextParen&quot;:&quot;Id.&quot;,&quot;ParentheticalType&quot;:null,&quot;IntermediateCite&quot;:false,&quot;TOAHeading&quot;:null,&quot;ts&quot;:{&quot;$id&quot;:&quot;115&quot;,&quot;End&quot;:7408,&quot;Offset&quot;:21832,&quot;Start&quot;:0,&quot;nref&quot;:0,&quot;nind&quot;:0,&quot;story&quot;:&quot;wdMainTextStory&quot;,&quot;namedRanges&quot;:[{&quot;$id&quot;:&quot;116&quot;,&quot;Name&quot;:&quot;Psych_Cite_33&quot;,&quot;Range&quot;:{&quot;$id&quot;:&quot;117&quot;,&quot;ts&quot;:{&quot;$ref&quot;:&quot;115&quot;},&quot;_Start&quot;:545,&quot;_End&quot;:54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foundBy&quot;:null,&quot;pattern&quot;:null,&quot;tabName&quot;:null}],&quot;Range&quot;:{&quot;$id&quot;:&quot;118&quot;,&quot;ts&quot;:{&quot;$ref&quot;:&quot;115&quot;},&quot;_Start&quot;:0,&quot;_End&quot;:740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7.&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lt;/span&gt;&lt;/p&gt;\r\n\r\n&lt;/div&gt;\r\n\r\n&lt;/body&gt;\r\n\r\n&lt;/html&gt;\r\n&quot;}"/>
          <w:id w:val="-785494706"/>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sidRPr="007C6EE7">
            <w:rPr>
              <w:rFonts w:ascii="Century Schoolbook" w:hAnsi="Century Schoolbook"/>
              <w:color w:val="000000"/>
            </w:rPr>
            <w:t>.</w:t>
          </w:r>
        </w:sdtContent>
      </w:sdt>
      <w:r w:rsidRPr="008C3BED">
        <w:rPr>
          <w:rFonts w:ascii="Century Schoolbook" w:hAnsi="Century Schoolbook"/>
        </w:rPr>
        <w:t xml:space="preserve"> The case was assigned to Hon. </w:t>
      </w:r>
      <w:r w:rsidRPr="008C3BED">
        <w:rPr>
          <w:rFonts w:ascii="Century Schoolbook" w:hAnsi="Century Schoolbook"/>
        </w:rPr>
        <w:lastRenderedPageBreak/>
        <w:t xml:space="preserve">Richard J. Sullivan, under the caption,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p>
    <w:p w14:paraId="743CF95B" w14:textId="79E4E8FF" w:rsidR="00B17050" w:rsidRPr="003A4943"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because Judge Kaplan had failed to sign the Order to Show Cause as it related to Mr. Brennerman in the criminal contempt of court case at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 (even though Mr. Brennerman ha</w:t>
      </w:r>
      <w:r>
        <w:rPr>
          <w:rFonts w:ascii="Century Schoolbook" w:hAnsi="Century Schoolbook"/>
        </w:rPr>
        <w:t>d</w:t>
      </w:r>
      <w:r w:rsidRPr="008C3BED">
        <w:rPr>
          <w:rFonts w:ascii="Century Schoolbook" w:hAnsi="Century Schoolbook"/>
        </w:rPr>
        <w:t xml:space="preserve">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to Show Cause, </w:t>
      </w:r>
      <w:r w:rsidRPr="00907F71">
        <w:rPr>
          <w:rFonts w:ascii="Century Schoolbook" w:hAnsi="Century Schoolbook"/>
          <w:i/>
          <w:iCs/>
        </w:rPr>
        <w:t>Brennerman</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EFC No. 5</w:t>
      </w:r>
      <w:r w:rsidR="00EB55DA">
        <w:rPr>
          <w:rFonts w:ascii="Century Schoolbook" w:hAnsi="Century Schoolbook"/>
        </w:rPr>
        <w:t>2</w:t>
      </w:r>
      <w:r>
        <w:rPr>
          <w:rFonts w:ascii="Century Schoolbook" w:hAnsi="Century Schoolbook"/>
        </w:rPr>
        <w:t>).</w:t>
      </w:r>
    </w:p>
    <w:p w14:paraId="6237144A"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District Court`s decision</w:t>
      </w:r>
    </w:p>
    <w:p w14:paraId="76123B03" w14:textId="77777777" w:rsidR="00B17050" w:rsidRPr="008C3BED" w:rsidRDefault="00B17050" w:rsidP="00B17050">
      <w:pPr>
        <w:rPr>
          <w:rFonts w:ascii="Century Schoolbook" w:hAnsi="Century Schoolbook"/>
        </w:rPr>
      </w:pPr>
    </w:p>
    <w:p w14:paraId="346EE40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prior to trial for the criminal contempt of court case, Mr. Brennerman sought to obtain the complete ICBC records (including the underwriting file and negotiations between agents of </w:t>
      </w:r>
      <w:proofErr w:type="spellStart"/>
      <w:r w:rsidRPr="008C3BED">
        <w:rPr>
          <w:rFonts w:ascii="Century Schoolbook" w:hAnsi="Century Schoolbook"/>
        </w:rPr>
        <w:t>Blacksands</w:t>
      </w:r>
      <w:proofErr w:type="spellEnd"/>
      <w:r w:rsidRPr="008C3BED">
        <w:rPr>
          <w:rFonts w:ascii="Century Schoolbook" w:hAnsi="Century Schoolbook"/>
        </w:rPr>
        <w:t xml:space="preserve"> and ICBC London) to demonstrate his innocence and to present a complete defense. However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seeking to compel the complete ICBC record.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&amp; Order,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 No. 76).</w:t>
      </w:r>
    </w:p>
    <w:p w14:paraId="1D2E4619" w14:textId="77777777" w:rsidR="00B17050" w:rsidRPr="000C3097"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In November 2017, prior to trial for the fraud case, Mr. Brennerman made request to Judge Sullivan in his motion-in-</w:t>
      </w:r>
      <w:proofErr w:type="spellStart"/>
      <w:r w:rsidRPr="008C3BED">
        <w:rPr>
          <w:rFonts w:ascii="Century Schoolbook" w:hAnsi="Century Schoolbook"/>
        </w:rPr>
        <w:t>limine</w:t>
      </w:r>
      <w:proofErr w:type="spellEnd"/>
      <w:r w:rsidRPr="008C3BED">
        <w:rPr>
          <w:rFonts w:ascii="Century Schoolbook" w:hAnsi="Century Schoolbook"/>
        </w:rPr>
        <w:t xml:space="preserv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w:t>
      </w:r>
      <w:r>
        <w:rPr>
          <w:rFonts w:ascii="Century Schoolbook" w:hAnsi="Century Schoolbook"/>
        </w:rPr>
        <w:t>n</w:t>
      </w:r>
      <w:r w:rsidRPr="008C3BED">
        <w:rPr>
          <w:rFonts w:ascii="Century Schoolbook" w:hAnsi="Century Schoolbook"/>
        </w:rPr>
        <w:t xml:space="preserve"> the issues. Mr. Brennerman argued that his Constitutional rights including his right to a fair tr</w:t>
      </w:r>
      <w:r>
        <w:rPr>
          <w:rFonts w:ascii="Century Schoolbook" w:hAnsi="Century Schoolbook"/>
        </w:rPr>
        <w:t>ia</w:t>
      </w:r>
      <w:r w:rsidRPr="008C3BED">
        <w:rPr>
          <w:rFonts w:ascii="Century Schoolbook" w:hAnsi="Century Schoolbook"/>
        </w:rPr>
        <w:t xml:space="preserve">l will be deprived. Mr. Brennerman also argued that he would be deprived of his ability to present a complete defense, thus depriving his Sixth Amendment right. However Judge Sullivan denied his request.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in </w:t>
      </w:r>
      <w:proofErr w:type="spellStart"/>
      <w:r>
        <w:rPr>
          <w:rFonts w:ascii="Century Schoolbook" w:hAnsi="Century Schoolbook"/>
        </w:rPr>
        <w:t>Opp’n</w:t>
      </w:r>
      <w:proofErr w:type="spellEnd"/>
      <w:r>
        <w:rPr>
          <w:rFonts w:ascii="Century Schoolbook" w:hAnsi="Century Schoolbook"/>
        </w:rPr>
        <w:t xml:space="preserve">; Mot. in Lim.; Mem. In Supp.,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Nos. 54, 58</w:t>
      </w:r>
      <w:r>
        <w:rPr>
          <w:rFonts w:ascii="Century Schoolbook" w:hAnsi="Century Schoolbook"/>
        </w:rPr>
        <w:t xml:space="preserve">, </w:t>
      </w:r>
      <w:r w:rsidRPr="008C3BED">
        <w:rPr>
          <w:rFonts w:ascii="Century Schoolbook" w:hAnsi="Century Schoolbook"/>
        </w:rPr>
        <w:t>59</w:t>
      </w:r>
      <w:r>
        <w:rPr>
          <w:rFonts w:ascii="Century Schoolbook" w:hAnsi="Century Schoolbook"/>
        </w:rPr>
        <w:t>).</w:t>
      </w:r>
    </w:p>
    <w:p w14:paraId="1343DBFD"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Trial and Post-Trial Proceedings</w:t>
      </w:r>
    </w:p>
    <w:p w14:paraId="2D5B4783" w14:textId="117C039C" w:rsidR="00B17050"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Criminal Contempt of Court case at No. 17 Cr. 155 (LAK)</w:t>
      </w:r>
    </w:p>
    <w:p w14:paraId="5DA32706" w14:textId="77777777" w:rsidR="00A469F8" w:rsidRPr="006159ED" w:rsidRDefault="00A469F8" w:rsidP="00B17050">
      <w:pPr>
        <w:jc w:val="center"/>
        <w:rPr>
          <w:rFonts w:ascii="Century Schoolbook" w:hAnsi="Century Schoolbook" w:cs="Times New Roman (Body CS)"/>
          <w:smallCaps/>
        </w:rPr>
      </w:pPr>
    </w:p>
    <w:p w14:paraId="21D334D3"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During trial, District Court (Judge Kaplan) rejected defendant argument regarding presentment of the civil contempt order to the jury, ruling that the government could present evidence that both the company</w:t>
      </w:r>
      <w:r>
        <w:rPr>
          <w:rFonts w:ascii="Century Schoolbook" w:hAnsi="Century Schoolbook" w:cs="Times New Roman"/>
        </w:rPr>
        <w:t xml:space="preserve"> </w:t>
      </w:r>
      <w:r w:rsidRPr="008A5FA6">
        <w:rPr>
          <w:rFonts w:ascii="Century Schoolbook" w:hAnsi="Century Schoolbook" w:cs="Times New Roman"/>
        </w:rPr>
        <w:t>and Mr. Brennerman had been found in contempt of Court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Trial Tr.,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rPr>
        <w:t>3-7)</w:t>
      </w:r>
      <w:r>
        <w:rPr>
          <w:rFonts w:ascii="Century Schoolbook" w:hAnsi="Century Schoolbook"/>
        </w:rPr>
        <w:t xml:space="preserve">. </w:t>
      </w:r>
      <w:r w:rsidRPr="008A5FA6">
        <w:rPr>
          <w:rFonts w:ascii="Century Schoolbook" w:hAnsi="Century Schoolbook" w:cs="Times New Roman"/>
        </w:rPr>
        <w:t>A juror named Gordon later told the media - Law 360 that the civil contempt orders swayed the jury to find Mr. Brennerman guilty of criminal contempt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Law 360 Article, No. </w:t>
      </w:r>
      <w:r w:rsidRPr="008A5FA6">
        <w:rPr>
          <w:rFonts w:ascii="Century Schoolbook" w:hAnsi="Century Schoolbook" w:cs="Times New Roman"/>
        </w:rPr>
        <w:t>17</w:t>
      </w:r>
      <w:r>
        <w:rPr>
          <w:rFonts w:ascii="Century Schoolbook" w:hAnsi="Century Schoolbook" w:cs="Times New Roman"/>
        </w:rPr>
        <w:t xml:space="preserve"> C</w:t>
      </w:r>
      <w:r w:rsidRPr="008A5FA6">
        <w:rPr>
          <w:rFonts w:ascii="Century Schoolbook" w:hAnsi="Century Schoolbook" w:cs="Times New Roman"/>
        </w:rPr>
        <w:t>r</w:t>
      </w:r>
      <w:r>
        <w:rPr>
          <w:rFonts w:ascii="Century Schoolbook" w:hAnsi="Century Schoolbook" w:cs="Times New Roman"/>
        </w:rPr>
        <w:t xml:space="preserve">. </w:t>
      </w:r>
      <w:r w:rsidRPr="008A5FA6">
        <w:rPr>
          <w:rFonts w:ascii="Century Schoolbook" w:hAnsi="Century Schoolbook" w:cs="Times New Roman"/>
        </w:rPr>
        <w:t xml:space="preserve">337 (RJS), </w:t>
      </w:r>
      <w:r>
        <w:rPr>
          <w:rFonts w:ascii="Century Schoolbook" w:hAnsi="Century Schoolbook" w:cs="Times New Roman"/>
        </w:rPr>
        <w:t>EFC</w:t>
      </w:r>
      <w:r w:rsidRPr="008A5FA6">
        <w:rPr>
          <w:rFonts w:ascii="Century Schoolbook" w:hAnsi="Century Schoolbook" w:cs="Times New Roman"/>
        </w:rPr>
        <w:t xml:space="preserve"> No. 236, Ex</w:t>
      </w:r>
      <w:r>
        <w:rPr>
          <w:rFonts w:ascii="Century Schoolbook" w:hAnsi="Century Schoolbook" w:cs="Times New Roman"/>
        </w:rPr>
        <w:t xml:space="preserve">. </w:t>
      </w:r>
      <w:r w:rsidRPr="008A5FA6">
        <w:rPr>
          <w:rFonts w:ascii="Century Schoolbook" w:hAnsi="Century Schoolbook" w:cs="Times New Roman"/>
        </w:rPr>
        <w:t>3</w:t>
      </w:r>
      <w:r>
        <w:rPr>
          <w:rFonts w:ascii="Century Schoolbook" w:hAnsi="Century Schoolbook" w:cs="Times New Roman"/>
        </w:rPr>
        <w:t xml:space="preserve"> at 17</w:t>
      </w:r>
      <w:r w:rsidRPr="008A5FA6">
        <w:rPr>
          <w:rFonts w:ascii="Century Schoolbook" w:hAnsi="Century Schoolbook" w:cs="Times New Roman"/>
        </w:rPr>
        <w:t>)</w:t>
      </w:r>
      <w:r>
        <w:rPr>
          <w:rFonts w:ascii="Century Schoolbook" w:hAnsi="Century Schoolbook" w:cs="Times New Roman"/>
        </w:rPr>
        <w:t>.</w:t>
      </w:r>
    </w:p>
    <w:p w14:paraId="3E9E3A06" w14:textId="77777777" w:rsidR="00B17050" w:rsidRPr="00DB184E" w:rsidRDefault="00B17050" w:rsidP="00B17050">
      <w:pPr>
        <w:spacing w:line="480" w:lineRule="auto"/>
        <w:ind w:firstLine="360"/>
        <w:rPr>
          <w:rFonts w:ascii="Century Schoolbook" w:hAnsi="Century Schoolbook"/>
        </w:rPr>
      </w:pPr>
      <w:r w:rsidRPr="008A5FA6">
        <w:rPr>
          <w:rFonts w:ascii="Century Schoolbook" w:hAnsi="Century Schoolbook" w:cs="Times New Roman"/>
        </w:rPr>
        <w:lastRenderedPageBreak/>
        <w:t xml:space="preserve">Mr. Brennerman was deprived of the very evidence he required to defend himself. Although such evidence (agents of ICBC London requesting settlement discussion) plainly was relevant to the issue of Mr. </w:t>
      </w:r>
      <w:proofErr w:type="spellStart"/>
      <w:r w:rsidRPr="008A5FA6">
        <w:rPr>
          <w:rFonts w:ascii="Century Schoolbook" w:hAnsi="Century Schoolbook" w:cs="Times New Roman"/>
        </w:rPr>
        <w:t>Brennerman`s</w:t>
      </w:r>
      <w:proofErr w:type="spellEnd"/>
      <w:r w:rsidRPr="008A5FA6">
        <w:rPr>
          <w:rFonts w:ascii="Century Schoolbook" w:hAnsi="Century Schoolbook" w:cs="Times New Roman"/>
        </w:rPr>
        <w:t xml:space="preserve"> willfulness in failing to comply with the Court`s discovery orders, the District Court refused repeatedly to allow counsel to elicit such evidence on the issue and so the record was devoid of the precise evidence that would have demonstrated the defendant`s lack of intent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269-277; 236-249</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5724DAEF"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The District Court went a step further and proposed an instruction to the jury that settlement discussions in a civil case did not excuse a defendant`s failure to comply with the court's discovery order absent an order suspending or modifying the requirement to comply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509-510</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Defense counsel objected arguing that even if that were technically true, if the parties specifically engaged in settlement discussion with the understanding that discovery would not be pursued, such evidence was certainly relevant to defendant`s intent in not complying with the Court`s order and should have been considered by the jury. The District Court (Judge Kaplan) overruled counsel`s objection and instructed the jury as indicated.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538-544</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3BEFEC19" w14:textId="77777777" w:rsidR="00B17050" w:rsidRPr="00AB34F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 xml:space="preserve">The trial commenced on September 6, 2017 and concluded on September 12, 2017 with the jury returning a guilty verdict on both counts of criminal contempt. </w:t>
      </w:r>
    </w:p>
    <w:p w14:paraId="7E415CC9" w14:textId="77777777" w:rsidR="00B17050" w:rsidRPr="00CC44BC" w:rsidRDefault="00B17050" w:rsidP="00B17050">
      <w:pPr>
        <w:jc w:val="center"/>
        <w:rPr>
          <w:rFonts w:ascii="Century Schoolbook" w:hAnsi="Century Schoolbook" w:cs="Times New Roman (Body CS)"/>
          <w:b/>
          <w:bCs/>
          <w:smallCaps/>
        </w:rPr>
      </w:pPr>
      <w:r w:rsidRPr="00CC44BC">
        <w:rPr>
          <w:rFonts w:ascii="Century Schoolbook" w:hAnsi="Century Schoolbook" w:cs="Times New Roman (Body CS)"/>
          <w:b/>
          <w:bCs/>
          <w:smallCaps/>
        </w:rPr>
        <w:lastRenderedPageBreak/>
        <w:t xml:space="preserve">The Trial and Post-Trial Proceedings </w:t>
      </w:r>
    </w:p>
    <w:p w14:paraId="2C9185D4" w14:textId="77777777" w:rsidR="00B17050" w:rsidRPr="00CC44BC" w:rsidRDefault="00B17050" w:rsidP="00B17050">
      <w:pPr>
        <w:jc w:val="center"/>
        <w:rPr>
          <w:rFonts w:ascii="Century Schoolbook" w:hAnsi="Century Schoolbook" w:cs="Times New Roman (Body CS)"/>
          <w:smallCaps/>
        </w:rPr>
      </w:pPr>
      <w:r w:rsidRPr="00CC44BC">
        <w:rPr>
          <w:rFonts w:ascii="Century Schoolbook" w:hAnsi="Century Schoolbook" w:cs="Times New Roman (Body CS)"/>
          <w:smallCaps/>
        </w:rPr>
        <w:t>Fraud Case at No. 17 Cr. 337 (RJS)</w:t>
      </w:r>
    </w:p>
    <w:p w14:paraId="65C7E4C3" w14:textId="77777777" w:rsidR="00B17050" w:rsidRPr="008C3BED" w:rsidRDefault="00B17050" w:rsidP="00B17050">
      <w:pPr>
        <w:rPr>
          <w:rFonts w:ascii="Century Schoolbook" w:hAnsi="Century Schoolbook"/>
        </w:rPr>
      </w:pPr>
    </w:p>
    <w:p w14:paraId="40A0095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During trial, following testimony by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Mr. Brennerman again filed motion to compel for the evidence arguing that he required it to present a complete defense (that the bank did not rely on any representation or alleged misrepresentation in approving the bridge finance) and to confront witness against him.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Judge Sullivan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while acknowledging that government`s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were with the bank`s file in London, U.K.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w:t>
      </w:r>
      <w:r>
        <w:rPr>
          <w:rFonts w:ascii="Century Schoolbook" w:hAnsi="Century Schoolbook"/>
        </w:rPr>
        <w:t>3</w:t>
      </w:r>
      <w:r w:rsidRPr="008C3BED">
        <w:rPr>
          <w:rFonts w:ascii="Century Schoolbook" w:hAnsi="Century Schoolbook"/>
        </w:rPr>
        <w:t xml:space="preserve">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694570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evidence - Government Exhibits GX1-57A; GX1-73; GX529 to demonstrate that Mr. Brennerman opened a wealth management account at Morgan Stanley.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r w:rsidRPr="008C3BED">
        <w:rPr>
          <w:rFonts w:ascii="Century Schoolbook" w:hAnsi="Century Schoolbook"/>
        </w:rPr>
        <w:t xml:space="preserve"> The evidence presented clearly demonstrated that the wealth management account was opened at Morgan Stanley Smith Barney, LLC. Government witness, Kevin </w:t>
      </w:r>
      <w:proofErr w:type="spellStart"/>
      <w:r w:rsidRPr="008C3BED">
        <w:rPr>
          <w:rFonts w:ascii="Century Schoolbook" w:hAnsi="Century Schoolbook"/>
        </w:rPr>
        <w:t>Bonebrake</w:t>
      </w:r>
      <w:proofErr w:type="spellEnd"/>
      <w:r w:rsidRPr="008C3BED">
        <w:rPr>
          <w:rFonts w:ascii="Century Schoolbook" w:hAnsi="Century Schoolbook"/>
        </w:rPr>
        <w:t xml:space="preserve"> testified that he worked for the </w:t>
      </w:r>
      <w:r w:rsidRPr="008C3BED">
        <w:rPr>
          <w:rFonts w:ascii="Century Schoolbook" w:hAnsi="Century Schoolbook"/>
        </w:rPr>
        <w:lastRenderedPageBreak/>
        <w:t>Institutional Securities division of Morgan Stanley which is a wholly-owned subsidiary of Morgan Stanley &amp; Company LLC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384-385); That "this was very preliminary stage of our conversation"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409); That "Morgan Stanley would not typically provide the money"; "It would seek financing from outside investors</w:t>
      </w:r>
      <w:r>
        <w:rPr>
          <w:rFonts w:ascii="Century Schoolbook" w:hAnsi="Century Schoolbook"/>
        </w:rPr>
        <w:t>,</w:t>
      </w:r>
      <w:r w:rsidRPr="008C3BED">
        <w:rPr>
          <w:rFonts w:ascii="Century Schoolbook" w:hAnsi="Century Schoolbook"/>
        </w:rPr>
        <w:t>" and "my recollection was that what the company wanted was unclear. We didn`t get very far in our discussion</w:t>
      </w:r>
      <w:r>
        <w:rPr>
          <w:rFonts w:ascii="Century Schoolbook" w:hAnsi="Century Schoolbook"/>
        </w:rPr>
        <w:t>.</w:t>
      </w:r>
      <w:r w:rsidRPr="008C3BED">
        <w:rPr>
          <w:rFonts w:ascii="Century Schoolbook" w:hAnsi="Century Schoolbook"/>
        </w:rPr>
        <w:t>"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387-388</w:t>
      </w:r>
      <w:r>
        <w:rPr>
          <w:rFonts w:ascii="Century Schoolbook" w:hAnsi="Century Schoolbook"/>
        </w:rPr>
        <w:t>).</w:t>
      </w:r>
    </w:p>
    <w:p w14:paraId="13DAA4D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four FDIC certificates - Government Exhibit - GX530 (FDIC certificate for Morgan Stanley Private Bank); GX531 (FDIC certificate for Citibank); GX532 (FDIC Certificate for Morgan Stanley National Bank NA); GX533 (FDIC certificate for JP Morgan Chase) </w:t>
      </w:r>
    </w:p>
    <w:p w14:paraId="45F3BAE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Another Government witness, Barry Gonzalez, FDIC commissioner testified "that the FDIC certificate of one subsidiary does not cover another subsidiary or the parent company because each will require its own separate FDIC certificate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1060-1061)</w:t>
      </w:r>
      <w:r>
        <w:rPr>
          <w:rFonts w:ascii="Century Schoolbook" w:hAnsi="Century Schoolbook"/>
        </w:rPr>
        <w:t>.</w:t>
      </w:r>
      <w:r w:rsidRPr="008C3BED">
        <w:rPr>
          <w:rFonts w:ascii="Century Schoolbook" w:hAnsi="Century Schoolbook"/>
        </w:rPr>
        <w:t xml:space="preserve"> Testified that FDIC certificate only cover depository accounts and would not cover the Institutional Securities division/subsidiary of Morgan Stanley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1057); That there was no confirmation that Morgan Stanley Smith Barney, LLC was FDIC insured</w:t>
      </w:r>
      <w:r>
        <w:rPr>
          <w:rFonts w:ascii="Century Schoolbook" w:hAnsi="Century Schoolbook"/>
        </w:rPr>
        <w:t>.</w:t>
      </w:r>
      <w:r w:rsidRPr="008C3BED">
        <w:rPr>
          <w:rFonts w:ascii="Century Schoolbook" w:hAnsi="Century Schoolbook"/>
        </w:rPr>
        <w:t xml:space="preserve"> (</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w:t>
      </w:r>
      <w:r>
        <w:rPr>
          <w:rFonts w:ascii="Century Schoolbook" w:hAnsi="Century Schoolbook"/>
        </w:rPr>
        <w:t>).</w:t>
      </w:r>
      <w:r w:rsidRPr="008C3BED">
        <w:rPr>
          <w:rFonts w:ascii="Century Schoolbook" w:hAnsi="Century Schoolbook"/>
        </w:rPr>
        <w:t xml:space="preserve"> His testimony demonstrated that neither ICBC (London) PLC, Morgan Stanley Smith Barney, LLC or Morgan Stanley Institutional </w:t>
      </w:r>
      <w:r w:rsidRPr="008C3BED">
        <w:rPr>
          <w:rFonts w:ascii="Century Schoolbook" w:hAnsi="Century Schoolbook"/>
        </w:rPr>
        <w:lastRenderedPageBreak/>
        <w:t>Securities division/subsidiary are FDIC insured</w:t>
      </w:r>
      <w:r>
        <w:rPr>
          <w:rFonts w:ascii="Century Schoolbook" w:hAnsi="Century Schoolbook"/>
        </w:rPr>
        <w:t>.</w:t>
      </w:r>
      <w:r w:rsidRPr="008C3BED">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1059-1061</w:t>
      </w:r>
      <w:r>
        <w:rPr>
          <w:rFonts w:ascii="Century Schoolbook" w:hAnsi="Century Schoolbook"/>
        </w:rPr>
        <w:t>).</w:t>
      </w:r>
    </w:p>
    <w:p w14:paraId="3255289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trial commenced on November 26, 2017 and concluded on December 6, 2017 with the jury returning a guilty verdict on all counts. </w:t>
      </w:r>
    </w:p>
    <w:p w14:paraId="01CB76C1" w14:textId="035F9294" w:rsidR="00B17050" w:rsidRPr="0059018B" w:rsidRDefault="00B17050" w:rsidP="0059018B">
      <w:pPr>
        <w:spacing w:line="480" w:lineRule="auto"/>
        <w:ind w:firstLine="360"/>
        <w:rPr>
          <w:rFonts w:ascii="Century Schoolbook" w:hAnsi="Century Schoolbook"/>
        </w:rPr>
      </w:pPr>
      <w:r w:rsidRPr="008C3BED">
        <w:rPr>
          <w:rFonts w:ascii="Century Schoolbook" w:hAnsi="Century Schoolbook"/>
        </w:rPr>
        <w:t>After trial, Mr. Brennerman again moved to compel for the ICBC underwriting files to prepare his post-trial motions however Judge Sullivan denied his requests</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Orders,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 153, 161,</w:t>
      </w:r>
      <w:r>
        <w:rPr>
          <w:rFonts w:ascii="Century Schoolbook" w:hAnsi="Century Schoolbook"/>
        </w:rPr>
        <w:t xml:space="preserve"> </w:t>
      </w:r>
      <w:r w:rsidRPr="008C3BED">
        <w:rPr>
          <w:rFonts w:ascii="Century Schoolbook" w:hAnsi="Century Schoolbook"/>
        </w:rPr>
        <w:t>187, 200, 235, 236, 240, 241</w:t>
      </w:r>
      <w:r>
        <w:rPr>
          <w:rFonts w:ascii="Century Schoolbook" w:hAnsi="Century Schoolbook"/>
        </w:rPr>
        <w:t>).</w:t>
      </w:r>
      <w:r w:rsidRPr="008C3BED">
        <w:rPr>
          <w:rFonts w:ascii="Century Schoolbook" w:hAnsi="Century Schoolbook"/>
        </w:rPr>
        <w:t xml:space="preserve"> Judge Sullivan also ignored evidence which Mr. Brennerman presented to the Court to demonstrate that there was a statutory error with his conviction for bank fraud as it relates to his interaction with non-FDIC subsidiaries of Morgan Stanley however Judge Sullivan ignored him and ultimately denied his post-trial motions. </w:t>
      </w:r>
      <w:r>
        <w:rPr>
          <w:rFonts w:ascii="Century Schoolbook" w:hAnsi="Century Schoolbook"/>
        </w:rPr>
        <w:t>(</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p>
    <w:p w14:paraId="75978B13"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51BF4440"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Fraud Case Appeal at, Nos. 18 3546(L); 19 497(Con)</w:t>
      </w:r>
    </w:p>
    <w:p w14:paraId="31AA2ED5" w14:textId="77777777" w:rsidR="00B17050" w:rsidRPr="008C3BED" w:rsidRDefault="00B17050" w:rsidP="00B17050">
      <w:pPr>
        <w:rPr>
          <w:rFonts w:ascii="Century Schoolbook" w:hAnsi="Century Schoolbook"/>
        </w:rPr>
      </w:pPr>
    </w:p>
    <w:p w14:paraId="68D36436"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United States Court of Appeals for the Second Circuit affirmed Mr. </w:t>
      </w:r>
      <w:proofErr w:type="spellStart"/>
      <w:r w:rsidRPr="008C3BED">
        <w:rPr>
          <w:rFonts w:ascii="Century Schoolbook" w:hAnsi="Century Schoolbook"/>
        </w:rPr>
        <w:t>Brennerman`s</w:t>
      </w:r>
      <w:proofErr w:type="spellEnd"/>
      <w:r w:rsidRPr="008C3BED">
        <w:rPr>
          <w:rFonts w:ascii="Century Schoolbook" w:hAnsi="Century Schoolbook"/>
        </w:rPr>
        <w:t xml:space="preserve"> conviction and sentence in a Summary Order on June 9, 2020. </w:t>
      </w:r>
    </w:p>
    <w:p w14:paraId="10B86CB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Court misapprehended the record with respect to the FDIC-insured status of Morgan Stanley and overlooked Mr. </w:t>
      </w:r>
      <w:proofErr w:type="spellStart"/>
      <w:r w:rsidRPr="008C3BED">
        <w:rPr>
          <w:rFonts w:ascii="Century Schoolbook" w:hAnsi="Century Schoolbook"/>
        </w:rPr>
        <w:t>Brennerman`s</w:t>
      </w:r>
      <w:proofErr w:type="spellEnd"/>
      <w:r w:rsidRPr="008C3BED">
        <w:rPr>
          <w:rFonts w:ascii="Century Schoolbook" w:hAnsi="Century Schoolbook"/>
        </w:rPr>
        <w:t xml:space="preserve"> argument about the non FDIC insured personal wealth division (Morgan Stanley Smith Barney, LLC) and the non-FDIC-insured Institutional Securities division, generalizing that:</w:t>
      </w:r>
    </w:p>
    <w:p w14:paraId="0E2FA76A" w14:textId="77777777" w:rsidR="00B17050" w:rsidRPr="008C3BED" w:rsidRDefault="00B17050" w:rsidP="00B17050">
      <w:pPr>
        <w:ind w:left="720" w:right="720"/>
        <w:rPr>
          <w:rFonts w:ascii="Century Schoolbook" w:hAnsi="Century Schoolbook"/>
        </w:rPr>
      </w:pPr>
      <w:r w:rsidRPr="008C3BED">
        <w:rPr>
          <w:rFonts w:ascii="Century Schoolbook" w:hAnsi="Century Schoolbook"/>
        </w:rPr>
        <w:lastRenderedPageBreak/>
        <w:t>[T]he record did establish that he defrauded Morgan Stanley, an FDIC-insured institution, as part of his broader scheme by, among other things, inducing it to</w:t>
      </w:r>
      <w:r>
        <w:rPr>
          <w:rFonts w:ascii="Century Schoolbook" w:hAnsi="Century Schoolbook"/>
        </w:rPr>
        <w:t xml:space="preserve"> </w:t>
      </w:r>
      <w:r w:rsidRPr="008C3BED">
        <w:rPr>
          <w:rFonts w:ascii="Century Schoolbook" w:hAnsi="Century Schoolbook"/>
        </w:rPr>
        <w:t>issue him a credit card based on false representation about his citizenship, assets,</w:t>
      </w:r>
      <w:r>
        <w:rPr>
          <w:rFonts w:ascii="Century Schoolbook" w:hAnsi="Century Schoolbook"/>
        </w:rPr>
        <w:t xml:space="preserve"> </w:t>
      </w:r>
      <w:r w:rsidRPr="008C3BED">
        <w:rPr>
          <w:rFonts w:ascii="Century Schoolbook" w:hAnsi="Century Schoolbook"/>
        </w:rPr>
        <w:t>and the nature and worth of his company.</w:t>
      </w:r>
    </w:p>
    <w:p w14:paraId="55363572" w14:textId="77777777" w:rsidR="00B17050" w:rsidRPr="008C3BED" w:rsidRDefault="00B17050" w:rsidP="00B17050">
      <w:pPr>
        <w:rPr>
          <w:rFonts w:ascii="Century Schoolbook" w:hAnsi="Century Schoolbook"/>
        </w:rPr>
      </w:pPr>
    </w:p>
    <w:p w14:paraId="1BAD2923" w14:textId="77777777" w:rsidR="00B17050" w:rsidRDefault="00B17050" w:rsidP="00B17050">
      <w:pPr>
        <w:spacing w:line="480" w:lineRule="auto"/>
        <w:rPr>
          <w:rFonts w:ascii="Century Schoolbook" w:hAnsi="Century Schoolbook"/>
        </w:rPr>
      </w:pPr>
      <w:r>
        <w:rPr>
          <w:rFonts w:ascii="Century Schoolbook" w:hAnsi="Century Schoolbook"/>
          <w:color w:val="000000"/>
        </w:rPr>
        <w:t xml:space="preserve">(Slip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1241916142"/>
          <w:placeholder>
            <w:docPart w:val="B58ADD2A86EB4F409459F82CB86BF866"/>
          </w:placeholder>
          <w15:appearance w15:val="hidden"/>
        </w:sdtPr>
        <w:sdtEndPr>
          <w:rPr>
            <w:i w:val="0"/>
            <w:iCs w:val="0"/>
          </w:rPr>
        </w:sdtEndPr>
        <w:sdtContent>
          <w:r w:rsidRPr="007C6EE7">
            <w:rPr>
              <w:rFonts w:ascii="Century Schoolbook" w:hAnsi="Century Schoolbook"/>
              <w:i/>
              <w:iCs/>
              <w:color w:val="000000"/>
            </w:rPr>
            <w:t>United States v. Brennerman</w:t>
          </w:r>
          <w:r w:rsidRPr="007C6EE7">
            <w:rPr>
              <w:rFonts w:ascii="Century Schoolbook" w:hAnsi="Century Schoolbook"/>
              <w:color w:val="000000"/>
            </w:rPr>
            <w:t xml:space="preserve">, </w:t>
          </w:r>
          <w:r>
            <w:rPr>
              <w:rFonts w:ascii="Century Schoolbook" w:hAnsi="Century Schoolbook"/>
              <w:color w:val="000000"/>
            </w:rPr>
            <w:t xml:space="preserve">No. </w:t>
          </w:r>
          <w:r w:rsidRPr="007C6EE7">
            <w:rPr>
              <w:rFonts w:ascii="Century Schoolbook" w:hAnsi="Century Schoolbook"/>
              <w:color w:val="000000"/>
            </w:rPr>
            <w:t>18</w:t>
          </w:r>
          <w:r>
            <w:rPr>
              <w:rFonts w:ascii="Century Schoolbook" w:hAnsi="Century Schoolbook"/>
              <w:color w:val="000000"/>
            </w:rPr>
            <w:t xml:space="preserve"> </w:t>
          </w:r>
          <w:r w:rsidRPr="007C6EE7">
            <w:rPr>
              <w:rFonts w:ascii="Century Schoolbook" w:hAnsi="Century Schoolbook"/>
              <w:color w:val="000000"/>
            </w:rPr>
            <w:t>3546</w:t>
          </w:r>
          <w:r>
            <w:rPr>
              <w:rFonts w:ascii="Century Schoolbook" w:hAnsi="Century Schoolbook"/>
              <w:color w:val="000000"/>
            </w:rPr>
            <w:t xml:space="preserve">, </w:t>
          </w:r>
        </w:sdtContent>
      </w:sdt>
      <w:r>
        <w:rPr>
          <w:rFonts w:ascii="Century Schoolbook" w:hAnsi="Century Schoolbook"/>
        </w:rPr>
        <w:t xml:space="preserve">EFC No. 183 </w:t>
      </w:r>
      <w:r w:rsidRPr="008C3BED">
        <w:rPr>
          <w:rFonts w:ascii="Century Schoolbook" w:hAnsi="Century Schoolbook"/>
        </w:rPr>
        <w:t>at 3</w:t>
      </w:r>
      <w:r>
        <w:rPr>
          <w:rFonts w:ascii="Century Schoolbook" w:hAnsi="Century Schoolbook"/>
        </w:rPr>
        <w:t>).</w:t>
      </w:r>
    </w:p>
    <w:p w14:paraId="5D0FEB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With respect to Mr. </w:t>
      </w:r>
      <w:proofErr w:type="spellStart"/>
      <w:r w:rsidRPr="008C3BED">
        <w:rPr>
          <w:rFonts w:ascii="Century Schoolbook" w:hAnsi="Century Schoolbook"/>
        </w:rPr>
        <w:t>Brennerman`s</w:t>
      </w:r>
      <w:proofErr w:type="spellEnd"/>
      <w:r w:rsidRPr="008C3BED">
        <w:rPr>
          <w:rFonts w:ascii="Century Schoolbook" w:hAnsi="Century Schoolbook"/>
        </w:rPr>
        <w:t xml:space="preserve"> Constructive amendment argument, the Circuit Court similarly misunderstood the crucial distinction between the subsidiary divisions of Morgan Stanley, relying on the Government`s arguments at summation and finding that no constructive amendment had occurred because:</w:t>
      </w:r>
    </w:p>
    <w:p w14:paraId="46CD214C" w14:textId="77777777" w:rsidR="00B17050" w:rsidRPr="008C3BED" w:rsidRDefault="00B17050" w:rsidP="00B17050">
      <w:pPr>
        <w:ind w:left="720" w:right="720" w:firstLine="720"/>
        <w:rPr>
          <w:rFonts w:ascii="Century Schoolbook" w:hAnsi="Century Schoolbook"/>
        </w:rPr>
      </w:pPr>
      <w:r w:rsidRPr="008C3BED">
        <w:rPr>
          <w:rFonts w:ascii="Century Schoolbook" w:hAnsi="Century Schoolbook"/>
        </w:rPr>
        <w:t xml:space="preserve">It is clear from the indictment that the scheme against ICBC was merely one target of </w:t>
      </w:r>
      <w:proofErr w:type="spellStart"/>
      <w:r w:rsidRPr="008C3BED">
        <w:rPr>
          <w:rFonts w:ascii="Century Schoolbook" w:hAnsi="Century Schoolbook"/>
        </w:rPr>
        <w:t>Brennerman`s</w:t>
      </w:r>
      <w:proofErr w:type="spellEnd"/>
      <w:r w:rsidRPr="008C3BED">
        <w:rPr>
          <w:rFonts w:ascii="Century Schoolbook" w:hAnsi="Century Schoolbook"/>
        </w:rPr>
        <w:t xml:space="preserve"> alleged fraud........At trial, the government offered evidence that Morgan Stanley was one of those "other financial institutions."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sidRPr="008C3BED">
        <w:rPr>
          <w:rFonts w:ascii="Century Schoolbook" w:hAnsi="Century Schoolbook"/>
        </w:rPr>
        <w:t>App`x</w:t>
      </w:r>
      <w:proofErr w:type="spellEnd"/>
      <w:r w:rsidRPr="008C3BED">
        <w:rPr>
          <w:rFonts w:ascii="Century Schoolbook" w:hAnsi="Century Schoolbook"/>
        </w:rPr>
        <w:t xml:space="preserve"> at 608-09</w:t>
      </w:r>
      <w:r>
        <w:rPr>
          <w:rFonts w:ascii="Century Schoolbook" w:hAnsi="Century Schoolbook"/>
        </w:rPr>
        <w:t>)</w:t>
      </w:r>
      <w:r w:rsidRPr="008C3BED">
        <w:rPr>
          <w:rFonts w:ascii="Century Schoolbook" w:hAnsi="Century Schoolbook"/>
        </w:rPr>
        <w:t xml:space="preserve"> (testimony of Morgan Stanley`s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w:t>
      </w:r>
      <w:r>
        <w:rPr>
          <w:rFonts w:ascii="Century Schoolbook" w:hAnsi="Century Schoolbook"/>
        </w:rPr>
        <w:t xml:space="preserve"> </w:t>
      </w:r>
      <w:r w:rsidRPr="008C3BED">
        <w:rPr>
          <w:rFonts w:ascii="Century Schoolbook" w:hAnsi="Century Schoolbook"/>
        </w:rPr>
        <w:t>a January 2013 telephone call with Brennerman discussing financing to develop asset). Thus, there was not a "a substantial likelihood that the defendant may</w:t>
      </w:r>
      <w:r>
        <w:rPr>
          <w:rFonts w:ascii="Century Schoolbook" w:hAnsi="Century Schoolbook"/>
        </w:rPr>
        <w:t xml:space="preserve"> </w:t>
      </w:r>
      <w:r w:rsidRPr="008C3BED">
        <w:rPr>
          <w:rFonts w:ascii="Century Schoolbook" w:hAnsi="Century Schoolbook"/>
        </w:rPr>
        <w:t>have been convicted of an offence other than that the one charged by the grand</w:t>
      </w:r>
      <w:r>
        <w:rPr>
          <w:rFonts w:ascii="Century Schoolbook" w:hAnsi="Century Schoolbook"/>
        </w:rPr>
        <w:t xml:space="preserve"> </w:t>
      </w:r>
      <w:r w:rsidRPr="008C3BED">
        <w:rPr>
          <w:rFonts w:ascii="Century Schoolbook" w:hAnsi="Century Schoolbook"/>
        </w:rPr>
        <w:t xml:space="preserve">jury." </w:t>
      </w:r>
      <w:sdt>
        <w:sdtPr>
          <w:rPr>
            <w:rFonts w:ascii="Century Schoolbook" w:hAnsi="Century Schoolbook"/>
          </w:rPr>
          <w:tag w:val="LN://{&quot;ccID&quot;:-7108817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5&quot;,&quot;citeType&quot;:&quot;Psych_Cite_35&quot;,&quot;Node_Data&quot;:&quot;&lt;Node_Data&gt;\r\n  &lt;foundBy&gt;PsychCase&lt;/foundBy&gt;\r\n  &lt;pattern&gt;Short.ShortCaseCite&lt;/pattern&gt;\r\n  &lt;tabName&gt;76 F.3d 1290&lt;/tabName&gt;\r\n&lt;/Node_Data&gt;&quot;,&quot;ParentCiteID&quot;:null,&quot;Processed&quot;:true,&quot;Citation&quot;:{&quot;current_string&quot;:&quot;United States v. Vebeliunas, 76 F.3d 1283, 1290 (2d Cir. 1996)&quot;,&quot;original_string&quot;:&quot;Vebeliunas, 76 F.3d at 1290&quot;,&quot;error&quot;:null,&quot;fullText&quot;:&quot;Vebeliunas, 76 F.3d at 1290&quot;,&quot;refers_to_cite&quot;:null,&quot;shortText&quot;:&quot;76 F.3d 1290&quot;,&quot;isParallel&quot;:false,&quot;parallel&quot;:&quot;&quot;,&quot;start&quot;:30185,&quot;end&quot;:30212,&quot;pattern&quot;:&quot;Short.ShortCaseCite&quot;,&quot;readOrderIndex&quot;:30197,&quot;index&quot;:30185,&quot;citeType&quot;:0,&quot;CiteShepSignal&quot;:-3,&quot;CiteShepSignalLink&quot;:&quot;https://advance.lexis.com/api/shepards/citation?context=1000516&amp;cite=76%20F.3d%201290&quot;,&quot;story&quot;:&quot;wdMainTextStory&quot;,&quot;PinPage&quot;:&quot;1290&quot;,&quot;name&quot;:&quot;Psych_Cite_35&quot;,&quot;foundBy&quot;:&quot;PsychCase&quot;,&quot;FullTextParen&quot;:&quot;Vebeliunas, 76 F.3d at 1290&quot;,&quot;ParentheticalType&quot;:null,&quot;IntermediateCite&quot;:false,&quot;TOAHeading&quot;:null,&quot;ts&quot;:{&quot;$id&quot;:&quot;123&quot;,&quot;End&quot;:592,&quot;Offset&quot;:29623,&quot;Start&quot;:0,&quot;nref&quot;:0,&quot;nind&quot;:0,&quot;story&quot;:&quot;wdMainTextStory&quot;,&quot;namedRanges&quot;:[{&quot;$id&quot;:&quot;124&quot;,&quot;Name&quot;:&quot;Psych_Cite_35&quot;,&quot;Range&quot;:{&quot;$id&quot;:&quot;125&quot;,&quot;ts&quot;:{&quot;$ref&quot;:&quot;123&quot;},&quot;_Start&quot;:562,&quot;_End&quot;:589,&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foundBy&quot;:null,&quot;pattern&quot;:null,&quot;tabName&quot;:null}],&quot;Range&quot;:{&quot;$id&quot;:&quot;126&quot;,&quot;ts&quot;:{&quot;$ref&quot;:&quot;123&quot;},&quot;_Start&quot;:0,&quot;_End&quot;:592,&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master&quot;:&quot;___RESULTS_18&quot;,&quot;kernel_data&quot;:&quot;&lt;citation&gt;&lt;citation._original_string&gt;Vebeliunas, 76 F.3d at 1290&lt;/citation._original_string&gt;&lt;citation._current_string&gt;United States v. Vebeliunas, 76 F.3d 1283, 1290 (2d Cir. 1996)&lt;/citation._current_string&gt;&lt;citation._full_string&gt;United States v. Vebeliunas, 76 F.3d 1283, 1290 (2d Cir. 1996)&lt;/citation._full_string&gt;&lt;citation._current_format&gt;Full.CaseCitation&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Vebeliunas, 76 F.3d at 1290&quot;,&quot;CitationRichText&quot;:&quot;Vebeliunas, 76 F.3d at 1290&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false,&quot;ParentCitation&quot;:null,&quot;SuggestionsForCitation&quot;:[&quot;&lt;font class='printGreen' color='green'&gt;&lt;i&gt;United States v.&lt;/i&gt;&lt;/font&gt; &lt;i&gt;Vebeliunas&lt;/i&gt;, 76 F.3d &lt;font class='printGreen' color='green'&gt;1283,&lt;/font&gt; 1290 &lt;font class='printGreen' color='green'&gt;(2d Cir. 1996)&lt;/font&gt;&quot;],&quot;SuggestionsForCite&quot;:[&quot;&lt;font class='printGreen' color='green'&gt;&lt;i&gt;United States v.&lt;/i&gt;&lt;/font&gt; &lt;i&gt;Vebeliunas&lt;/i&gt;, 76 F.3d &lt;font class='printGreen' color='green'&gt;1283,&lt;/font&gt; 1290 &lt;font class='printGreen' color='green'&gt;(2d Cir. 1996)&lt;/font&gt;&quot;],&quot;SelectedSuggestion&quot;:&quot;&lt;font class='printGreen' color='green'&gt;&lt;i&gt;United States v.&lt;/i&gt;&lt;/font&gt; &lt;i&gt;Vebeliunas&lt;/i&gt;, 76 F.3d &lt;font class='printGreen' color='green'&gt;1283,&lt;/font&gt; 1290 &lt;font class='printGreen' color='green'&gt;(2d Cir. 1996)&lt;/font&gt;&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Vebeliunas, 76 F.3d &lt;added&gt;at&lt;/added&gt; 1290&quot;,&quot;ShortText&quot;:&quot;76 F.3d 1290&quot;,&quot;IsParentCorrect&quot;:true,&quot;IsParentCorrectableConfirmed&quot;:false,&quot;IsParentUnknownConfirmed&quot;:false,&quot;IsParentCorrectable&quot;:false,&quot;IsParentUnknown&quot;:false,&quot;CitationOriginalText&quot;:&quot;Vebeliunas, 76 F.3d &lt;font class='printRed' color='red'&gt;at&lt;/font&gt; 129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Vebeliunas&lt;/span&gt;&lt;/i&gt;&lt;span style='font-family:\&quot;Century Schoolbook\&quot;,serif;\r\ncolor:black'&gt;, 76 F.3d at 1290&lt;/span&gt;&lt;/p&gt;\r\n\r\n&lt;/div&gt;\r\n\r\n&lt;/body&gt;\r\n\r\n&lt;/html&gt;\r\n&quot;}"/>
          <w:id w:val="-710881710"/>
          <w:placeholder>
            <w:docPart w:val="B58ADD2A86EB4F409459F82CB86BF866"/>
          </w:placeholder>
          <w15:appearance w15:val="hidden"/>
        </w:sdtPr>
        <w:sdtEndPr>
          <w:rPr>
            <w:color w:val="000000"/>
          </w:rPr>
        </w:sdtEndPr>
        <w:sdtContent>
          <w:r w:rsidRPr="00277D06">
            <w:rPr>
              <w:rFonts w:ascii="Century Schoolbook" w:hAnsi="Century Schoolbook"/>
              <w:i/>
              <w:iCs/>
            </w:rPr>
            <w:t>United States v.</w:t>
          </w:r>
          <w:r>
            <w:rPr>
              <w:rFonts w:ascii="Century Schoolbook" w:hAnsi="Century Schoolbook"/>
            </w:rPr>
            <w:t xml:space="preserve"> </w:t>
          </w:r>
          <w:proofErr w:type="spellStart"/>
          <w:r w:rsidRPr="007C6EE7">
            <w:rPr>
              <w:rFonts w:ascii="Century Schoolbook" w:hAnsi="Century Schoolbook"/>
              <w:i/>
              <w:iCs/>
              <w:color w:val="000000"/>
            </w:rPr>
            <w:t>Vebeliunas</w:t>
          </w:r>
          <w:proofErr w:type="spellEnd"/>
          <w:r w:rsidRPr="007C6EE7">
            <w:rPr>
              <w:rFonts w:ascii="Century Schoolbook" w:hAnsi="Century Schoolbook"/>
              <w:color w:val="000000"/>
            </w:rPr>
            <w:t>, 76 F.3d at 1290</w:t>
          </w:r>
        </w:sdtContent>
      </w:sdt>
      <w:r w:rsidRPr="008C3BED">
        <w:rPr>
          <w:rFonts w:ascii="Century Schoolbook" w:hAnsi="Century Schoolbook"/>
        </w:rPr>
        <w:t>.</w:t>
      </w:r>
    </w:p>
    <w:p w14:paraId="4683319B" w14:textId="77777777" w:rsidR="00B17050" w:rsidRPr="008C3BED" w:rsidRDefault="00B17050" w:rsidP="00B17050">
      <w:pPr>
        <w:rPr>
          <w:rFonts w:ascii="Century Schoolbook" w:hAnsi="Century Schoolbook"/>
        </w:rPr>
      </w:pPr>
    </w:p>
    <w:p w14:paraId="3212EEB6" w14:textId="77777777" w:rsidR="00B17050" w:rsidRPr="008C3BED" w:rsidRDefault="00A52FD4" w:rsidP="00B17050">
      <w:pPr>
        <w:rPr>
          <w:rFonts w:ascii="Century Schoolbook" w:hAnsi="Century Schoolbook"/>
        </w:rPr>
      </w:pPr>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29865429"/>
          <w:placeholder>
            <w:docPart w:val="B58ADD2A86EB4F409459F82CB86BF866"/>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771816930"/>
              <w:placeholder>
                <w:docPart w:val="F6CF527062DD5740BD5419705A52251A"/>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w:t>
          </w:r>
        </w:sdtContent>
      </w:sdt>
      <w:r w:rsidR="00B17050" w:rsidRPr="008C3BED">
        <w:rPr>
          <w:rFonts w:ascii="Century Schoolbook" w:hAnsi="Century Schoolbook"/>
        </w:rPr>
        <w:t xml:space="preserve">. </w:t>
      </w:r>
    </w:p>
    <w:p w14:paraId="1B5C8912" w14:textId="77777777" w:rsidR="00B17050" w:rsidRPr="008C3BED" w:rsidRDefault="00B17050" w:rsidP="00B17050">
      <w:pPr>
        <w:rPr>
          <w:rFonts w:ascii="Century Schoolbook" w:hAnsi="Century Schoolbook"/>
        </w:rPr>
      </w:pPr>
    </w:p>
    <w:p w14:paraId="48033FE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With respect to the ICBC file, the Circuit Court disagreed with Mr. Brennerman on the first two points and did not issue a written opinion on the third, writing that:</w:t>
      </w:r>
    </w:p>
    <w:p w14:paraId="3FB8060B" w14:textId="77777777" w:rsidR="00B17050" w:rsidRPr="00AB34F6" w:rsidRDefault="00B17050" w:rsidP="00B17050">
      <w:pPr>
        <w:ind w:left="720" w:right="720" w:firstLine="340"/>
        <w:rPr>
          <w:rFonts w:ascii="Century Schoolbook" w:hAnsi="Century Schoolbook"/>
        </w:rPr>
      </w:pPr>
      <w:r w:rsidRPr="008C3BED">
        <w:rPr>
          <w:rFonts w:ascii="Century Schoolbook" w:hAnsi="Century Schoolbook"/>
        </w:rPr>
        <w:t xml:space="preserve">The government`s discovery and disclosure obligations extend only to information and  documents in the government`s possession. </w:t>
      </w:r>
      <w:r w:rsidRPr="007C6EE7">
        <w:rPr>
          <w:rFonts w:ascii="Century Schoolbook" w:hAnsi="Century Schoolbook"/>
          <w:i/>
          <w:iCs/>
          <w:color w:val="000000"/>
        </w:rPr>
        <w:t>United States v. Avellino</w:t>
      </w:r>
      <w:r w:rsidRPr="007C6EE7">
        <w:rPr>
          <w:rFonts w:ascii="Century Schoolbook" w:hAnsi="Century Schoolbook"/>
          <w:color w:val="000000"/>
        </w:rPr>
        <w:t>, 136 F.3d 249, 255 (2d Cir. 1998)</w:t>
      </w:r>
      <w:r w:rsidRPr="008C3BED">
        <w:rPr>
          <w:rFonts w:ascii="Century Schoolbook" w:hAnsi="Century Schoolbook"/>
        </w:rPr>
        <w:t xml:space="preserve"> (explaining that the </w:t>
      </w:r>
      <w:r w:rsidRPr="00FF112E">
        <w:rPr>
          <w:rFonts w:ascii="Century Schoolbook" w:hAnsi="Century Schoolbook"/>
          <w:i/>
          <w:iCs/>
        </w:rPr>
        <w:t>Brady</w:t>
      </w:r>
      <w:r w:rsidRPr="008C3BED">
        <w:rPr>
          <w:rFonts w:ascii="Century Schoolbook" w:hAnsi="Century Schoolbook"/>
        </w:rPr>
        <w:t xml:space="preserve"> obligation applies only to evidence "that is known to the prosecutor")</w:t>
      </w:r>
      <w:r>
        <w:rPr>
          <w:rFonts w:ascii="Century Schoolbook" w:hAnsi="Century Schoolbook"/>
        </w:rPr>
        <w:t>.</w:t>
      </w:r>
      <w:r w:rsidRPr="008C3BED">
        <w:rPr>
          <w:rFonts w:ascii="Century Schoolbook" w:hAnsi="Century Schoolbook"/>
        </w:rPr>
        <w:t xml:space="preserve"> The government insists that every document it received from ICBC was turned over to Brennerman and that it is not aware of the personal </w:t>
      </w:r>
      <w:r w:rsidRPr="008C3BED">
        <w:rPr>
          <w:rFonts w:ascii="Century Schoolbook" w:hAnsi="Century Schoolbook"/>
        </w:rPr>
        <w:lastRenderedPageBreak/>
        <w:t xml:space="preserve">notes referenced by Brennerman. Therefore, the government has not violated its disclosure obligations. Nor was the government </w:t>
      </w:r>
      <w:r w:rsidRPr="00AB34F6">
        <w:rPr>
          <w:rFonts w:ascii="Century Schoolbook" w:hAnsi="Century Schoolbook"/>
        </w:rPr>
        <w:t xml:space="preserve">under any obligation under the Jencks Act to collect materials about </w:t>
      </w:r>
      <w:proofErr w:type="spellStart"/>
      <w:r w:rsidRPr="00AB34F6">
        <w:rPr>
          <w:rFonts w:ascii="Century Schoolbook" w:hAnsi="Century Schoolbook"/>
        </w:rPr>
        <w:t>Madgett</w:t>
      </w:r>
      <w:proofErr w:type="spellEnd"/>
      <w:r w:rsidRPr="00AB34F6">
        <w:rPr>
          <w:rFonts w:ascii="Century Schoolbook" w:hAnsi="Century Schoolbook"/>
        </w:rPr>
        <w:t xml:space="preserve"> that were not in the government`s possession. </w:t>
      </w:r>
      <w:r w:rsidRPr="00AB34F6">
        <w:rPr>
          <w:rFonts w:ascii="Century Schoolbook" w:hAnsi="Century Schoolbook"/>
          <w:i/>
          <w:iCs/>
        </w:rPr>
        <w:t>See</w:t>
      </w:r>
      <w:r w:rsidRPr="00AB34F6">
        <w:rPr>
          <w:rFonts w:ascii="Century Schoolbook" w:hAnsi="Century Schoolbook"/>
        </w:rPr>
        <w:t xml:space="preserve"> </w:t>
      </w:r>
      <w:r w:rsidRPr="00AB34F6">
        <w:rPr>
          <w:rFonts w:ascii="Century Schoolbook" w:hAnsi="Century Schoolbook"/>
          <w:i/>
          <w:iCs/>
          <w:color w:val="000000"/>
        </w:rPr>
        <w:t>United States v. Bermudez</w:t>
      </w:r>
      <w:r w:rsidRPr="00AB34F6">
        <w:rPr>
          <w:rFonts w:ascii="Century Schoolbook" w:hAnsi="Century Schoolbook"/>
          <w:color w:val="000000"/>
        </w:rPr>
        <w:t>, 526 F.2d 89, 100 n.9 (2d Cir. 1975)</w:t>
      </w:r>
      <w:r w:rsidRPr="00AB34F6">
        <w:rPr>
          <w:rFonts w:ascii="Century Schoolbook" w:hAnsi="Century Schoolbook"/>
        </w:rPr>
        <w:t>.</w:t>
      </w:r>
    </w:p>
    <w:p w14:paraId="11CCAE83" w14:textId="77777777" w:rsidR="00B17050" w:rsidRPr="00AB34F6" w:rsidRDefault="00B17050" w:rsidP="00B17050">
      <w:pPr>
        <w:ind w:right="720"/>
        <w:rPr>
          <w:rFonts w:ascii="Century Schoolbook" w:hAnsi="Century Schoolbook"/>
        </w:rPr>
      </w:pPr>
    </w:p>
    <w:p w14:paraId="744F9B3F" w14:textId="77777777" w:rsidR="00B17050" w:rsidRPr="00AB34F6" w:rsidRDefault="00B17050" w:rsidP="00B17050">
      <w:pPr>
        <w:ind w:left="720" w:right="720"/>
        <w:rPr>
          <w:rFonts w:ascii="Century Schoolbook" w:hAnsi="Century Schoolbook"/>
        </w:rPr>
      </w:pPr>
      <w:r w:rsidRPr="00AB34F6">
        <w:rPr>
          <w:rFonts w:ascii="Century Schoolbook" w:hAnsi="Century Schoolbook"/>
        </w:rPr>
        <w:t xml:space="preserve">     Even if the documents exist and are material and favorable, Brennerman never sought a subpoena pursuant to </w:t>
      </w:r>
      <w:sdt>
        <w:sdtPr>
          <w:rPr>
            <w:rFonts w:ascii="Century Schoolbook" w:hAnsi="Century Schoolbook"/>
          </w:rPr>
          <w:tag w:val="LN://{&quot;ccID&quot;:-1892645104,&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38&quot;,&quot;citeType&quot;:&quot;Psych_Cite_38&quot;,&quot;Node_Data&quot;:&quot;&lt;Node_Data&gt;\r\n  &lt;foundBy&gt;PsychRop&lt;/foundBy&gt;\r\n  &lt;pattern&gt;Full.ProceduralRules&lt;/pattern&gt;\r\n  &lt;tabName&gt;Fed. R. Crim. P. 17....The&lt;/tabName&gt;\r\n&lt;/Node_Data&gt;&quot;,&quot;ParentCiteID&quot;:null,&quot;Processed&quot;:true,&quot;Citation&quot;:{&quot;current_string&quot;:&quot;Fed. R. Crim. P. 17.......The&quot;,&quot;original_string&quot;:&quot;Federal Rule of Criminal Procedure 17.......The&quot;,&quot;error&quot;:null,&quot;fullText&quot;:&quot;Federal Rule of Criminal Procedure 17.......The&quot;,&quot;refers_to_cite&quot;:null,&quot;shortText&quot;:&quot;Fed. R. Crim. P. 17....The&quot;,&quot;isParallel&quot;:false,&quot;parallel&quot;:null,&quot;start&quot;:30530,&quot;end&quot;:30577,&quot;pattern&quot;:&quot;Full.ProceduralRules&quot;,&quot;readOrderIndex&quot;:30530,&quot;index&quot;:30530,&quot;citeType&quot;:0,&quot;CiteShepSignal&quot;:0,&quot;CiteShepSignalLink&quot;:null,&quot;story&quot;:&quot;wdMainTextStory&quot;,&quot;PinPage&quot;:null,&quot;name&quot;:&quot;Psych_Cite_38&quot;,&quot;foundBy&quot;:&quot;PsychRop&quot;,&quot;FullTextParen&quot;:&quot;Federal Rule of Criminal Procedure 17.......The&quot;,&quot;ParentheticalType&quot;:null,&quot;IntermediateCite&quot;:false,&quot;TOAHeading&quot;:null,&quot;ts&quot;:{&quot;$id&quot;:&quot;131&quot;,&quot;End&quot;:249,&quot;Offset&quot;:30418,&quot;Start&quot;:0,&quot;nref&quot;:0,&quot;nind&quot;:0,&quot;story&quot;:&quot;wdMainTextStory&quot;,&quot;namedRanges&quot;:[{&quot;$id&quot;:&quot;132&quot;,&quot;Name&quot;:&quot;Psych_Cite_38&quot;,&quot;Range&quot;:{&quot;$id&quot;:&quot;133&quot;,&quot;ts&quot;:{&quot;$ref&quot;:&quot;131&quot;},&quot;_Start&quot;:112,&quot;_End&quot;:159,&quot;_Text&quot;:&quot;     Even if the documents exist and are material and favorable, Brennerman never sought a subpoena pursuant to Federal Rule of Criminal Procedure 17.......The only indication that such documents are extant comes from Brennerman`s bare assertions.\r\r&quot;},&quot;foundBy&quot;:null,&quot;pattern&quot;:null,&quot;tabName&quot;:null}],&quot;Range&quot;:{&quot;$id&quot;:&quot;134&quot;,&quot;ts&quot;:{&quot;$ref&quot;:&quot;131&quot;},&quot;_Start&quot;:0,&quot;_End&quot;:249,&quot;_Text&quot;:&quot;     Even if the documents exist and are material and favorable, Brennerman never sought a subpoena pursuant to Federal Rule of Criminal Procedure 17.......The only indication that such documents are extant comes from Brennerman`s bare assertions.\r\r&quot;}},&quot;master&quot;:&quot;___RESULTS_19&quot;,&quot;kernel_data&quot;:&quot;&lt;citation&gt;&lt;citation._original_string&gt;Federal Rule of Criminal Procedure 17.......The&lt;/citation._original_string&gt;&lt;citation._current_string&gt;Fed. R. Crim. P. 17.......The&lt;/citation._current_string&gt;&lt;citation._full_string&gt;Fed. R. Crim. P. 17.......The&lt;/citation._full_string&gt;&lt;citation._current_format&gt;Full.ProceduralRules&lt;/citation._current_format&gt;&lt;citation.name&gt;cite&lt;/citation.name&gt;&lt;citation.key0&gt;__RuleNumberList&lt;/citation.key0&gt;&lt;citation.value0&gt;17.......The &lt;/citation.value0&gt;&lt;citation.key1&gt;__RuleNumberList.__RuleNumber&lt;/citation.key1&gt;&lt;citation.value1&gt;17.......The&lt;/citation.value1&gt;&lt;citation.key2&gt;__RuleNumberList._Pattern&lt;/citation.key2&gt;&lt;citation.value2&gt;RuleNumberList.RuleNumberList&lt;/citation.value2&gt;&lt;citation.key3&gt;__RuleNumberList.rule&lt;/citation.key3&gt;&lt;citation.value3&gt;rule&lt;/citation.value3&gt;&lt;citation.key4&gt;ProcRules&lt;/citation.key4&gt;&lt;citation.value4&gt;Fed. R. Crim. P. &lt;/citation.value4&gt;&lt;citation.key5&gt;ProcRules._Pattern&lt;/citation.key5&gt;&lt;citation.value5&gt;ProcRules.ProcRules&lt;/citation.value5&gt;&lt;citation.key6&gt;ProcRules.Criminal&lt;/citation.key6&gt;&lt;citation.value6&gt;Criminal&lt;/citation.value6&gt;&lt;citation.key7&gt;ProcRules.Federal&lt;/citation.key7&gt;&lt;citation.value7&gt;Federal&lt;/citation.value7&gt;&lt;citation.key8&gt;ProcRules.of&lt;/citation.key8&gt;&lt;citation.value8&gt;of&lt;/citation.value8&gt;&lt;citation.key9&gt;ProcRules.Procedure&lt;/citation.key9&gt;&lt;citation.value9&gt;P.&lt;/citation.value9&gt;&lt;citation.key10&gt;ProcRules.Rules&lt;/citation.key10&gt;&lt;citation.value10&gt;Rule&lt;/citation.value10&gt;&lt;citation.key11&gt;master_name&lt;/citation.key11&gt;&lt;citation.value11&gt;___RESULTS_19&lt;/citation.value1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Federal Rule of Criminal Procedure 17.......The&quot;,&quot;CitationRichText&quot;:&quot;Federal Rule of Criminal Procedure 17.......The&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lt;font class='printGreen' color='green'&gt;Fed. R. Crim. P.&lt;/font&gt; 17.......The&quot;],&quot;SuggestionsForCite&quot;:[&quot;&lt;font class='printGreen' color='green'&gt;Fed. R. Crim. P.&lt;/font&gt; 17.......The&quot;],&quot;SelectedSuggestion&quot;:&quot;&lt;font class='printGreen' color='green'&gt;Fed. R. Crim. P.&lt;/font&gt; 17.......The&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Federal Rule of Criminal Procedure&lt;/added&gt; 17.......The&quot;,&quot;ShortText&quot;:&quot;Fed. R. Crim. P. 17....The&quot;,&quot;IsParentCorrect&quot;:true,&quot;IsParentCorrectableConfirmed&quot;:false,&quot;IsParentUnknownConfirmed&quot;:false,&quot;IsParentCorrectable&quot;:false,&quot;IsParentUnknown&quot;:false,&quot;CitationOriginalText&quot;:&quot;&lt;font class='printRed' color='red'&gt;Federal Rule of Criminal Procedure&lt;/font&gt; 17.......The&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Federal Rule of Criminal Procedure 17.......The&lt;/span&gt;&lt;/p&gt;\r\n\r\n&lt;/div&gt;\r\n\r\n&lt;/body&gt;\r\n\r\n&lt;/html&gt;\r\n&quot;}"/>
          <w:id w:val="-1892645104"/>
          <w:placeholder>
            <w:docPart w:val="B58ADD2A86EB4F409459F82CB86BF866"/>
          </w:placeholder>
          <w15:appearance w15:val="hidden"/>
        </w:sdtPr>
        <w:sdtEndPr>
          <w:rPr>
            <w:color w:val="000000"/>
          </w:rPr>
        </w:sdtEndPr>
        <w:sdtContent>
          <w:r w:rsidRPr="00AB34F6">
            <w:rPr>
              <w:rFonts w:ascii="Century Schoolbook" w:hAnsi="Century Schoolbook"/>
              <w:color w:val="000000"/>
            </w:rPr>
            <w:t>Federal Rule of Criminal Procedure 17.......The</w:t>
          </w:r>
        </w:sdtContent>
      </w:sdt>
      <w:r w:rsidRPr="00AB34F6">
        <w:rPr>
          <w:rFonts w:ascii="Century Schoolbook" w:hAnsi="Century Schoolbook"/>
        </w:rPr>
        <w:t xml:space="preserve"> only indication that such documents are extant comes from </w:t>
      </w:r>
      <w:proofErr w:type="spellStart"/>
      <w:r w:rsidRPr="00AB34F6">
        <w:rPr>
          <w:rFonts w:ascii="Century Schoolbook" w:hAnsi="Century Schoolbook"/>
        </w:rPr>
        <w:t>Brennerman`s</w:t>
      </w:r>
      <w:proofErr w:type="spellEnd"/>
      <w:r w:rsidRPr="00AB34F6">
        <w:rPr>
          <w:rFonts w:ascii="Century Schoolbook" w:hAnsi="Century Schoolbook"/>
        </w:rPr>
        <w:t xml:space="preserve"> bare assertions.</w:t>
      </w:r>
    </w:p>
    <w:p w14:paraId="2D03C0EA" w14:textId="77777777" w:rsidR="00B17050" w:rsidRPr="00AB34F6" w:rsidRDefault="00B17050" w:rsidP="00B17050">
      <w:pPr>
        <w:rPr>
          <w:rFonts w:ascii="Century Schoolbook" w:hAnsi="Century Schoolbook"/>
        </w:rPr>
      </w:pPr>
    </w:p>
    <w:p w14:paraId="040CA2C2" w14:textId="77777777" w:rsidR="00B17050" w:rsidRPr="00AB34F6" w:rsidRDefault="00A52FD4" w:rsidP="00B17050">
      <w:pPr>
        <w:rPr>
          <w:rFonts w:ascii="Century Schoolbook" w:hAnsi="Century Schoolbook"/>
        </w:rPr>
      </w:pPr>
      <w:sdt>
        <w:sdtPr>
          <w:rPr>
            <w:rFonts w:ascii="Century Schoolbook" w:hAnsi="Century Schoolbook"/>
            <w:i/>
            <w:iCs/>
            <w:color w:val="000000"/>
          </w:rPr>
          <w:tag w:val="LN://{&quot;ccID&quot;:185969322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9&quot;,&quot;citeType&quot;:&quot;Psych_Cite_39&quot;,&quot;Node_Data&quot;:&quot;&lt;Node_Data&gt;\r\n  &lt;foundBy&gt;PsychSlipOp&lt;/foundBy&gt;\r\n  &lt;pattern&gt;Short.ShortSlipOpCitation&lt;/pattern&gt;\r\n  &lt;tabName&gt;&lt;/tabName&gt;\r\n&lt;/Node_Data&gt;&quot;,&quot;ParentCiteID&quot;:&quot;Psych_Cite_34&quot;,&quot;Processed&quot;:true,&quot;Citation&quot;:{&quot;current_string&quot;:&quot;Brennerman, 18-3546, No. ?DOCKET?&quot;,&quot;original_string&quot;:&quot;United States v. Brennerman, 18-3546, Slip Op. at 4&quot;,&quot;error&quot;:null,&quot;fullText&quot;:&quot;United States v. Brennerman, 18-3546, Slip Op. at 4&quot;,&quot;refers_to_cite&quot;:null,&quot;shortText&quot;:&quot;&quot;,&quot;isParallel&quot;:false,&quot;parallel&quot;:null,&quot;start&quot;:30667,&quot;end&quot;:30718,&quot;pattern&quot;:&quot;Short.ShortSlipOpCitation&quot;,&quot;readOrderIndex&quot;:30667,&quot;index&quot;:30667,&quot;citeType&quot;:0,&quot;CiteShepSignal&quot;:2,&quot;CiteShepSignalLink&quot;:&quot;https://advance.lexis.com/api/shepards?context=1000516&amp;id=urn:contentItem:7XWN-PCR1-2NSD-R4PX-00000-00&quot;,&quot;story&quot;:&quot;wdMainTextStory&quot;,&quot;PinPage&quot;:null,&quot;name&quot;:&quot;Psych_Cite_39&quot;,&quot;foundBy&quot;:&quot;PsychSlipOp&quot;,&quot;FullTextParen&quot;:&quot;United States v. Brennerman, 18-3546, Slip Op.&quot;,&quot;ParentheticalType&quot;:null,&quot;IntermediateCite&quot;:false,&quot;TOAHeading&quot;:null,&quot;ts&quot;:{&quot;$id&quot;:&quot;135&quot;,&quot;End&quot;:1585,&quot;Offset&quot;:30667,&quot;Start&quot;:0,&quot;nref&quot;:0,&quot;nind&quot;:0,&quot;story&quot;:&quot;wdMainTextStory&quot;,&quot;namedRanges&quot;:[{&quot;$id&quot;:&quot;136&quot;,&quot;Name&quot;:&quot;Psych_Cite_39&quot;,&quot;Range&quot;:{&quot;$id&quot;:&quot;137&quot;,&quot;ts&quot;:{&quot;$ref&quot;:&quot;135&quot;},&quot;_Start&quot;:0,&quot;_End&quot;:51,&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foundBy&quot;:null,&quot;pattern&quot;:null,&quot;tabName&quot;:null}],&quot;Range&quot;:{&quot;$id&quot;:&quot;138&quot;,&quot;ts&quot;:{&quot;$ref&quot;:&quot;135&quot;},&quot;_Start&quot;:0,&quot;_End&quot;:1585,&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master&quot;:&quot;___RESULTS_17&quot;,&quot;kernel_data&quot;:&quot;&lt;citation&gt;&lt;citation._original_string&gt;United States v. Brennerman, 18-3546, Slip Op. at 4&lt;/citation._original_string&gt;&lt;citation._current_string&gt;Brennerman, 18-3546, No. ?DOCKET?&lt;/citation._current_string&gt;&lt;citation._full_string&gt;Brennerman, 18-3546, No. ?DOCKET?&lt;/citation._full_string&gt;&lt;citation._current_format&gt;Short.ShortUnreportedCaseCite&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YEAR?) &lt;/citation.value6&gt;&lt;citation.key7&gt;CourtParenthetical.(&lt;/citation.key7&gt;&lt;citation.value7&gt;(&lt;/citation.value7&gt;&lt;citation.key8&gt;CourtParenthetical.)&lt;/citation.key8&gt;&lt;citation.value8&gt;)&lt;/citation.value8&gt;&lt;citation.key9&gt;CourtParenthetical._Pattern&lt;/citation.key9&gt;&lt;citation.value9&gt;CourtParenthetical.CourtParenthetical&lt;/citation.value9&gt;&lt;citation.key10&gt;CourtParenthetical.Date&lt;/citation.key10&gt;&lt;citation.value10&gt;?YEAR?&lt;/citation.value10&gt;&lt;citation.key11&gt;CourtParenthetical.Date.,&lt;/citation.key11&gt;&lt;citation.value11&gt;,&lt;/citation.value11&gt;&lt;citation.key12&gt;CourtParenthetical.Date._Pattern&lt;/citation.key12&gt;&lt;citation.value12&gt;CourtParenthetical.Date.Date&lt;/citation.value12&gt;&lt;citation.key13&gt;CourtParenthetical.Date.Day&lt;/citation.key13&gt;&lt;citation.value13&gt;9&lt;/citation.value13&gt;&lt;citation.key14&gt;CourtParenthetical.Date.Month&lt;/citation.key14&gt;&lt;citation.value14&gt;June&lt;/citation.value14&gt;&lt;citation.key15&gt;CourtParenthetical.Date.Year&lt;/citation.key15&gt;&lt;citation.value15&gt;?YEAR?&lt;/citation.value15&gt;&lt;citation.key16&gt;CourtParenthetical.Date.Year._Pattern&lt;/citation.key16&gt;&lt;citation.value16&gt;CourtParenthetical.Date.Year.Year&lt;/citation.value16&gt;&lt;citation.key17&gt;CourtParenthetical.Date.Year.Year&lt;/citation.key17&gt;&lt;citation.value17&gt;?YEAR?&lt;/citation.value17&gt;&lt;citation.key18&gt;CourtParenthetical.ForbiddenComma._Pattern&lt;/citation.key18&gt;&lt;citation.value18&gt;ForbiddenComma.ForbiddenComma&lt;/citation.value18&gt;&lt;citation.key19&gt;CourtParenthetical.Switch ( [ L&lt;/citation.key19&gt;&lt;citation.value19&gt; (&lt;/citation.value19&gt;&lt;citation.key20&gt;CourtParenthetical.Switch ( [ L.(&lt;/citation.key20&gt;&lt;citation.value20&gt;(&lt;/citation.value20&gt;&lt;citation.key21&gt;CourtParenthetical.Switch ( [ L._Pattern&lt;/citation.key21&gt;&lt;citation.value21&gt;Switch ( [ L.Switch ( [ L&lt;/citation.value21&gt;&lt;citation.key22&gt;CourtParenthetical.Switch ) ] R&lt;/citation.key22&gt;&lt;citation.value22&gt;) &lt;/citation.value22&gt;&lt;citation.key23&gt;CourtParenthetical.Switch ) ] R.)&lt;/citation.key23&gt;&lt;citation.value23&gt;)&lt;/citation.value23&gt;&lt;citation.key24&gt;CourtParenthetical.Switch ) ] R._Pattern&lt;/citation.key24&gt;&lt;citation.value24&gt;Switch ) ] R.Switch ) ] R&lt;/citation.value24&gt;&lt;citation.key25&gt;UnreportedCase&lt;/citation.key25&gt;&lt;citation.value25&gt;, No. ?DOCKET?, slip op. at 4&lt;/citation.value25&gt;&lt;citation.key26&gt;UnreportedCase._Pattern&lt;/citation.key26&gt;&lt;citation.value26&gt;UnreportedCase.UnreportedCase&lt;/citation.value26&gt;&lt;citation.key27&gt;UnreportedCase.DocketNumber&lt;/citation.key27&gt;&lt;citation.value27&gt;No. ?DOCKET?&lt;/citation.value27&gt;&lt;citation.key28&gt;UnreportedCase.DocketNumber._Pattern&lt;/citation.key28&gt;&lt;citation.value28&gt;DocketNumber.DocketNumber&lt;/citation.value28&gt;&lt;citation.key29&gt;UnreportedCase.DocketNumber.DocketNumber&lt;/citation.key29&gt;&lt;citation.value29&gt;?DOCKET?&lt;/citation.value29&gt;&lt;citation.key30&gt;UnreportedCase.DocketNumber.No&lt;/citation.key30&gt;&lt;citation.value30&gt;No.&lt;/citation.value30&gt;&lt;citation.key31&gt;UnreportedCase.DocketNumber.Number&lt;/citation.key31&gt;&lt;citation.value31&gt;No.&lt;/citation.value31&gt;&lt;citation.key32&gt;UnreportedCase.Next&lt;/citation.key32&gt;&lt;citation.value32&gt;, slip op. at 4&lt;/citation.value32&gt;&lt;citation.key33&gt;UnreportedCase.Next.__PinPages&lt;/citation.key33&gt;&lt;citation.value33&gt;4&lt;/citation.value33&gt;&lt;citation.key34&gt;UnreportedCase.Next.__PinPages._Pattern&lt;/citation.key34&gt;&lt;citation.value34&gt;PinPages.PinPages&lt;/citation.value34&gt;&lt;citation.key35&gt;UnreportedCase.Next.__PinPages.First&lt;/citation.key35&gt;&lt;citation.value35&gt;4&lt;/citation.value35&gt;&lt;citation.key36&gt;UnreportedCase.Next.__PinPages.First.__PageNumber&lt;/citation.key36&gt;&lt;citation.value36&gt;4&lt;/citation.value36&gt;&lt;citation.key37&gt;UnreportedCase.Next.__PinPages.First._Pattern&lt;/citation.key37&gt;&lt;citation.value37&gt;FirstPageInRange.FirstPageInRange&lt;/citation.value37&gt;&lt;citation.key38&gt;UnreportedCase.Next._Pattern&lt;/citation.key38&gt;&lt;citation.value38&gt;UnrepCaseNoNext.UnrepCaseNoNext&lt;/citation.value38&gt;&lt;citation.key39&gt;UnreportedCase.Next.at&lt;/citation.key39&gt;&lt;citation.value39&gt;at&lt;/citation.value39&gt;&lt;citation.key40&gt;UnreportedCase.Next.ForbiddenComma._Pattern&lt;/citation.key40&gt;&lt;citation.value40&gt;ForbiddenComma.ForbiddenComma&lt;/citation.value40&gt;&lt;citation.key41&gt;UnreportedCase.Next.opinion&lt;/citation.key41&gt;&lt;citation.value41&gt;Op.&lt;/citation.value41&gt;&lt;citation.key42&gt;UnreportedCase.Next.RequiredComma&lt;/citation.key42&gt;&lt;citation.value42&gt;, &lt;/citation.value42&gt;&lt;citation.key43&gt;UnreportedCase.Next.RequiredComma._Pattern&lt;/citation.key43&gt;&lt;citation.value43&gt;RequiredComma.RequiredComma&lt;/citation.value43&gt;&lt;citation.key44&gt;UnreportedCase.Next.RequiredComma.Comma&lt;/citation.key44&gt;&lt;citation.value44&gt;,&lt;/citation.value44&gt;&lt;citation.key45&gt;UnreportedCase.Next.slip&lt;/citation.key45&gt;&lt;citation.value45&gt;slip op.&lt;/citation.value45&gt;&lt;citation.key46&gt;master_name&lt;/citation.key46&gt;&lt;citation.value46&gt;___RESULTS_17&lt;/citation.value4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at 4&quot;,&quot;CitationRichText&quot;:&quot;United States v. Brennerman, 18-3546, Slip Op. at 4&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Brennerman, 18-3546&lt;/i&gt;, &lt;font class='printGreen' color='green'&gt;No. ?DOCKET?&lt;/font&gt;&quot;],&quot;SuggestionsForCite&quot;:[&quot;&lt;i&gt;Brennerman, 18-3546&lt;/i&gt;, &lt;font class='printGreen' color='green'&gt;No. ?DOCKET?&lt;/font&gt;&quot;],&quot;SelectedSuggestion&quot;:&quot;&lt;i&gt;Brennerman, 18-3546&lt;/i&gt;, &lt;font class='printGreen' color='green'&gt;No. ?DOCKET?&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rennerman, 18-3546, &lt;added&gt;Slip Op. at 4&lt;/added&gt;&quot;,&quot;ShortText&quot;:&quot;&quot;,&quot;IsParentCorrect&quot;:false,&quot;IsParentCorrectableConfirmed&quot;:false,&quot;IsParentUnknownConfirmed&quot;:false,&quot;IsParentCorrectable&quot;:true,&quot;IsParentUnknown&quot;:false,&quot;CitationOriginalText&quot;:&quot;&lt;font class='printRed' color='red'&gt;United States v.&lt;/font&gt; Brennerman, 18-3546,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at 4&lt;/span&gt;&lt;/p&gt;\r\n\r\n&lt;/div&gt;\r\n\r\n&lt;/body&gt;\r\n\r\n&lt;/html&gt;\r\n&quot;}"/>
          <w:id w:val="1859693222"/>
          <w:placeholder>
            <w:docPart w:val="B58ADD2A86EB4F409459F82CB86BF866"/>
          </w:placeholder>
          <w15:appearance w15:val="hidden"/>
        </w:sdtPr>
        <w:sdtEndPr>
          <w:rPr>
            <w:i w:val="0"/>
            <w:iCs w:val="0"/>
          </w:rPr>
        </w:sdtEndPr>
        <w:sdtContent>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080181901"/>
              <w:placeholder>
                <w:docPart w:val="5609FBC69AAB3B46A074FD3DC9C76EA9"/>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462850931"/>
                  <w:placeholder>
                    <w:docPart w:val="8DFBF2975C5F7E449FD27C68867C0A8B"/>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-5)</w:t>
              </w:r>
            </w:sdtContent>
          </w:sdt>
          <w:r w:rsidR="00B17050" w:rsidRPr="008C3BED">
            <w:rPr>
              <w:rFonts w:ascii="Century Schoolbook" w:hAnsi="Century Schoolbook"/>
            </w:rPr>
            <w:t>.</w:t>
          </w:r>
        </w:sdtContent>
      </w:sdt>
      <w:r w:rsidR="00B17050" w:rsidRPr="008C3BED">
        <w:rPr>
          <w:rFonts w:ascii="Century Schoolbook" w:hAnsi="Century Schoolbook"/>
        </w:rPr>
        <w:t xml:space="preserve"> </w:t>
      </w:r>
    </w:p>
    <w:p w14:paraId="73CCA678" w14:textId="77777777" w:rsidR="00B17050" w:rsidRPr="00AB34F6" w:rsidRDefault="00B17050" w:rsidP="00B17050">
      <w:pPr>
        <w:rPr>
          <w:rFonts w:ascii="Century Schoolbook" w:hAnsi="Century Schoolbook"/>
        </w:rPr>
      </w:pPr>
    </w:p>
    <w:p w14:paraId="0D1B3A11" w14:textId="77777777" w:rsidR="00B17050" w:rsidRPr="00AB34F6" w:rsidRDefault="00B17050" w:rsidP="00B17050">
      <w:pPr>
        <w:ind w:firstLine="360"/>
        <w:rPr>
          <w:rFonts w:ascii="Century Schoolbook" w:hAnsi="Century Schoolbook"/>
        </w:rPr>
      </w:pPr>
      <w:r w:rsidRPr="00AB34F6">
        <w:rPr>
          <w:rFonts w:ascii="Century Schoolbook" w:hAnsi="Century Schoolbook"/>
        </w:rPr>
        <w:t>The panel denied a motion for rehearing by order dated July 31, 2020.</w:t>
      </w:r>
    </w:p>
    <w:p w14:paraId="688F4403" w14:textId="77777777" w:rsidR="00B17050" w:rsidRPr="00AB34F6" w:rsidRDefault="00B17050" w:rsidP="00B17050">
      <w:pPr>
        <w:rPr>
          <w:rFonts w:ascii="Century Schoolbook" w:hAnsi="Century Schoolbook"/>
        </w:rPr>
      </w:pPr>
    </w:p>
    <w:p w14:paraId="5B311CE0"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062DABE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 xml:space="preserve">Criminal Contempt of Court Appeal at, </w:t>
      </w:r>
    </w:p>
    <w:p w14:paraId="212846F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Nos. 18 1033(L); 18 1618(Con)</w:t>
      </w:r>
    </w:p>
    <w:p w14:paraId="21370BE2" w14:textId="77777777" w:rsidR="00B17050" w:rsidRPr="00AB34F6" w:rsidRDefault="00B17050" w:rsidP="00B17050">
      <w:pPr>
        <w:rPr>
          <w:rFonts w:ascii="Century Schoolbook" w:hAnsi="Century Schoolbook"/>
        </w:rPr>
      </w:pPr>
    </w:p>
    <w:p w14:paraId="57CF9FA3"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The Second Circuit found that the district court did not err in its failure to compel ICBC`s production of its entire file because Brennerman did not comply with the rules governing subpoenas under Rule 17(d) of the Federal Rules of Criminal Procedure when he served ICBC`s New York-based attorney, not the ICBC`s London branch. </w:t>
      </w:r>
      <w:r w:rsidRPr="00627989">
        <w:rPr>
          <w:rFonts w:ascii="Century Schoolbook" w:hAnsi="Century Schoolbook"/>
          <w:i/>
          <w:iCs/>
        </w:rPr>
        <w:t>United States v. Brennerman</w:t>
      </w:r>
      <w:r w:rsidRPr="006D1DD3">
        <w:rPr>
          <w:rFonts w:ascii="Century Schoolbook" w:hAnsi="Century Schoolbook"/>
        </w:rPr>
        <w:t>, No. 18</w:t>
      </w:r>
      <w:r>
        <w:rPr>
          <w:rFonts w:ascii="Century Schoolbook" w:hAnsi="Century Schoolbook"/>
        </w:rPr>
        <w:t xml:space="preserve"> </w:t>
      </w:r>
      <w:r w:rsidRPr="006D1DD3">
        <w:rPr>
          <w:rFonts w:ascii="Century Schoolbook" w:hAnsi="Century Schoolbook"/>
        </w:rPr>
        <w:t>1033</w:t>
      </w:r>
      <w:r>
        <w:rPr>
          <w:rFonts w:ascii="Century Schoolbook" w:hAnsi="Century Schoolbook"/>
        </w:rPr>
        <w:t xml:space="preserve">(L), </w:t>
      </w:r>
      <w:r w:rsidRPr="006D1DD3">
        <w:rPr>
          <w:rFonts w:ascii="Century Schoolbook" w:hAnsi="Century Schoolbook"/>
        </w:rPr>
        <w:t>WL 3053867</w:t>
      </w:r>
      <w:r>
        <w:rPr>
          <w:rFonts w:ascii="Century Schoolbook" w:hAnsi="Century Schoolbook"/>
        </w:rPr>
        <w:t xml:space="preserve"> at *1</w:t>
      </w:r>
      <w:r w:rsidRPr="006D1DD3">
        <w:rPr>
          <w:rFonts w:ascii="Century Schoolbook" w:hAnsi="Century Schoolbook"/>
        </w:rPr>
        <w:t xml:space="preserve"> (2d Cir. June 9, 2020)</w:t>
      </w:r>
      <w:r w:rsidRPr="00AB34F6">
        <w:rPr>
          <w:rFonts w:ascii="Century Schoolbook" w:hAnsi="Century Schoolbook"/>
        </w:rPr>
        <w:t xml:space="preserve">. The Court further concluded that, "the prosecution was under no obligation to make efforts to obtain information beyond what it previously collected and turned over to Brennerman." </w:t>
      </w:r>
      <w:r w:rsidRPr="00AB34F6">
        <w:rPr>
          <w:rFonts w:ascii="Century Schoolbook" w:hAnsi="Century Schoolbook"/>
          <w:i/>
          <w:iCs/>
        </w:rPr>
        <w:t>Id</w:t>
      </w:r>
      <w:r w:rsidRPr="00AB34F6">
        <w:rPr>
          <w:rFonts w:ascii="Century Schoolbook" w:hAnsi="Century Schoolbook"/>
        </w:rPr>
        <w:t xml:space="preserve">. </w:t>
      </w:r>
    </w:p>
    <w:p w14:paraId="532C1571"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As to the evidence concerning settlement discussions, the Second Circuit found that the district court had allowed Brennerman "to introduce evidence concerning settlement discussions on the condition that he establish his </w:t>
      </w:r>
      <w:r w:rsidRPr="00AB34F6">
        <w:rPr>
          <w:rFonts w:ascii="Century Schoolbook" w:hAnsi="Century Schoolbook"/>
        </w:rPr>
        <w:lastRenderedPageBreak/>
        <w:t xml:space="preserve">knowledge of the substance of the exhibits and their relationship to the relevant time period..." and that "through cross-examination, Brennerman was able to introduce evidence about the parties' settlement discussions. </w:t>
      </w:r>
      <w:r w:rsidRPr="00AB34F6">
        <w:rPr>
          <w:rFonts w:ascii="Century Schoolbook" w:hAnsi="Century Schoolbook"/>
          <w:i/>
          <w:iCs/>
        </w:rPr>
        <w:t>Id</w:t>
      </w:r>
      <w:r w:rsidRPr="00AB34F6">
        <w:rPr>
          <w:rFonts w:ascii="Century Schoolbook" w:hAnsi="Century Schoolbook"/>
        </w:rPr>
        <w:t xml:space="preserve">. at *2. The Second Circuit found that "the district court did not abuse its discretion in admitting some but not all of this evidence, and Brennerman had failed to point to any specific evidence that would have helped his case had it been submitted." </w:t>
      </w:r>
      <w:r w:rsidRPr="00AB34F6">
        <w:rPr>
          <w:rFonts w:ascii="Century Schoolbook" w:hAnsi="Century Schoolbook"/>
          <w:i/>
          <w:iCs/>
        </w:rPr>
        <w:t>Id</w:t>
      </w:r>
      <w:r w:rsidRPr="00AB34F6">
        <w:rPr>
          <w:rFonts w:ascii="Century Schoolbook" w:hAnsi="Century Schoolbook"/>
        </w:rPr>
        <w:t xml:space="preserve">. </w:t>
      </w:r>
    </w:p>
    <w:p w14:paraId="5D3F7919"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In regard to the admission of the civil contempt order against Brennerman, the Second Circuit found that "the district court correctly determined, the civil contempt orders were relevant to </w:t>
      </w:r>
      <w:proofErr w:type="spellStart"/>
      <w:r w:rsidRPr="00AB34F6">
        <w:rPr>
          <w:rFonts w:ascii="Century Schoolbook" w:hAnsi="Century Schoolbook"/>
        </w:rPr>
        <w:t>Brennerman`s</w:t>
      </w:r>
      <w:proofErr w:type="spellEnd"/>
      <w:r w:rsidRPr="00AB34F6">
        <w:rPr>
          <w:rFonts w:ascii="Century Schoolbook" w:hAnsi="Century Schoolbook"/>
        </w:rPr>
        <w:t xml:space="preserve"> willfulness. To minimize any potential prejudicial effect, the district court redacted portions of the orders and instructed the jury on the limited purposes for which it could consider the civil contempt orders in the context of a trial about criminal contempt." </w:t>
      </w:r>
      <w:r w:rsidRPr="00AB34F6">
        <w:rPr>
          <w:rFonts w:ascii="Century Schoolbook" w:hAnsi="Century Schoolbook"/>
          <w:i/>
          <w:iCs/>
        </w:rPr>
        <w:t>Id</w:t>
      </w:r>
      <w:r w:rsidRPr="00AB34F6">
        <w:rPr>
          <w:rFonts w:ascii="Century Schoolbook" w:hAnsi="Century Schoolbook"/>
        </w:rPr>
        <w:t xml:space="preserve">. </w:t>
      </w:r>
    </w:p>
    <w:p w14:paraId="44BDFCB2" w14:textId="0486EFAB" w:rsidR="00B17050" w:rsidRPr="0059018B" w:rsidRDefault="00B17050" w:rsidP="0059018B">
      <w:pPr>
        <w:spacing w:line="480" w:lineRule="auto"/>
        <w:ind w:firstLine="360"/>
        <w:rPr>
          <w:rFonts w:ascii="Century Schoolbook" w:hAnsi="Century Schoolbook"/>
        </w:rPr>
      </w:pPr>
      <w:r w:rsidRPr="00AB34F6">
        <w:rPr>
          <w:rFonts w:ascii="Century Schoolbook" w:hAnsi="Century Schoolbook"/>
        </w:rPr>
        <w:t xml:space="preserve">The panel denied a motion for rehearing by order dated September 9, 2020. </w:t>
      </w:r>
      <w:r>
        <w:rPr>
          <w:rFonts w:ascii="Century Schoolbook" w:hAnsi="Century Schoolbook"/>
        </w:rPr>
        <w:t>(</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Order, No. </w:t>
      </w:r>
      <w:r w:rsidRPr="00AB34F6">
        <w:rPr>
          <w:rFonts w:ascii="Century Schoolbook" w:hAnsi="Century Schoolbook"/>
        </w:rPr>
        <w:t>18</w:t>
      </w:r>
      <w:r>
        <w:rPr>
          <w:rFonts w:ascii="Century Schoolbook" w:hAnsi="Century Schoolbook"/>
        </w:rPr>
        <w:t xml:space="preserve"> </w:t>
      </w:r>
      <w:r w:rsidRPr="00AB34F6">
        <w:rPr>
          <w:rFonts w:ascii="Century Schoolbook" w:hAnsi="Century Schoolbook"/>
        </w:rPr>
        <w:t xml:space="preserve">1033, </w:t>
      </w:r>
      <w:r>
        <w:rPr>
          <w:rFonts w:ascii="Century Schoolbook" w:hAnsi="Century Schoolbook"/>
        </w:rPr>
        <w:t>EFC</w:t>
      </w:r>
      <w:r w:rsidRPr="00AB34F6">
        <w:rPr>
          <w:rFonts w:ascii="Century Schoolbook" w:hAnsi="Century Schoolbook"/>
        </w:rPr>
        <w:t xml:space="preserve"> No 318</w:t>
      </w:r>
      <w:r>
        <w:rPr>
          <w:rFonts w:ascii="Century Schoolbook" w:hAnsi="Century Schoolbook"/>
        </w:rPr>
        <w:t>)</w:t>
      </w:r>
      <w:r w:rsidRPr="00AB34F6">
        <w:rPr>
          <w:rFonts w:ascii="Century Schoolbook" w:hAnsi="Century Schoolbook"/>
        </w:rPr>
        <w:t>.</w:t>
      </w:r>
    </w:p>
    <w:p w14:paraId="47940637"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14BF45BF"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Fraud Case Appeal at, Nos. 18 3546(L); 19 497(Con)</w:t>
      </w:r>
    </w:p>
    <w:p w14:paraId="08E37B1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19F5FEDE"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at, No. 17 Cr. 337 (RJS)</w:t>
      </w:r>
    </w:p>
    <w:p w14:paraId="0D3F5881" w14:textId="77777777" w:rsidR="00B17050" w:rsidRPr="00717803" w:rsidRDefault="00B17050" w:rsidP="00B17050">
      <w:pPr>
        <w:rPr>
          <w:rFonts w:ascii="Century Schoolbook" w:hAnsi="Century Schoolbook"/>
        </w:rPr>
      </w:pPr>
    </w:p>
    <w:p w14:paraId="5232F5C6" w14:textId="54050F67" w:rsidR="00B17050" w:rsidRPr="008638F9" w:rsidRDefault="00B17050" w:rsidP="00B17050">
      <w:pPr>
        <w:ind w:left="700"/>
        <w:rPr>
          <w:rFonts w:ascii="Century Schoolbook" w:hAnsi="Century Schoolbook"/>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The Second Circuit erred when it misapprehended key facts about which Morgan Stanley subsidiary was FDIC insured and misunderstood why a Constructive amendment of the indictment occurred.</w:t>
      </w:r>
      <w:r w:rsidRPr="008638F9">
        <w:rPr>
          <w:rFonts w:ascii="Century Schoolbook" w:hAnsi="Century Schoolbook"/>
        </w:rPr>
        <w:t xml:space="preserve"> </w:t>
      </w:r>
    </w:p>
    <w:p w14:paraId="080B8D84" w14:textId="77777777" w:rsidR="00B17050" w:rsidRPr="00717803" w:rsidRDefault="00B17050" w:rsidP="00B17050">
      <w:pPr>
        <w:rPr>
          <w:rFonts w:ascii="Century Schoolbook" w:hAnsi="Century Schoolbook"/>
        </w:rPr>
      </w:pPr>
    </w:p>
    <w:p w14:paraId="3E40B999" w14:textId="102D1463" w:rsidR="00B17050" w:rsidRPr="008638F9" w:rsidRDefault="00B17050" w:rsidP="00B17050">
      <w:pPr>
        <w:tabs>
          <w:tab w:val="left" w:pos="2160"/>
        </w:tabs>
        <w:ind w:left="1440"/>
        <w:rPr>
          <w:rFonts w:ascii="Century Schoolbook" w:hAnsi="Century Schoolbook"/>
        </w:rPr>
      </w:pPr>
      <w:r w:rsidRPr="008638F9">
        <w:rPr>
          <w:rFonts w:ascii="Century Schoolbook" w:hAnsi="Century Schoolbook"/>
        </w:rPr>
        <w:t>A.</w:t>
      </w:r>
      <w:r w:rsidR="00C21BF8">
        <w:rPr>
          <w:rFonts w:ascii="Century Schoolbook" w:hAnsi="Century Schoolbook" w:cs="Times New Roman (Body CS)"/>
          <w:smallCaps/>
        </w:rPr>
        <w:t xml:space="preserve"> </w:t>
      </w:r>
      <w:r w:rsidRPr="008638F9">
        <w:rPr>
          <w:rFonts w:ascii="Century Schoolbook" w:hAnsi="Century Schoolbook" w:cs="Times New Roman (Body CS)"/>
          <w:smallCaps/>
        </w:rPr>
        <w:t xml:space="preserve">The Federal Bank fraud statute requires intent to defraud an FDIC-insured institution and </w:t>
      </w:r>
      <w:r>
        <w:rPr>
          <w:rFonts w:ascii="Century Schoolbook" w:hAnsi="Century Schoolbook" w:cs="Times New Roman (Body CS)"/>
          <w:smallCaps/>
        </w:rPr>
        <w:t>Applicant</w:t>
      </w:r>
      <w:r w:rsidRPr="008638F9">
        <w:rPr>
          <w:rFonts w:ascii="Century Schoolbook" w:hAnsi="Century Schoolbook" w:cs="Times New Roman (Body CS)"/>
          <w:smallCaps/>
        </w:rPr>
        <w:t xml:space="preserve">`s </w:t>
      </w:r>
      <w:r w:rsidRPr="008638F9">
        <w:rPr>
          <w:rFonts w:ascii="Century Schoolbook" w:hAnsi="Century Schoolbook" w:cs="Times New Roman (Body CS)"/>
          <w:smallCaps/>
        </w:rPr>
        <w:lastRenderedPageBreak/>
        <w:t>Constitutional right was violated where his conviction for bank fraud and bank fraud conspiracy is illegal and in violation of the bank fraud statute and law.</w:t>
      </w:r>
      <w:r w:rsidRPr="008638F9">
        <w:rPr>
          <w:rFonts w:ascii="Century Schoolbook" w:hAnsi="Century Schoolbook"/>
        </w:rPr>
        <w:t xml:space="preserve"> </w:t>
      </w:r>
    </w:p>
    <w:p w14:paraId="541D08B5" w14:textId="77777777" w:rsidR="00B17050" w:rsidRPr="00717803" w:rsidRDefault="00B17050" w:rsidP="00B17050">
      <w:pPr>
        <w:rPr>
          <w:rFonts w:ascii="Century Schoolbook" w:hAnsi="Century Schoolbook"/>
        </w:rPr>
      </w:pPr>
    </w:p>
    <w:p w14:paraId="78E3F7B2" w14:textId="77777777" w:rsidR="00B17050" w:rsidRPr="00AB34F6" w:rsidRDefault="00B17050" w:rsidP="00B17050">
      <w:pPr>
        <w:tabs>
          <w:tab w:val="left" w:pos="1440"/>
        </w:tabs>
        <w:spacing w:line="480" w:lineRule="auto"/>
        <w:ind w:firstLine="360"/>
        <w:rPr>
          <w:rFonts w:ascii="Century Schoolbook" w:hAnsi="Century Schoolbook"/>
        </w:rPr>
      </w:pPr>
      <w:r w:rsidRPr="00AB34F6">
        <w:rPr>
          <w:rFonts w:ascii="Century Schoolbook" w:hAnsi="Century Schoolbook"/>
        </w:rPr>
        <w:t xml:space="preserve">Title </w:t>
      </w:r>
      <w:sdt>
        <w:sdtPr>
          <w:rPr>
            <w:rFonts w:ascii="Century Schoolbook" w:hAnsi="Century Schoolbook"/>
          </w:rPr>
          <w:tag w:val="LN://{&quot;ccID&quot;:875516342,&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2&quot;,&quot;citeType&quot;:&quot;Psych_Cite_42&quot;,&quot;Node_Data&quot;:&quot;&lt;Node_Data&gt;\r\n  &lt;foundBy&gt;PsychStat&lt;/foundBy&gt;\r\n  &lt;pattern&gt;Full.USStatute&lt;/pattern&gt;\r\n  &lt;tabName&gt;18 U.S.C. § 1344&lt;/tabName&gt;\r\n&lt;/Node_Data&gt;&quot;,&quot;ParentCiteID&quot;:&quot;Psych_Cite_14&quot;,&quot;Processed&quot;:true,&quot;Citation&quot;:{&quot;current_string&quot;:&quot;18 U.S.C. § 1344&quot;,&quot;original_string&quot;:&quot;18 United States Code § 1344&quot;,&quot;error&quot;:null,&quot;fullText&quot;:&quot;18 United States Code § 1344&quot;,&quot;refers_to_cite&quot;:null,&quot;shortText&quot;:&quot;18 U.S.C. § 1344&quot;,&quot;isParallel&quot;:false,&quot;parallel&quot;:null,&quot;start&quot;:32255,&quot;end&quot;:32283,&quot;pattern&quot;:&quot;Full.USStatute&quot;,&quot;readOrderIndex&quot;:32255,&quot;index&quot;:32255,&quot;citeType&quot;:0,&quot;CiteShepSignal&quot;:0,&quot;CiteShepSignalLink&quot;:null,&quot;story&quot;:&quot;wdMainTextStory&quot;,&quot;PinPage&quot;:null,&quot;name&quot;:&quot;Psych_Cite_42&quot;,&quot;foundBy&quot;:&quot;PsychStat&quot;,&quot;FullTextParen&quot;:&quot;18 United States Code § 1344&quot;,&quot;ParentheticalType&quot;:null,&quot;IntermediateCite&quot;:false,&quot;TOAHeading&quot;:null,&quot;ts&quot;:{&quot;$id&quot;:&quot;139&quot;,&quot;End&quot;:4325,&quot;Offset&quot;:32249,&quot;Start&quot;:0,&quot;nref&quot;:0,&quot;nind&quot;:0,&quot;story&quot;:&quot;wdMainTextStory&quot;,&quot;namedRanges&quot;:[{&quot;$id&quot;:&quot;140&quot;,&quot;Name&quot;:&quot;Psych_Cite_40&quot;,&quot;Range&quot;:{&quot;$id&quot;:&quot;141&quot;,&quot;ts&quot;:{&quot;$ref&quot;:&quot;139&quot;},&quot;_Start&quot;:490,&quot;_End&quot;:55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2&quot;,&quot;Name&quot;:&quot;Psych_Cite_41&quot;,&quot;Range&quot;:{&quot;$id&quot;:&quot;143&quot;,&quot;ts&quot;:{&quot;$ref&quot;:&quot;139&quot;},&quot;_Start&quot;:766,&quot;_End&quot;:8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4&quot;,&quot;Name&quot;:&quot;Psych_Cite_42&quot;,&quot;Range&quot;:{&quot;$id&quot;:&quot;145&quot;,&quot;ts&quot;:{&quot;$ref&quot;:&quot;139&quot;},&quot;_Start&quot;:6,&quot;_End&quot;:34,&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6&quot;,&quot;Name&quot;:&quot;Psych_Cite_43&quot;,&quot;Range&quot;:{&quot;$id&quot;:&quot;147&quot;,&quot;ts&quot;:{&quot;$ref&quot;:&quot;139&quot;},&quot;_Start&quot;:554,&quot;_End&quot;:612,&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8&quot;,&quot;Name&quot;:&quot;Psych_Cite_44&quot;,&quot;Range&quot;:{&quot;$id&quot;:&quot;149&quot;,&quot;ts&quot;:{&quot;$ref&quot;:&quot;139&quot;},&quot;_Start&quot;:662,&quot;_End&quot;:67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Range&quot;:{&quot;$id&quot;:&quot;150&quot;,&quot;ts&quot;:{&quot;$ref&quot;:&quot;139&quot;},&quot;_Start&quot;:0,&quot;_End&quot;:43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master&quot;:&quot;___RESULTS_13&quot;,&quot;kernel_data&quot;:&quot;&lt;citation&gt;&lt;citation._original_string&gt;18 United States Code § 1344&lt;/citation._original_string&gt;&lt;citation._current_string&gt;18 U.S.C. § 1344&lt;/citation._current_string&gt;&lt;citation._full_string&gt;18 U.S.C. § 1344&lt;/citation._full_string&gt;&lt;citation._current_format&gt;Short.ShortUSC&lt;/citation._current_format&gt;&lt;citation.name&gt;cite&lt;/citation.name&gt;&lt;citation.key0&gt;USCCodeCitation&lt;/citation.key0&gt;&lt;citation.value0&gt;18 U.S.C. §1344 &lt;/citation.value0&gt;&lt;citation.key1&gt;USCCodeCitation.__SectionOrSections&lt;/citation.key1&gt;&lt;citation.value1&gt; §1344 &lt;/citation.value1&gt;&lt;citation.key2&gt;USCCodeCitation.__SectionOrSections._Pattern&lt;/citation.key2&gt;&lt;citation.value2&gt;SectionOrSections.SectionOrSections&lt;/citation.value2&gt;&lt;citation.key3&gt;USCCodeCitation.__SectionOrSections.RequiredSectionSymbol&lt;/citation.key3&gt;&lt;citation.value3&gt; §&lt;/citation.value3&gt;&lt;citation.key4&gt;USCCodeCitation.__SectionOrSections.RequiredSectionSymbol._Pattern&lt;/citation.key4&gt;&lt;citation.value4&gt;RequiredSectionSymbol.RequiredSectionSymbol&lt;/citation.value4&gt;&lt;citation.key5&gt;USCCodeCitation.__SectionOrSections.RequiredSectionSymbol.SectionSymbol&lt;/citation.key5&gt;&lt;citation.value5&gt; §&lt;/citation.value5&gt;&lt;citation.key6&gt;USCCodeCitation.__SectionOrSections.SectionNumberList&lt;/citation.key6&gt;&lt;citation.value6&gt;1344 &lt;/citation.value6&gt;&lt;citation.key7&gt;USCCodeCitation.__SectionOrSections.SectionNumberList._Pattern&lt;/citation.key7&gt;&lt;citation.value7&gt;SectionNumberList.SectionNumberList&lt;/citation.value7&gt;&lt;citation.key8&gt;USCCodeCitation.__SectionOrSections.SectionNumberList.SectionNumberScalarOrRange&lt;/citation.key8&gt;&lt;citation.value8&gt;1344 &lt;/citation.value8&gt;&lt;citation.key9&gt;USCCodeCitation.__SectionOrSections.SectionNumberList.SectionNumberScalarOrRange._Pattern&lt;/citation.key9&gt;&lt;citation.value9&gt;SectionNumberScalarOrRange.SectionNumberScalarOrRange&lt;/citation.value9&gt;&lt;citation.key10&gt;USCCodeCitation.__SectionOrSections.SectionNumberList.SectionNumberScalarOrRange.SectionNumber&lt;/citation.key10&gt;&lt;citation.value10&gt;1344&lt;/citation.value10&gt;&lt;citation.key11&gt;USCCodeCitation._Pattern&lt;/citation.key11&gt;&lt;citation.value11&gt;USCCodeCitation.USCCodeCitation&lt;/citation.value11&gt;&lt;citation.key12&gt;USCCodeCitation.USCTitleAndCode&lt;/citation.key12&gt;&lt;citation.value12&gt;18 U.S.C. &lt;/citation.value12&gt;&lt;citation.key13&gt;USCCodeCitation.USCTitleAndCode._Pattern&lt;/citation.key13&gt;&lt;citation.value13&gt;USCTitleAndCode.USCTitleAndCode&lt;/citation.value13&gt;&lt;citation.key14&gt;USCCodeCitation.USCTitleAndCode.USC&lt;/citation.key14&gt;&lt;citation.value14&gt;U.S.C.&lt;/citation.value14&gt;&lt;citation.key15&gt;USCCodeCitation.USCTitleAndCode.Volume&lt;/citation.key15&gt;&lt;citation.value15&gt;18&lt;/citation.value15&gt;&lt;citation.key16&gt;master_name&lt;/citation.key16&gt;&lt;citation.value16&gt;___RESULTS_13&lt;/citation.value1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18 United States Code § 1344&quot;,&quot;CitationRichText&quot;:&quot;18 United States Code § 1344&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18 &lt;font class='printGreen' color='green'&gt;U.S.C.&lt;/font&gt; § 1344&quot;],&quot;SuggestionsForCite&quot;:[&quot;18 &lt;font class='printGreen' color='green'&gt;U.S.C.&lt;/font&gt; § 1344&quot;],&quot;SelectedSuggestion&quot;:&quot;18 &lt;font class='printGreen' color='green'&gt;U.S.C.&lt;/font&gt; § 1344&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18 &lt;added&gt;United States Code&lt;/added&gt; § 1344&quot;,&quot;ShortText&quot;:&quot;18 U.S.C. § 1344&quot;,&quot;IsParentCorrect&quot;:false,&quot;IsParentCorrectableConfirmed&quot;:false,&quot;IsParentUnknownConfirmed&quot;:false,&quot;IsParentCorrectable&quot;:true,&quot;IsParentUnknown&quot;:false,&quot;CitationOriginalText&quot;:&quot;18 &lt;font class='printRed' color='red'&gt;United States Code&lt;/font&gt; § 134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18 United States Code § 1344&lt;/span&gt;&lt;/p&gt;\r\n\r\n&lt;/div&gt;\r\n\r\n&lt;/body&gt;\r\n\r\n&lt;/html&gt;\r\n&quot;}"/>
          <w:id w:val="875516342"/>
          <w:placeholder>
            <w:docPart w:val="2CF0F35C073F1542BAD7532A15FEECC5"/>
          </w:placeholder>
          <w15:appearance w15:val="hidden"/>
        </w:sdtPr>
        <w:sdtEndPr>
          <w:rPr>
            <w:color w:val="000000"/>
          </w:rPr>
        </w:sdtEndPr>
        <w:sdtContent>
          <w:r w:rsidRPr="00AB34F6">
            <w:rPr>
              <w:rFonts w:ascii="Century Schoolbook" w:hAnsi="Century Schoolbook"/>
              <w:color w:val="000000"/>
            </w:rPr>
            <w:t>18 United States Code § 1344</w:t>
          </w:r>
        </w:sdtContent>
      </w:sdt>
      <w:r w:rsidRPr="00AB34F6">
        <w:rPr>
          <w:rFonts w:ascii="Century Schoolbook" w:hAnsi="Century Schoolbook"/>
        </w:rPr>
        <w:t xml:space="preserve"> makes it a crime to "knowingly </w:t>
      </w:r>
      <w:proofErr w:type="spellStart"/>
      <w:r w:rsidRPr="00AB34F6">
        <w:rPr>
          <w:rFonts w:ascii="Century Schoolbook" w:hAnsi="Century Schoolbook"/>
        </w:rPr>
        <w:t>execut</w:t>
      </w:r>
      <w:proofErr w:type="spellEnd"/>
      <w:r w:rsidRPr="00AB34F6">
        <w:rPr>
          <w:rFonts w:ascii="Century Schoolbook" w:hAnsi="Century Schoolbook"/>
        </w:rPr>
        <w:t xml:space="preserve">[e], or </w:t>
      </w:r>
      <w:proofErr w:type="spellStart"/>
      <w:r w:rsidRPr="00AB34F6">
        <w:rPr>
          <w:rFonts w:ascii="Century Schoolbook" w:hAnsi="Century Schoolbook"/>
        </w:rPr>
        <w:t>attemp</w:t>
      </w:r>
      <w:proofErr w:type="spellEnd"/>
      <w:r w:rsidRPr="00AB34F6">
        <w:rPr>
          <w:rFonts w:ascii="Century Schoolbook" w:hAnsi="Century Schoolbook"/>
        </w:rPr>
        <w:t xml:space="preserve">[t] to execute, a scheme or artifice - (1) to defraud a financial institution; . . ." "The </w:t>
      </w:r>
      <w:proofErr w:type="spellStart"/>
      <w:r w:rsidRPr="00AB34F6">
        <w:rPr>
          <w:rFonts w:ascii="Century Schoolbook" w:hAnsi="Century Schoolbook"/>
        </w:rPr>
        <w:t>well established</w:t>
      </w:r>
      <w:proofErr w:type="spellEnd"/>
      <w:r w:rsidRPr="00AB34F6">
        <w:rPr>
          <w:rFonts w:ascii="Century Schoolbook" w:hAnsi="Century Schoolbook"/>
        </w:rPr>
        <w:t xml:space="preserve">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 </w:t>
      </w:r>
      <w:sdt>
        <w:sdtPr>
          <w:rPr>
            <w:rFonts w:ascii="Century Schoolbook" w:hAnsi="Century Schoolbook"/>
          </w:rPr>
          <w:tag w:val="LN://{&quot;ccID&quot;:-60310926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0&quot;,&quot;citeType&quot;:&quot;Psych_Cite_40&quot;,&quot;Node_Data&quot;:&quot;&lt;Node_Data&gt;\r\n  &lt;foundBy&gt;PsychCase&lt;/foundBy&gt;\r\n  &lt;pattern&gt;Full.CaseCitation&lt;/pattern&gt;\r\n  &lt;tabName&gt;178 F.3d 643&lt;/tabName&gt;\r\n&lt;/Node_Data&gt;&quot;,&quot;ParentCiteID&quot;:&quot;Psych_Cite_6&quot;,&quot;Processed&quot;:true,&quot;Citation&quot;:{&quot;current_string&quot;:&quot;Barrett, 178 F.3d at 647-48&quot;,&quot;original_string&quot;:&quot;United States v. Barrett, 178 F.3d 643, 647-48 (2d Cir. 1999)&quot;,&quot;error&quot;:null,&quot;fullText&quot;:&quot;United States v. Barrett, 178 F.3d 643, 647-48 (2d Cir. 1999)&quot;,&quot;refers_to_cite&quot;:null,&quot;shortText&quot;:&quot;178 F.3d 643&quot;,&quot;isParallel&quot;:false,&quot;parallel&quot;:&quot;&quot;,&quot;start&quot;:32739,&quot;end&quot;:32800,&quot;pattern&quot;:&quot;Full.CaseCitation&quot;,&quot;readOrderIndex&quot;:32765,&quot;index&quot;:32739,&quot;citeType&quot;:0,&quot;CiteShepSignal&quot;:2,&quot;CiteShepSignalLink&quot;:&quot;https://advance.lexis.com/api/shepards?context=1000516&amp;id=urn:contentItem:7XWV-NPS1-2NSD-M4Y5-00000-00&quot;,&quot;story&quot;:&quot;wdMainTextStory&quot;,&quot;PinPage&quot;:&quot;647&quot;,&quot;name&quot;:&quot;Psych_Cite_40&quot;,&quot;foundBy&quot;:&quot;PsychCase&quot;,&quot;FullTextParen&quot;:&quot;United States v. Barrett, 178 F.3d 643 (2d Cir. 1999)&quot;,&quot;ParentheticalType&quot;:&quot;CourtParenthetical-CourtName with date of decision&quot;,&quot;IntermediateCite&quot;:false,&quot;TOAHeading&quot;:null,&quot;ts&quot;:{&quot;$ref&quot;:&quot;139&quot;},&quot;master&quot;:&quot;___RESULTS_6&quot;,&quot;kernel_data&quot;:&quot;&lt;citation&gt;&lt;citation._original_string&gt;United States v. Barrett, 178 F.3d 643, 647-48 (2d Cir. 1999)&lt;/citation._original_string&gt;&lt;citation._current_string&gt;Barrett, 178 F.3d at 647-48&lt;/citation._current_string&gt;&lt;citation._full_string&gt;Barrett, 178 F.3d at 647-48&lt;/citation._full_string&gt;&lt;citation._current_format&gt;Short.ShortCaseCite&lt;/citation._current_format&gt;&lt;citation.name&gt;cite&lt;/citation.name&gt;&lt;citation.key0&gt;,&lt;/citation.key0&gt;&lt;citation.value0&gt;,&lt;/citation.value0&gt;&lt;citation.key1&gt;CaseName&lt;/citation.key1&gt;&lt;citation.value1&gt;United States v. Barrett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arrett &lt;/citation.value6&gt;&lt;citation.key7&gt;CaseName.SecondParty._Pattern&lt;/citation.key7&gt;&lt;citation.value7&gt;Party.Party&lt;/citation.value7&gt;&lt;citation.key8&gt;CaseName.SecondParty.Party&lt;/citation.key8&gt;&lt;citation.value8&gt;Barrett&lt;/citation.value8&gt;&lt;citation.key9&gt;CaseName.v&lt;/citation.key9&gt;&lt;citation.value9&gt;v.&lt;/citation.value9&gt;&lt;citation.key10&gt;CourtParenthetical&lt;/citation.key10&gt;&lt;citation.value10&gt; (2d Cir. 1999)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1999 &lt;/citation.value15&gt;&lt;citation.key16&gt;CourtParenthetical.Date._Pattern&lt;/citation.key16&gt;&lt;citation.value16&gt;Date.Date&lt;/citation.value16&gt;&lt;citation.key17&gt;CourtParenthetical.Date.Year&lt;/citation.key17&gt;&lt;citation.value17&gt;1999 &lt;/citation.value17&gt;&lt;citation.key18&gt;CourtParenthetical.Date.Year._Pattern&lt;/citation.key18&gt;&lt;citation.value18&gt;Year.Year&lt;/citation.value18&gt;&lt;citation.key19&gt;CourtParenthetical.Date.Year.Year&lt;/citation.key19&gt;&lt;citation.value19&gt;1999&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178 F.3d 643, 647-48 &lt;/citation.value31&gt;&lt;citation.key32&gt;Reporter.[&lt;/citation.key32&gt;&lt;citation.value32&gt;[&lt;/citation.value32&gt;&lt;citation.key33&gt;Reporter.]&lt;/citation.key33&gt;&lt;citation.value33&gt;]&lt;/citation.value33&gt;&lt;citation.key34&gt;Reporter.__PinPages&lt;/citation.key34&gt;&lt;citation.value34&gt;647-48 &lt;/citation.value34&gt;&lt;citation.key35&gt;Reporter.__PinPages._Pattern&lt;/citation.key35&gt;&lt;citation.value35&gt;PinPages.PinPages&lt;/citation.value35&gt;&lt;citation.key36&gt;Reporter.__PinPages.First&lt;/citation.key36&gt;&lt;citation.value36&gt;647&lt;/citation.value36&gt;&lt;citation.key37&gt;Reporter.__PinPages.First.__PageNumber&lt;/citation.key37&gt;&lt;citation.value37&gt;647&lt;/citation.value37&gt;&lt;citation.key38&gt;Reporter.__PinPages.First._Pattern&lt;/citation.key38&gt;&lt;citation.value38&gt;FirstPageInRange.FirstPageInRange&lt;/citation.value38&gt;&lt;citation.key39&gt;Reporter.__PinPages.Last&lt;/citation.key39&gt;&lt;citation.value39&gt;48 &lt;/citation.value39&gt;&lt;citation.key40&gt;Reporter.__PinPages.Last._Pattern&lt;/citation.key40&gt;&lt;citation.value40&gt;LastPageNumber.LastPageNumber&lt;/citation.value40&gt;&lt;citation.key41&gt;Reporter.__PinPages.Last.PageNumber&lt;/citation.key41&gt;&lt;citation.value41&gt;48&lt;/citation.value41&gt;&lt;citation.key42&gt;Reporter.__PinPages.Last.PageNumber_Full&lt;/citation.key42&gt;&lt;citation.value42&gt;648&lt;/citation.value42&gt;&lt;citation.key43&gt;Reporter.__PinPages.RangeDash&lt;/citation.key43&gt;&lt;citation.value43&gt;-&lt;/citation.value43&gt;&lt;citation.key44&gt;Reporter._Pattern&lt;/citation.key44&gt;&lt;citation.value44&gt;Reporter.Reporter&lt;/citation.value44&gt;&lt;citation.key45&gt;Reporter.FirstPage&lt;/citation.key45&gt;&lt;citation.value45&gt;643&lt;/citation.value45&gt;&lt;citation.key46&gt;Reporter.Name&lt;/citation.key46&gt;&lt;citation.value46&gt;F.3d&lt;/citation.value46&gt;&lt;citation.key47&gt;Reporter.page&lt;/citation.key47&gt;&lt;citation.value47&gt;pages&lt;/citation.value47&gt;&lt;citation.key48&gt;Reporter.Reporter.page&lt;/citation.key48&gt;&lt;citation.value48&gt;pages&lt;/citation.value48&gt;&lt;citation.key49&gt;Reporter.RequiredComma&lt;/citation.key49&gt;&lt;citation.value49&gt;, &lt;/citation.value49&gt;&lt;citation.key50&gt;Reporter.RequiredComma._Pattern&lt;/citation.key50&gt;&lt;citation.value50&gt;RequiredComma.RequiredComma&lt;/citation.value50&gt;&lt;citation.key51&gt;Reporter.RequiredComma.Comma&lt;/citation.key51&gt;&lt;citation.value51&gt;,&lt;/citation.value51&gt;&lt;citation.key52&gt;Reporter.Volume&lt;/citation.key52&gt;&lt;citation.value52&gt;178&lt;/citation.value52&gt;&lt;citation.key53&gt;RequiredComma&lt;/citation.key53&gt;&lt;citation.value53&gt;, &lt;/citation.value53&gt;&lt;citation.key54&gt;RequiredComma._Pattern&lt;/citation.key54&gt;&lt;citation.value54&gt;RequiredComma.RequiredComma&lt;/citation.value54&gt;&lt;citation.key55&gt;SecondParty&lt;/citation.key55&gt;&lt;citation.value55&gt;Barrett &lt;/citation.value55&gt;&lt;citation.key56&gt;supra&lt;/citation.key56&gt;&lt;citation.value56&gt;&lt;/citation.value56&gt;&lt;citation.key57&gt;supra.,&lt;/citation.key57&gt;&lt;citation.value57&gt;, &lt;/citation.value57&gt;&lt;citation.key58&gt;supra._Pattern&lt;/citation.key58&gt;&lt;citation.value58&gt;ShortCaseSupra.ShortCaseSupra&lt;/citation.value58&gt;&lt;citation.key59&gt;supra.supra&lt;/citation.key59&gt;&lt;citation.value59&gt;supra&lt;/citation.value59&gt;&lt;citation.key60&gt;UnreportedCase&lt;/citation.key60&gt;&lt;citation.value60&gt;*4 &lt;/citation.value60&gt;&lt;citation.key61&gt;master_name&lt;/citation.key61&gt;&lt;citation.value61&gt;___RESULTS_6&lt;/citation.value6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arrett, 178 F.3d 643, 647-48 (2d Cir. 1999)&quot;,&quot;CitationRichText&quot;:&quot;United States v. Barrett, 178 F.3d 643, 647-48 (2d Cir. 1999)&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V-NPS1-2NSD-M4Y5-00000-00&quot;,&quot;ShowShepardSignal&quot;:true,&quot;ShowParentLink&quot;:true,&quot;ParentCitation&quot;:null,&quot;SuggestionsForCitation&quot;:[&quot;&lt;i&gt;Barrett&lt;/i&gt;, 178 F.3d &lt;font class='printGreen' color='green'&gt;at&lt;/font&gt; 647-48&quot;],&quot;SuggestionsForCite&quot;:[&quot;&lt;i&gt;Barrett&lt;/i&gt;, 178 F.3d &lt;font class='printGreen' color='green'&gt;at&lt;/font&gt; 647-48&quot;],&quot;SelectedSuggestion&quot;:&quot;&lt;i&gt;Barrett&lt;/i&gt;, 178 F.3d &lt;font class='printGreen' color='green'&gt;at&lt;/font&gt; 647-48&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arrett, 178 F.3d &lt;added&gt;643,&lt;/added&gt; 647-48 &lt;added&gt;(2d Cir. 1999)&lt;/added&gt;&quot;,&quot;ShortText&quot;:&quot;178 F.3d 643&quot;,&quot;IsParentCorrect&quot;:false,&quot;IsParentCorrectableConfirmed&quot;:false,&quot;IsParentUnknownConfirmed&quot;:false,&quot;IsParentCorrectable&quot;:true,&quot;IsParentUnknown&quot;:false,&quot;CitationOriginalText&quot;:&quot;&lt;font class='printRed' color='red'&gt;United States v.&lt;/font&gt; Barrett, 178 F.3d &lt;font class='printRed' color='red'&gt;643,&lt;/font&gt; 647-48 &lt;font class='printRed' color='red'&gt;(2d Cir. 1999)&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arrett&lt;/span&gt;&lt;/i&gt;&lt;span style='font-family:\&quot;Century Schoolbook\&quot;,serif;\r\ncolor:black'&gt;, 178 F.3d 643, 647-48 (2d Cir. 1999)&lt;/span&gt;&lt;/p&gt;\r\n\r\n&lt;/div&gt;\r\n\r\n&lt;/body&gt;\r\n\r\n&lt;/html&gt;\r\n&quot;}"/>
          <w:id w:val="-603109266"/>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Barrett</w:t>
          </w:r>
          <w:r w:rsidRPr="00AB34F6">
            <w:rPr>
              <w:rFonts w:ascii="Century Schoolbook" w:hAnsi="Century Schoolbook"/>
              <w:color w:val="000000"/>
            </w:rPr>
            <w:t>, 178 F.3d 643, 647-48 (2d Cir. 1999)</w:t>
          </w:r>
        </w:sdtContent>
      </w:sdt>
      <w:r w:rsidRPr="00AB34F6">
        <w:rPr>
          <w:rFonts w:ascii="Century Schoolbook" w:hAnsi="Century Schoolbook"/>
        </w:rPr>
        <w:t xml:space="preserve">; </w:t>
      </w:r>
      <w:sdt>
        <w:sdtPr>
          <w:rPr>
            <w:rFonts w:ascii="Century Schoolbook" w:hAnsi="Century Schoolbook"/>
          </w:rPr>
          <w:tag w:val="LN://{&quot;ccID&quot;:1220486523,&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3&quot;,&quot;citeType&quot;:&quot;Psych_Cite_43&quot;,&quot;Node_Data&quot;:&quot;&lt;Node_Data&gt;\r\n  &lt;foundBy&gt;PsychStat&lt;/foundBy&gt;\r\n  &lt;pattern&gt;Full.USStatute&lt;/pattern&gt;\r\n  &lt;tabName&gt;18 U.S.C. § 20&lt;/tabName&gt;\r\n&lt;/Node_Data&gt;&quot;,&quot;ParentCiteID&quot;:&quot;Psych_Cite_42&quot;,&quot;Processed&quot;:true,&quot;Citation&quot;:{&quot;current_string&quot;:&quot;see also 18 U.S.C. § 20 (defining \&quot;financial institution\&quot;)&quot;,&quot;original_string&quot;:&quot;see also 18 U.S.C. § 20 (defining \&quot;financial institution\&quot;)&quot;,&quot;error&quot;:null,&quot;fullText&quot;:&quot;see also 18 U.S.C. § 20 (defining \&quot;financial institution\&quot;)&quot;,&quot;refers_to_cite&quot;:null,&quot;shortText&quot;:&quot;18 U.S.C. § 20&quot;,&quot;isParallel&quot;:false,&quot;parallel&quot;:null,&quot;start&quot;:32803,&quot;end&quot;:32861,&quot;pattern&quot;:&quot;Full.USStatute&quot;,&quot;readOrderIndex&quot;:32812,&quot;index&quot;:32803,&quot;citeType&quot;:0,&quot;CiteShepSignal&quot;:0,&quot;CiteShepSignalLink&quot;:null,&quot;story&quot;:&quot;wdMainTextStory&quot;,&quot;PinPage&quot;:null,&quot;name&quot;:&quot;Psych_Cite_43&quot;,&quot;foundBy&quot;:&quot;PsychStat&quot;,&quot;FullTextParen&quot;:&quot;18 U.S.C. § 20&quot;,&quot;ParentheticalType&quot;:null,&quot;IntermediateCite&quot;:false,&quot;TOAHeading&quot;:null,&quot;ts&quot;:{&quot;$ref&quot;:&quot;139&quot;},&quot;master&quot;:&quot;___RESULTS_13&quot;,&quot;kernel_data&quot;:&quot;&lt;citation&gt;&lt;citation._original_string&gt;see also 18 U.S.C. § 20 (defining \&quot;financial institution\&quot;)&lt;/citation._original_string&gt;&lt;citation._current_string&gt;see also 18 U.S.C. § 20 (defining \&quot;financial institution\&quot;)&lt;/citation._current_string&gt;&lt;citation._full_string&gt;see also 18 U.S.C. § 20 (defining \&quot;financial institution\&quot;)&lt;/citation._full_string&gt;&lt;citation._current_format&gt;Short.ShortUSC&lt;/citation._current_format&gt;&lt;citation.name&gt;cite&lt;/citation.name&gt;&lt;citation.key0&gt;__Signal&lt;/citation.key0&gt;&lt;citation.value0&gt;see also &lt;/citation.value0&gt;&lt;citation.key1&gt;__Signal._Pattern&lt;/citation.key1&gt;&lt;citation.value1&gt;Signal.Signal&lt;/citation.value1&gt;&lt;citation.key2&gt;__Signal.also&lt;/citation.key2&gt;&lt;citation.value2&gt;also&lt;/citation.value2&gt;&lt;citation.key3&gt;__Signal.ForbiddenComma._Pattern&lt;/citation.key3&gt;&lt;citation.value3&gt;ForbiddenComma.ForbiddenComma&lt;/citation.value3&gt;&lt;citation.key4&gt;__Signal.See&lt;/citation.key4&gt;&lt;citation.value4&gt;see&lt;/citation.value4&gt;&lt;citation.key5&gt;__StatuteParentheticals&lt;/citation.key5&gt;&lt;citation.value5&gt; (defining \&quot;financial institution\&quot;) &lt;/citation.value5&gt;&lt;citation.key6&gt;__StatuteParentheticals.([&lt;/citation.key6&gt;&lt;citation.value6&gt; (&lt;/citation.value6&gt;&lt;citation.key7&gt;__StatuteParentheticals.([.(&lt;/citation.key7&gt;&lt;citation.value7&gt;(&lt;/citation.value7&gt;&lt;citation.key8&gt;__StatuteParentheticals.([._Pattern&lt;/citation.key8&gt;&lt;citation.value8&gt;([.([&lt;/citation.value8&gt;&lt;citation.key9&gt;__StatuteParentheticals.])&lt;/citation.key9&gt;&lt;citation.value9&gt;) &lt;/citation.value9&gt;&lt;citation.key10&gt;__StatuteParentheticals.]).)&lt;/citation.key10&gt;&lt;citation.value10&gt;)&lt;/citation.value10&gt;&lt;citation.key11&gt;__StatuteParentheticals.])._Pattern&lt;/citation.key11&gt;&lt;citation.value11&gt;]).])&lt;/citation.value11&gt;&lt;citation.key12&gt;__StatuteParentheticals.__OtherReasonableParenthetical&lt;/citation.key12&gt;&lt;citation.value12&gt;defining \&quot;financial institution\&quot;&lt;/citation.value12&gt;&lt;citation.key13&gt;__StatuteParentheticals._Pattern&lt;/citation.key13&gt;&lt;citation.value13&gt;StatuteParentheticals.StatuteParentheticals&lt;/citation.value13&gt;&lt;citation.key14&gt;USCCodeCitation&lt;/citation.key14&gt;&lt;citation.value14&gt;18 U.S.C. §20 &lt;/citation.value14&gt;&lt;citation.key15&gt;USCCodeCitation.__SectionOrSections&lt;/citation.key15&gt;&lt;citation.value15&gt; §20 &lt;/citation.value15&gt;&lt;citation.key16&gt;USCCodeCitation.__SectionOrSections._Pattern&lt;/citation.key16&gt;&lt;citation.value16&gt;SectionOrSections.SectionOrSections&lt;/citation.value16&gt;&lt;citation.key17&gt;USCCodeCitation.__SectionOrSections.RequiredSectionSymbol&lt;/citation.key17&gt;&lt;citation.value17&gt; §&lt;/citation.value17&gt;&lt;citation.key18&gt;USCCodeCitation.__SectionOrSections.RequiredSectionSymbol._Pattern&lt;/citation.key18&gt;&lt;citation.value18&gt;RequiredSectionSymbol.RequiredSectionSymbol&lt;/citation.value18&gt;&lt;citation.key19&gt;USCCodeCitation.__SectionOrSections.RequiredSectionSymbol.SectionSymbol&lt;/citation.key19&gt;&lt;citation.value19&gt; §&lt;/citation.value19&gt;&lt;citation.key20&gt;USCCodeCitation.__SectionOrSections.SectionNumberList&lt;/citation.key20&gt;&lt;citation.value20&gt;20 &lt;/citation.value20&gt;&lt;citation.key21&gt;USCCodeCitation.__SectionOrSections.SectionNumberList._Pattern&lt;/citation.key21&gt;&lt;citation.value21&gt;SectionNumberList.SectionNumberList&lt;/citation.value21&gt;&lt;citation.key22&gt;USCCodeCitation.__SectionOrSections.SectionNumberList.SectionNumberScalarOrRange&lt;/citation.key22&gt;&lt;citation.value22&gt;20 &lt;/citation.value22&gt;&lt;citation.key23&gt;USCCodeCitation.__SectionOrSections.SectionNumberList.SectionNumberScalarOrRange._Pattern&lt;/citation.key23&gt;&lt;citation.value23&gt;SectionNumberScalarOrRange.SectionNumberScalarOrRange&lt;/citation.value23&gt;&lt;citation.key24&gt;USCCodeCitation.__SectionOrSections.SectionNumberList.SectionNumberScalarOrRange.SectionNumber&lt;/citation.key24&gt;&lt;citation.value24&gt;20&lt;/citation.value24&gt;&lt;citation.key25&gt;USCCodeCitation._Pattern&lt;/citation.key25&gt;&lt;citation.value25&gt;USCCodeCitation.USCCodeCitation&lt;/citation.value25&gt;&lt;citation.key26&gt;USCCodeCitation.USCTitleAndCode&lt;/citation.key26&gt;&lt;citation.value26&gt;18 U.S.C. &lt;/citation.value26&gt;&lt;citation.key27&gt;USCCodeCitation.USCTitleAndCode._Pattern&lt;/citation.key27&gt;&lt;citation.value27&gt;USCTitleAndCode.USCTitleAndCode&lt;/citation.value27&gt;&lt;citation.key28&gt;USCCodeCitation.USCTitleAndCode.USC&lt;/citation.key28&gt;&lt;citation.value28&gt;U.S.C.&lt;/citation.value28&gt;&lt;citation.key29&gt;USCCodeCitation.USCTitleAndCode.Volume&lt;/citation.key29&gt;&lt;citation.value29&gt;18&lt;/citation.value29&gt;&lt;citation.key30&gt;master_name&lt;/citation.key30&gt;&lt;citation.value30&gt;___RESULTS_13&lt;/citation.value30&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also 18 U.S.C. § 20 (defining \&quot;financial institution\&quot;)&quot;,&quot;CitationRichText&quot;:&quot;&lt;i&gt;see &lt;/i&gt;&lt;i&gt;also &lt;/i&gt;18 U.S.C. § 20 (defining \&quot;financial institution\&quot;)&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SuggestionsForCite&quot;:[],&quot;SelectedSuggestion&quot;:null,&quot;IsSuggestionEnabled&quot;:fals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i&gt;see &lt;/i&gt;&lt;i&gt;also &lt;/i&gt;18 U.S.C. § 20 (defining \&quot;financial institution\&quot;)&quot;,&quot;ShortText&quot;:&quot;18 U.S.C. § 20&quot;,&quot;IsParentCorrect&quot;:false,&quot;IsParentCorrectableConfirmed&quot;:false,&quot;IsParentUnknownConfirmed&quot;:false,&quot;IsParentCorrectable&quot;:true,&quot;IsParentUnknown&quot;:false,&quot;CitationOriginalText&quot;:&quot;see also 18 U.S.C. § 20 (defining \&quot;financial institution\&quo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lt;/span&gt;&lt;/i&gt;&lt;span\r\nstyle='font-family:\&quot;Century Schoolbook\&quot;,serif'&gt; also &lt;span style='color:black'&gt;18\r\nU.S.C. § 20&lt;/span&gt; (defining &amp;quot;financial institution&amp;quot;)&lt;/span&gt;&lt;/p&gt;\r\n\r\n&lt;/div&gt;\r\n\r\n&lt;/body&gt;\r\n\r\n&lt;/html&gt;\r\n&quot;}"/>
          <w:id w:val="1220486523"/>
          <w:placeholder>
            <w:docPart w:val="2CF0F35C073F1542BAD7532A15FEECC5"/>
          </w:placeholder>
          <w15:appearance w15:val="hidden"/>
        </w:sdtPr>
        <w:sdtEndPr/>
        <w:sdtContent>
          <w:r>
            <w:rPr>
              <w:rFonts w:ascii="Century Schoolbook" w:hAnsi="Century Schoolbook"/>
              <w:i/>
              <w:iCs/>
            </w:rPr>
            <w:t>S</w:t>
          </w:r>
          <w:r w:rsidRPr="00AB34F6">
            <w:rPr>
              <w:rFonts w:ascii="Century Schoolbook" w:hAnsi="Century Schoolbook"/>
              <w:i/>
              <w:iCs/>
            </w:rPr>
            <w:t>ee</w:t>
          </w:r>
          <w:r w:rsidRPr="00AB34F6">
            <w:rPr>
              <w:rFonts w:ascii="Century Schoolbook" w:hAnsi="Century Schoolbook"/>
            </w:rPr>
            <w:t xml:space="preserve"> also </w:t>
          </w:r>
          <w:r w:rsidRPr="00AB34F6">
            <w:rPr>
              <w:rFonts w:ascii="Century Schoolbook" w:hAnsi="Century Schoolbook"/>
              <w:color w:val="000000"/>
            </w:rPr>
            <w:t>18 U.S.C. § 20</w:t>
          </w:r>
          <w:r w:rsidRPr="00AB34F6">
            <w:rPr>
              <w:rFonts w:ascii="Century Schoolbook" w:hAnsi="Century Schoolbook"/>
            </w:rPr>
            <w:t xml:space="preserve"> (defining "financial institution")</w:t>
          </w:r>
        </w:sdtContent>
      </w:sdt>
      <w:r w:rsidRPr="00AB34F6">
        <w:rPr>
          <w:rFonts w:ascii="Century Schoolbook" w:hAnsi="Century Schoolbook"/>
        </w:rPr>
        <w:t xml:space="preserve">. "[A] defendant cannot be convicted of violating </w:t>
      </w:r>
      <w:r w:rsidRPr="00AB34F6">
        <w:rPr>
          <w:rFonts w:ascii="Century Schoolbook" w:hAnsi="Century Schoolbook"/>
          <w:color w:val="000000"/>
        </w:rPr>
        <w:t>§ 1344(1)</w:t>
      </w:r>
      <w:r w:rsidRPr="00AB34F6">
        <w:rPr>
          <w:rFonts w:ascii="Century Schoolbook" w:hAnsi="Century Schoolbook"/>
        </w:rPr>
        <w:t xml:space="preserve"> merely because he intends to defraud an entity...that is not in fact covered by the statute." </w:t>
      </w:r>
      <w:sdt>
        <w:sdtPr>
          <w:rPr>
            <w:rFonts w:ascii="Century Schoolbook" w:hAnsi="Century Schoolbook"/>
          </w:rPr>
          <w:tag w:val="LN://{&quot;ccID&quot;:21918155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1&quot;,&quot;citeType&quot;:&quot;Psych_Cite_41&quot;,&quot;Node_Data&quot;:&quot;&lt;Node_Data&gt;\r\n  &lt;foundBy&gt;PsychCase&lt;/foundBy&gt;\r\n  &lt;pattern&gt;Full.CaseCitation&lt;/pattern&gt;\r\n  &lt;tabName&gt;828 F.3d 116&lt;/tabName&gt;\r\n&lt;/Node_Data&gt;&quot;,&quot;ParentCiteID&quot;:&quot;CITRUS_BOOKMARK7&quot;,&quot;Processed&quot;:true,&quot;Citation&quot;:{&quot;current_string&quot;:&quot;Bouchard, 828 F.3d at 125&quot;,&quot;original_string&quot;:&quot;United States v. Bouchard, 828 F.3d 116, 125 (2d Cir. 2016)&quot;,&quot;error&quot;:null,&quot;fullText&quot;:&quot;United States v. Bouchard, 828 F.3d 116, 125 (2d Cir. 2016)&quot;,&quot;refers_to_cite&quot;:null,&quot;shortText&quot;:&quot;828 F.3d 116&quot;,&quot;isParallel&quot;:false,&quot;parallel&quot;:&quot;&quot;,&quot;start&quot;:33015,&quot;end&quot;:33074,&quot;pattern&quot;:&quot;Full.CaseCitation&quot;,&quot;readOrderIndex&quot;:33042,&quot;index&quot;:33015,&quot;citeType&quot;:0,&quot;CiteShepSignal&quot;:2,&quot;CiteShepSignalLink&quot;:&quot;https://advance.lexis.com/api/shepards?context=1000516&amp;id=urn:contentItem:5K4R-18X1-J9X5-Y4CJ-00000-00&quot;,&quot;story&quot;:&quot;wdMainTextStory&quot;,&quot;PinPage&quot;:&quot;125&quot;,&quot;name&quot;:&quot;Psych_Cite_41&quot;,&quot;foundBy&quot;:&quot;PsychCase&quot;,&quot;FullTextParen&quot;:&quot;United States v. Bouchard, 828 F.3d 116 (2d Cir. 2016)&quot;,&quot;ParentheticalType&quot;:&quot;CourtParenthetical-CourtName with date of decision&quot;,&quot;IntermediateCite&quot;:false,&quot;TOAHeading&quot;:null,&quot;ts&quot;:{&quot;$ref&quot;:&quot;139&quot;},&quot;master&quot;:&quot;___RESULTS_7&quot;,&quot;kernel_data&quot;:&quot;&lt;citation&gt;&lt;citation._original_string&gt;United States v. Bouchard, 828 F.3d 116, 125 (2d Cir. 2016)&lt;/citation._original_string&gt;&lt;citation._current_string&gt;Bouchard, 828 F.3d at 125&lt;/citation._current_string&gt;&lt;citation._full_string&gt;Bouchard, 828 F.3d at 125&lt;/citation._full_string&gt;&lt;citation._current_format&gt;Short.ShortCaseCite&lt;/citation._current_format&gt;&lt;citation.name&gt;cite&lt;/citation.name&gt;&lt;citation.key0&gt;,&lt;/citation.key0&gt;&lt;citation.value0&gt;,&lt;/citation.value0&gt;&lt;citation.key1&gt;CaseName&lt;/citation.key1&gt;&lt;citation.value1&gt;United States v. Bouchard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ouchard &lt;/citation.value6&gt;&lt;citation.key7&gt;CaseName.SecondParty._Pattern&lt;/citation.key7&gt;&lt;citation.value7&gt;Party.Party&lt;/citation.value7&gt;&lt;citation.key8&gt;CaseName.SecondParty.Party&lt;/citation.key8&gt;&lt;citation.value8&gt;Bouchard&lt;/citation.value8&gt;&lt;citation.key9&gt;CaseName.v&lt;/citation.key9&gt;&lt;citation.value9&gt;v.&lt;/citation.value9&gt;&lt;citation.key10&gt;CourtParenthetical&lt;/citation.key10&gt;&lt;citation.value10&gt; (2d Cir. 2016)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6 &lt;/citation.value15&gt;&lt;citation.key16&gt;CourtParenthetical.Date._Pattern&lt;/citation.key16&gt;&lt;citation.value16&gt;Date.Date&lt;/citation.value16&gt;&lt;citation.key17&gt;CourtParenthetical.Date.Year&lt;/citation.key17&gt;&lt;citation.value17&gt;2016 &lt;/citation.value17&gt;&lt;citation.key18&gt;CourtParenthetical.Date.Year._Pattern&lt;/citation.key18&gt;&lt;citation.value18&gt;Year.Year&lt;/citation.value18&gt;&lt;citation.key19&gt;CourtParenthetical.Date.Year.Year&lt;/citation.key19&gt;&lt;citation.value19&gt;201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828 F.3d 116, 125&lt;/citation.value31&gt;&lt;citation.key32&gt;Reporter.[&lt;/citation.key32&gt;&lt;citation.value32&gt;[&lt;/citation.value32&gt;&lt;citation.key33&gt;Reporter.]&lt;/citation.key33&gt;&lt;citation.value33&gt;]&lt;/citation.value33&gt;&lt;citation.key34&gt;Reporter.__PinPages&lt;/citation.key34&gt;&lt;citation.value34&gt;125&lt;/citation.value34&gt;&lt;citation.key35&gt;Reporter.__PinPages._Pattern&lt;/citation.key35&gt;&lt;citation.value35&gt;PinPages.PinPages&lt;/citation.value35&gt;&lt;citation.key36&gt;Reporter.__PinPages.First&lt;/citation.key36&gt;&lt;citation.value36&gt;125&lt;/citation.value36&gt;&lt;citation.key37&gt;Reporter.__PinPages.First.__PageNumber&lt;/citation.key37&gt;&lt;citation.value37&gt;125&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116&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828&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ouchard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7&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ouchard, 828 F.3d 116, 125 (2d Cir. 2016)&quot;,&quot;CitationRichText&quot;:&quot;United States v. Bouchard, 828 F.3d 116, 125 (2d Cir. 201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K4R-18X1-J9X5-Y4CJ-00000-00&quot;,&quot;ShowShepardSignal&quot;:true,&quot;ShowParentLink&quot;:true,&quot;ParentCitation&quot;:null,&quot;SuggestionsForCitation&quot;:[&quot;&lt;i&gt;Bouchard&lt;/i&gt;, 828 F.3d &lt;font class='printGreen' color='green'&gt;at&lt;/font&gt; 125&quot;],&quot;SuggestionsForCite&quot;:[&quot;&lt;i&gt;Bouchard&lt;/i&gt;, 828 F.3d &lt;font class='printGreen' color='green'&gt;at&lt;/font&gt; 125&quot;],&quot;SelectedSuggestion&quot;:&quot;&lt;i&gt;Bouchard&lt;/i&gt;, 828 F.3d &lt;font class='printGreen' color='green'&gt;at&lt;/font&gt; 125&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Bouchard, 828 F.3d &lt;added&gt;116,&lt;/added&gt; 125 &lt;added&gt;(2d Cir. 2016)&lt;/added&gt;&quot;,&quot;ShortText&quot;:&quot;828 F.3d 116&quot;,&quot;IsParentCorrect&quot;:true,&quot;IsParentCorrectableConfirmed&quot;:false,&quot;IsParentUnknownConfirmed&quot;:false,&quot;IsParentCorrectable&quot;:false,&quot;IsParentUnknown&quot;:false,&quot;CitationOriginalText&quot;:&quot;&lt;font class='printRed' color='red'&gt;United States v.&lt;/font&gt; Bouchard, 828 F.3d &lt;font class='printRed' color='red'&gt;116,&lt;/font&gt; 125 &lt;font class='printRed' color='red'&gt;(2d Cir. 201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ouchard&lt;/span&gt;&lt;/i&gt;&lt;span style='font-family:\&quot;Century Schoolbook\&quot;,serif;\r\ncolor:black'&gt;, 828 F.3d 116, 125 (2d Cir. 2016)&lt;/span&gt;&lt;/p&gt;\r\n\r\n&lt;/div&gt;\r\n\r\n&lt;/body&gt;\r\n\r\n&lt;/html&gt;\r\n&quot;}"/>
          <w:id w:val="219181558"/>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Bouchard</w:t>
          </w:r>
          <w:r w:rsidRPr="00AB34F6">
            <w:rPr>
              <w:rFonts w:ascii="Century Schoolbook" w:hAnsi="Century Schoolbook"/>
              <w:color w:val="000000"/>
            </w:rPr>
            <w:t>, 828 F.3d 116, 125 (2d Cir. 2016)</w:t>
          </w:r>
        </w:sdtContent>
      </w:sdt>
      <w:r w:rsidRPr="00AB34F6">
        <w:rPr>
          <w:rFonts w:ascii="Century Schoolbook" w:hAnsi="Century Schoolbook"/>
        </w:rPr>
        <w:t xml:space="preserve">. </w:t>
      </w:r>
    </w:p>
    <w:p w14:paraId="5CA24FBD" w14:textId="63745581" w:rsidR="00B17050" w:rsidRPr="00AB34F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AB34F6">
        <w:rPr>
          <w:rFonts w:ascii="Century Schoolbook" w:hAnsi="Century Schoolbook"/>
        </w:rPr>
        <w:t xml:space="preserve"> was convicted of bank fraud and bank fraud conspiracy based on an account he opened at Morgan Stanley Smith Barne</w:t>
      </w:r>
      <w:r w:rsidR="00AA649A">
        <w:rPr>
          <w:rFonts w:ascii="Century Schoolbook" w:hAnsi="Century Schoolbook"/>
        </w:rPr>
        <w:t>y</w:t>
      </w:r>
      <w:r w:rsidR="00B17050" w:rsidRPr="00AB34F6">
        <w:rPr>
          <w:rFonts w:ascii="Century Schoolbook" w:hAnsi="Century Schoolbook"/>
        </w:rPr>
        <w:t>, LLC</w:t>
      </w:r>
      <w:r w:rsidR="00B17050">
        <w:rPr>
          <w:rFonts w:ascii="Century Schoolbook" w:hAnsi="Century Schoolbook"/>
        </w:rPr>
        <w:t>.</w:t>
      </w:r>
      <w:r w:rsidR="00B17050" w:rsidRPr="00AB34F6">
        <w:rPr>
          <w:rFonts w:ascii="Century Schoolbook" w:hAnsi="Century Schoolbook"/>
        </w:rPr>
        <w:t xml:space="preserve"> </w:t>
      </w:r>
      <w:r w:rsidR="00B17050">
        <w:rPr>
          <w:rFonts w:ascii="Century Schoolbook" w:hAnsi="Century Schoolbook"/>
        </w:rPr>
        <w:t>(</w:t>
      </w:r>
      <w:r w:rsidR="00B17050" w:rsidRPr="00AB34F6">
        <w:rPr>
          <w:rFonts w:ascii="Century Schoolbook" w:hAnsi="Century Schoolbook"/>
          <w:i/>
          <w:iCs/>
        </w:rPr>
        <w:t>See</w:t>
      </w:r>
      <w:r w:rsidR="00B17050" w:rsidRPr="00AB34F6">
        <w:rPr>
          <w:rFonts w:ascii="Century Schoolbook" w:hAnsi="Century Schoolbook"/>
        </w:rPr>
        <w:t xml:space="preserve"> </w:t>
      </w:r>
      <w:proofErr w:type="spellStart"/>
      <w:r w:rsidR="00B17050">
        <w:rPr>
          <w:rFonts w:ascii="Century Schoolbook" w:hAnsi="Century Schoolbook"/>
        </w:rPr>
        <w:t>Def.’s</w:t>
      </w:r>
      <w:proofErr w:type="spellEnd"/>
      <w:r w:rsidR="00B17050">
        <w:rPr>
          <w:rFonts w:ascii="Century Schoolbook" w:hAnsi="Century Schoolbook"/>
        </w:rPr>
        <w:t xml:space="preserve"> Letter,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EFC</w:t>
      </w:r>
      <w:r w:rsidR="00B17050" w:rsidRPr="00AB34F6">
        <w:rPr>
          <w:rFonts w:ascii="Century Schoolbook" w:hAnsi="Century Schoolbook"/>
        </w:rPr>
        <w:t xml:space="preserve"> No. 167</w:t>
      </w:r>
      <w:r w:rsidR="00B17050">
        <w:rPr>
          <w:rFonts w:ascii="Century Schoolbook" w:hAnsi="Century Schoolbook"/>
        </w:rPr>
        <w:t>)</w:t>
      </w:r>
      <w:r w:rsidR="00B17050" w:rsidRPr="00AB34F6">
        <w:rPr>
          <w:rFonts w:ascii="Century Schoolbook" w:hAnsi="Century Schoolbook"/>
        </w:rPr>
        <w:t xml:space="preserve">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w:t>
      </w:r>
      <w:proofErr w:type="spellStart"/>
      <w:r w:rsidR="00B17050" w:rsidRPr="00AB34F6">
        <w:rPr>
          <w:rFonts w:ascii="Century Schoolbook" w:hAnsi="Century Schoolbook"/>
        </w:rPr>
        <w:t>Bonebrake</w:t>
      </w:r>
      <w:proofErr w:type="spellEnd"/>
      <w:r w:rsidR="00B17050" w:rsidRPr="00AB34F6">
        <w:rPr>
          <w:rFonts w:ascii="Century Schoolbook" w:hAnsi="Century Schoolbook"/>
        </w:rPr>
        <w:t xml:space="preserve">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387-388; 409) who </w:t>
      </w:r>
      <w:r w:rsidR="00B17050" w:rsidRPr="00AB34F6">
        <w:rPr>
          <w:rFonts w:ascii="Century Schoolbook" w:hAnsi="Century Schoolbook"/>
        </w:rPr>
        <w:lastRenderedPageBreak/>
        <w:t>worked at Morgan Stanley Institutional Securities division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384-385) which is not FDIC insured. </w:t>
      </w:r>
    </w:p>
    <w:p w14:paraId="59D9EB09" w14:textId="62726AB1"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Although </w:t>
      </w:r>
      <w:r w:rsidR="0018676A">
        <w:rPr>
          <w:rFonts w:ascii="Century Schoolbook" w:hAnsi="Century Schoolbook"/>
        </w:rPr>
        <w:t>Applicant</w:t>
      </w:r>
      <w:r w:rsidRPr="00AB34F6">
        <w:rPr>
          <w:rFonts w:ascii="Century Schoolbook" w:hAnsi="Century Schoolbook"/>
        </w:rPr>
        <w:t xml:space="preserve">`s wealth management account at Morgan Stanley Smith Barney, LLC was not a depository account, the funds were held by Morgan Stanley Smith Barney, LLC in a depository account at Morgan Stanley Bank National Association. Any statements made by </w:t>
      </w:r>
      <w:r w:rsidR="0018676A">
        <w:rPr>
          <w:rFonts w:ascii="Century Schoolbook" w:hAnsi="Century Schoolbook"/>
        </w:rPr>
        <w:t>Applicant</w:t>
      </w:r>
      <w:r w:rsidRPr="00AB34F6">
        <w:rPr>
          <w:rFonts w:ascii="Century Schoolbook" w:hAnsi="Century Schoolbook"/>
        </w:rPr>
        <w:t xml:space="preserve"> to Scott Stout, who worked at Morgan Stanley Smith Barney, LLC would have been insufficient to establish that </w:t>
      </w:r>
      <w:r w:rsidR="0018676A">
        <w:rPr>
          <w:rFonts w:ascii="Century Schoolbook" w:hAnsi="Century Schoolbook"/>
        </w:rPr>
        <w:t>Applicant</w:t>
      </w:r>
      <w:r w:rsidRPr="00AB34F6">
        <w:rPr>
          <w:rFonts w:ascii="Century Schoolbook" w:hAnsi="Century Schoolbook"/>
        </w:rPr>
        <w:t xml:space="preserve"> took any step toward defrauding an FDIC-insured institution. </w:t>
      </w:r>
    </w:p>
    <w:p w14:paraId="181AAF42" w14:textId="1F5262FB"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When </w:t>
      </w:r>
      <w:r w:rsidR="0018676A">
        <w:rPr>
          <w:rFonts w:ascii="Century Schoolbook" w:hAnsi="Century Schoolbook"/>
        </w:rPr>
        <w:t>Applicant</w:t>
      </w:r>
      <w:r w:rsidRPr="00AB34F6">
        <w:rPr>
          <w:rFonts w:ascii="Century Schoolbook" w:hAnsi="Century Schoolbook"/>
        </w:rPr>
        <w:t xml:space="preserve"> presented evidence to Judge Sullivan at </w:t>
      </w:r>
      <w:r>
        <w:rPr>
          <w:rFonts w:ascii="Century Schoolbook" w:hAnsi="Century Schoolbook"/>
        </w:rPr>
        <w:t xml:space="preserve">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EFC</w:t>
      </w:r>
      <w:r w:rsidRPr="00AB34F6">
        <w:rPr>
          <w:rFonts w:ascii="Century Schoolbook" w:hAnsi="Century Schoolbook"/>
        </w:rPr>
        <w:t>. No. 167</w:t>
      </w:r>
      <w:r>
        <w:rPr>
          <w:rFonts w:ascii="Century Schoolbook" w:hAnsi="Century Schoolbook"/>
        </w:rPr>
        <w:t>,</w:t>
      </w:r>
      <w:r w:rsidRPr="00AB34F6">
        <w:rPr>
          <w:rFonts w:ascii="Century Schoolbook" w:hAnsi="Century Schoolbook"/>
        </w:rPr>
        <w:t xml:space="preserve"> demonstrating that his account was held at Morgan Stanley Smith Barney, LLC which is not FDIC insured and not at Morgan Stanley Private Bank, the judge ignored him. The judge also ignored the testimony by Barry Gonzalez, FDIC commissioner which confirmed that neither Morgan Stanley Smith Barney, LLC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 xml:space="preserve">at </w:t>
      </w:r>
      <w:r w:rsidRPr="00AB34F6">
        <w:rPr>
          <w:rFonts w:ascii="Century Schoolbook" w:hAnsi="Century Schoolbook"/>
        </w:rPr>
        <w:t>1059) or Morgan Stanley Institutional Securities division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w:t>
      </w:r>
      <w:r w:rsidRPr="00AB34F6">
        <w:rPr>
          <w:rFonts w:ascii="Century Schoolbook" w:hAnsi="Century Schoolbook"/>
        </w:rPr>
        <w:t xml:space="preserve">17-cr-337 (RJS), </w:t>
      </w:r>
      <w:r>
        <w:rPr>
          <w:rFonts w:ascii="Century Schoolbook" w:hAnsi="Century Schoolbook"/>
        </w:rPr>
        <w:t>at</w:t>
      </w:r>
      <w:r w:rsidRPr="00AB34F6">
        <w:rPr>
          <w:rFonts w:ascii="Century Schoolbook" w:hAnsi="Century Schoolbook"/>
        </w:rPr>
        <w:t xml:space="preserve"> 1057) are FDIC insured. Further that the FDIC certificate or one subsidiary/division does not cover other subsidiary/division within Morgan Stanley because each subsidiary/division will require its own FDIC certificate</w:t>
      </w:r>
      <w:r>
        <w:rPr>
          <w:rFonts w:ascii="Century Schoolbook" w:hAnsi="Century Schoolbook"/>
        </w:rPr>
        <w:t>.</w:t>
      </w:r>
      <w:r w:rsidRPr="00AB34F6">
        <w:rPr>
          <w:rFonts w:ascii="Century Schoolbook" w:hAnsi="Century Schoolbook"/>
        </w:rPr>
        <w:t xml:space="preserve">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at</w:t>
      </w:r>
      <w:r w:rsidRPr="00AB34F6">
        <w:rPr>
          <w:rFonts w:ascii="Century Schoolbook" w:hAnsi="Century Schoolbook"/>
        </w:rPr>
        <w:t xml:space="preserve"> 1060-1061)</w:t>
      </w:r>
      <w:r>
        <w:rPr>
          <w:rFonts w:ascii="Century Schoolbook" w:hAnsi="Century Schoolbook"/>
        </w:rPr>
        <w:t>.</w:t>
      </w:r>
      <w:r w:rsidRPr="00AB34F6">
        <w:rPr>
          <w:rFonts w:ascii="Century Schoolbook" w:hAnsi="Century Schoolbook"/>
        </w:rPr>
        <w:t xml:space="preserve"> Thus highlighting that the FDIC certificates presented by the government at trial for Morgan Stanley Private Bank (</w:t>
      </w:r>
      <w:r w:rsidRPr="00AB34F6">
        <w:rPr>
          <w:rFonts w:ascii="Century Schoolbook" w:hAnsi="Century Schoolbook"/>
          <w:i/>
          <w:iCs/>
        </w:rPr>
        <w:t>See</w:t>
      </w:r>
      <w:r w:rsidRPr="00AB34F6">
        <w:rPr>
          <w:rFonts w:ascii="Century Schoolbook" w:hAnsi="Century Schoolbook"/>
        </w:rPr>
        <w:t xml:space="preserve"> Government Exhibit - GX530) and </w:t>
      </w:r>
      <w:r w:rsidRPr="00AB34F6">
        <w:rPr>
          <w:rFonts w:ascii="Century Schoolbook" w:hAnsi="Century Schoolbook"/>
        </w:rPr>
        <w:lastRenderedPageBreak/>
        <w:t>Morgan Stanley National Bank NA (</w:t>
      </w:r>
      <w:r w:rsidRPr="00AB34F6">
        <w:rPr>
          <w:rFonts w:ascii="Century Schoolbook" w:hAnsi="Century Schoolbook"/>
          <w:i/>
          <w:iCs/>
        </w:rPr>
        <w:t>See</w:t>
      </w:r>
      <w:r w:rsidRPr="00AB34F6">
        <w:rPr>
          <w:rFonts w:ascii="Century Schoolbook" w:hAnsi="Century Schoolbook"/>
        </w:rPr>
        <w:t xml:space="preserve"> Government Exhibit - GX532) does not cover either Morgan Stanley Smith Barney, LLC or Morgan Stanley Institutional Securities division which </w:t>
      </w:r>
      <w:r w:rsidR="0018676A">
        <w:rPr>
          <w:rFonts w:ascii="Century Schoolbook" w:hAnsi="Century Schoolbook"/>
        </w:rPr>
        <w:t>Applicant</w:t>
      </w:r>
      <w:r w:rsidRPr="00AB34F6">
        <w:rPr>
          <w:rFonts w:ascii="Century Schoolbook" w:hAnsi="Century Schoolbook"/>
        </w:rPr>
        <w:t xml:space="preserve"> interacted with and thus </w:t>
      </w:r>
      <w:r w:rsidR="0018676A">
        <w:rPr>
          <w:rFonts w:ascii="Century Schoolbook" w:hAnsi="Century Schoolbook"/>
        </w:rPr>
        <w:t>Applicant</w:t>
      </w:r>
      <w:r w:rsidRPr="00AB34F6">
        <w:rPr>
          <w:rFonts w:ascii="Century Schoolbook" w:hAnsi="Century Schoolbook"/>
        </w:rPr>
        <w:t xml:space="preserve"> could not be convicted for bank fraud and bank fraud conspiracy for interacting with institutions which are not FDIC insured. Notwithstanding these evidence and confirmation, Judge Sullivan allowed </w:t>
      </w:r>
      <w:r w:rsidR="0018676A">
        <w:rPr>
          <w:rFonts w:ascii="Century Schoolbook" w:hAnsi="Century Schoolbook"/>
        </w:rPr>
        <w:t>Applicant</w:t>
      </w:r>
      <w:r w:rsidRPr="00AB34F6">
        <w:rPr>
          <w:rFonts w:ascii="Century Schoolbook" w:hAnsi="Century Schoolbook"/>
        </w:rPr>
        <w:t xml:space="preserve"> to be wrongly convicted. </w:t>
      </w:r>
    </w:p>
    <w:p w14:paraId="0072D855" w14:textId="47A51391" w:rsidR="00B17050" w:rsidRPr="00717803" w:rsidRDefault="00B17050" w:rsidP="0059018B">
      <w:pPr>
        <w:spacing w:line="480" w:lineRule="auto"/>
        <w:ind w:firstLine="360"/>
        <w:rPr>
          <w:rFonts w:ascii="Century Schoolbook" w:hAnsi="Century Schoolbook"/>
        </w:rPr>
      </w:pPr>
      <w:r w:rsidRPr="00AB34F6">
        <w:rPr>
          <w:rFonts w:ascii="Century Schoolbook" w:hAnsi="Century Schoolbook"/>
        </w:rPr>
        <w:t xml:space="preserve">On appeal, the Second Circuit ignored </w:t>
      </w:r>
      <w:r w:rsidR="0018676A">
        <w:rPr>
          <w:rFonts w:ascii="Century Schoolbook" w:hAnsi="Century Schoolbook"/>
        </w:rPr>
        <w:t>Applicant</w:t>
      </w:r>
      <w:r w:rsidRPr="00AB34F6">
        <w:rPr>
          <w:rFonts w:ascii="Century Schoolbook" w:hAnsi="Century Schoolbook"/>
        </w:rPr>
        <w:t xml:space="preserve">`s argument while stating that </w:t>
      </w:r>
      <w:r w:rsidR="0018676A">
        <w:rPr>
          <w:rFonts w:ascii="Century Schoolbook" w:hAnsi="Century Schoolbook"/>
        </w:rPr>
        <w:t>Applicant</w:t>
      </w:r>
      <w:r w:rsidRPr="00AB34F6">
        <w:rPr>
          <w:rFonts w:ascii="Century Schoolbook" w:hAnsi="Century Schoolbook"/>
        </w:rPr>
        <w:t xml:space="preserve"> defrauded Morgan Stanley, an FDIC insured institution by receiving perks (even though </w:t>
      </w:r>
      <w:r w:rsidR="0018676A">
        <w:rPr>
          <w:rFonts w:ascii="Century Schoolbook" w:hAnsi="Century Schoolbook"/>
        </w:rPr>
        <w:t>Applicant</w:t>
      </w:r>
      <w:r w:rsidRPr="00AB34F6">
        <w:rPr>
          <w:rFonts w:ascii="Century Schoolbook" w:hAnsi="Century Schoolbook"/>
        </w:rPr>
        <w:t xml:space="preserve"> was not charged for receiving perks) and for making a single telephone call to Kevin </w:t>
      </w:r>
      <w:proofErr w:type="spellStart"/>
      <w:r w:rsidRPr="00AB34F6">
        <w:rPr>
          <w:rFonts w:ascii="Century Schoolbook" w:hAnsi="Century Schoolbook"/>
        </w:rPr>
        <w:t>Bonebrake</w:t>
      </w:r>
      <w:proofErr w:type="spellEnd"/>
      <w:r w:rsidRPr="00AB34F6">
        <w:rPr>
          <w:rFonts w:ascii="Century Schoolbook" w:hAnsi="Century Schoolbook"/>
        </w:rPr>
        <w:t xml:space="preserv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w:t>
      </w:r>
    </w:p>
    <w:p w14:paraId="50E1D506" w14:textId="13F6A697" w:rsidR="00B17050" w:rsidRPr="008638F9" w:rsidRDefault="00B17050" w:rsidP="00B17050">
      <w:pPr>
        <w:ind w:left="1440"/>
        <w:rPr>
          <w:rFonts w:ascii="Century Schoolbook" w:hAnsi="Century Schoolbook"/>
        </w:rPr>
      </w:pPr>
      <w:r w:rsidRPr="008638F9">
        <w:rPr>
          <w:rFonts w:ascii="Century Schoolbook" w:hAnsi="Century Schoolbook"/>
        </w:rPr>
        <w:t>B.</w:t>
      </w:r>
      <w:r w:rsidR="00C21BF8">
        <w:rPr>
          <w:rFonts w:ascii="Century Schoolbook" w:hAnsi="Century Schoolbook"/>
        </w:rPr>
        <w:t xml:space="preserve"> </w:t>
      </w:r>
      <w:r w:rsidRPr="008638F9">
        <w:rPr>
          <w:rFonts w:ascii="Century Schoolbook" w:hAnsi="Century Schoolbook" w:cs="Times New Roman (Body CS)"/>
          <w:smallCaps/>
        </w:rPr>
        <w:t xml:space="preserve">Constructive Amendment of an indictment occurs when the charging terms are altered and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 was violated</w:t>
      </w:r>
    </w:p>
    <w:p w14:paraId="02B61E1A" w14:textId="77777777" w:rsidR="00B17050" w:rsidRPr="00717803" w:rsidRDefault="00B17050" w:rsidP="00B17050">
      <w:pPr>
        <w:rPr>
          <w:rFonts w:ascii="Century Schoolbook" w:hAnsi="Century Schoolbook"/>
        </w:rPr>
      </w:pPr>
    </w:p>
    <w:p w14:paraId="1FAD7F00" w14:textId="48652736"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Constructive amendment of an indictment "occurs when the charging terms of the indictment are altered, either literally or in effect, by prosecutor </w:t>
      </w:r>
      <w:r w:rsidRPr="008C3BED">
        <w:rPr>
          <w:rFonts w:ascii="Century Schoolbook" w:hAnsi="Century Schoolbook"/>
        </w:rPr>
        <w:lastRenderedPageBreak/>
        <w:t xml:space="preserve">or court after the grand jury has last passed upon them." </w:t>
      </w:r>
      <w:sdt>
        <w:sdtPr>
          <w:rPr>
            <w:rFonts w:ascii="Century Schoolbook" w:hAnsi="Century Schoolbook"/>
          </w:rPr>
          <w:tag w:val="LN://{&quot;ccID&quot;:-1692140810,&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5&quot;,&quot;citeType&quot;:&quot;Psych_Cite_45&quot;,&quot;Node_Data&quot;:&quot;&lt;Node_Data&gt;\r\n  &lt;foundBy&gt;PsychCase&lt;/foundBy&gt;\r\n  &lt;pattern&gt;Full.CaseCitation&lt;/pattern&gt;\r\n  &lt;tabName&gt;299 F.3d 165&lt;/tabName&gt;\r\n&lt;/Node_Data&gt;&quot;,&quot;ParentCiteID&quot;:&quot;CITRUS_BOOKMARK12&quot;,&quot;Processed&quot;:true,&quot;Citation&quot;:{&quot;current_string&quot;:&quot;LaSpina, 299 F.3d at 181 (citations omitted)&quot;,&quot;original_string&quot;:&quot;United States v. LaSpina, 299 F.3d 165, 181 (2d Cir. 2002) (citations omitted)&quot;,&quot;error&quot;:null,&quot;fullText&quot;:&quot;United States v. LaSpina, 299 F.3d 165, 181 (2d Cir. 2002) (citations omitted)&quot;,&quot;refers_to_cite&quot;:null,&quot;shortText&quot;:&quot;299 F.3d 165&quot;,&quot;isParallel&quot;:false,&quot;parallel&quot;:&quot;&quot;,&quot;start&quot;:36779,&quot;end&quot;:36857,&quot;pattern&quot;:&quot;Full.CaseCitation&quot;,&quot;readOrderIndex&quot;:36805,&quot;index&quot;:36779,&quot;citeType&quot;:0,&quot;CiteShepSignal&quot;:2,&quot;CiteShepSignalLink&quot;:&quot;https://advance.lexis.com/api/shepards?context=1000516&amp;id=urn:contentItem:7XWN-PCR1-2NSD-R4PX-00000-00&quot;,&quot;story&quot;:&quot;wdMainTextStory&quot;,&quot;PinPage&quot;:&quot;181&quot;,&quot;name&quot;:&quot;Psych_Cite_45&quot;,&quot;foundBy&quot;:&quot;PsychCase&quot;,&quot;FullTextParen&quot;:&quot;United States v. LaSpina, 299 F.3d 165 (2d Cir. 2002)&quot;,&quot;ParentheticalType&quot;:&quot;CourtParenthetical-CourtName with date of decision&quot;,&quot;IntermediateCite&quot;:false,&quot;TOAHeading&quot;:null,&quot;ts&quot;:{&quot;$id&quot;:&quot;151&quot;,&quot;End&quot;:4488,&quot;Offset&quot;:36573,&quot;Start&quot;:0,&quot;nref&quot;:0,&quot;nind&quot;:0,&quot;story&quot;:&quot;wdMainTextStory&quot;,&quot;namedRanges&quot;:[{&quot;$id&quot;:&quot;152&quot;,&quot;Name&quot;:&quot;Psych_Cite_45&quot;,&quot;Range&quot;:{&quot;$id&quot;:&quot;153&quot;,&quot;ts&quot;:{&quot;$ref&quot;:&quot;151&quot;},&quot;_Start&quot;:206,&quot;_End&quot;:284,&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id&quot;:&quot;154&quot;,&quot;Name&quot;:&quot;Psych_Cite_46&quot;,&quot;Range&quot;:{&quot;$id&quot;:&quot;155&quot;,&quot;ts&quot;:{&quot;$ref&quot;:&quot;151&quot;},&quot;_Start&quot;:580,&quot;_End&quot;:615,&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Range&quot;:{&quot;$id&quot;:&quot;156&quot;,&quot;ts&quot;:{&quot;$ref&quot;:&quot;151&quot;},&quot;_Start&quot;:0,&quot;_End&quot;:4488,&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master&quot;:&quot;___RESULTS_12&quot;,&quot;kernel_data&quot;:&quot;&lt;citation&gt;&lt;citation._original_string&gt;United States v. LaSpina, 299 F.3d 165, 181 (2d Cir. 2002) (citations omitted)&lt;/citation._original_string&gt;&lt;citation._current_string&gt;LaSpina, 299 F.3d at 181 (citations omitted)&lt;/citation._current_string&gt;&lt;citation._full_string&gt;LaSpina, 299 F.3d at 181 (citations omitted)&lt;/citation._full_string&gt;&lt;citation._current_format&gt;Short.ShortCaseCite&lt;/citation._current_format&gt;&lt;citation.name&gt;cite&lt;/citation.name&gt;&lt;citation.key0&gt;,&lt;/citation.key0&gt;&lt;citation.value0&gt;,&lt;/citation.value0&gt;&lt;citation.key1&gt;CaseName&lt;/citation.key1&gt;&lt;citation.value1&gt;United States v. LaSpina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LaSpina &lt;/citation.value6&gt;&lt;citation.key7&gt;CaseName.SecondParty._Pattern&lt;/citation.key7&gt;&lt;citation.value7&gt;Party.Party&lt;/citation.value7&gt;&lt;citation.key8&gt;CaseName.SecondParty.Party&lt;/citation.key8&gt;&lt;citation.value8&gt;LaSpina&lt;/citation.value8&gt;&lt;citation.key9&gt;CaseName.v&lt;/citation.key9&gt;&lt;citation.value9&gt;v.&lt;/citation.value9&gt;&lt;citation.key10&gt;CourtParenthetical&lt;/citation.key10&gt;&lt;citation.value10&gt; (2d Cir. 2002)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2 &lt;/citation.value15&gt;&lt;citation.key16&gt;CourtParenthetical.Date._Pattern&lt;/citation.key16&gt;&lt;citation.value16&gt;Date.Date&lt;/citation.value16&gt;&lt;citation.key17&gt;CourtParenthetical.Date.Year&lt;/citation.key17&gt;&lt;citation.value17&gt;2002 &lt;/citation.value17&gt;&lt;citation.key18&gt;CourtParenthetical.Date.Year._Pattern&lt;/citation.key18&gt;&lt;citation.value18&gt;Year.Year&lt;/citation.value18&gt;&lt;citation.key19&gt;CourtParenthetical.Date.Year.Year&lt;/citation.key19&gt;&lt;citation.value19&gt;2002&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Parenthetical&lt;/citation.key31&gt;&lt;citation.value31&gt; (citations omitted) &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lt;/citation.key35&gt;&lt;citation.value35&gt;) &lt;/citation.value35&gt;&lt;citation.key36&gt;Parenthetical.]).)&lt;/citation.key36&gt;&lt;citation.value36&gt;)&lt;/citation.value36&gt;&lt;citation.key37&gt;Parenthetical.])._Pattern&lt;/citation.key37&gt;&lt;citation.value37&gt;]).])&lt;/citation.value37&gt;&lt;citation.key38&gt;Parenthetical.__OtherReasonableExplanation&lt;/citation.key38&gt;&lt;citation.value38&gt;citations omitted&lt;/citation.value38&gt;&lt;citation.key39&gt;Parenthetical._Pattern&lt;/citation.key39&gt;&lt;citation.value39&gt;Parenthetical.Parenthetical&lt;/citation.value39&gt;&lt;citation.key40&gt;Reporter&lt;/citation.key40&gt;&lt;citation.value40&gt;299 F.3d 165, 181&lt;/citation.value40&gt;&lt;citation.key41&gt;Reporter.[&lt;/citation.key41&gt;&lt;citation.value41&gt;[&lt;/citation.value41&gt;&lt;citation.key42&gt;Reporter.]&lt;/citation.key42&gt;&lt;citation.value42&gt;]&lt;/citation.value42&gt;&lt;citation.key43&gt;Reporter.__PinPages&lt;/citation.key43&gt;&lt;citation.value43&gt;181&lt;/citation.value43&gt;&lt;citation.key44&gt;Reporter.__PinPages._Pattern&lt;/citation.key44&gt;&lt;citation.value44&gt;PinPages.PinPages&lt;/citation.value44&gt;&lt;citation.key45&gt;Reporter.__PinPages.First&lt;/citation.key45&gt;&lt;citation.value45&gt;181&lt;/citation.value45&gt;&lt;citation.key46&gt;Reporter.__PinPages.First.__PageNumber&lt;/citation.key46&gt;&lt;citation.value46&gt;181&lt;/citation.value46&gt;&lt;citation.key47&gt;Reporter.__PinPages.First._Pattern&lt;/citation.key47&gt;&lt;citation.value47&gt;FirstPageInRange.FirstPageInRange&lt;/citation.value47&gt;&lt;citation.key48&gt;Reporter._Pattern&lt;/citation.key48&gt;&lt;citation.value48&gt;Reporter.Reporter&lt;/citation.value48&gt;&lt;citation.key49&gt;Reporter.FirstPage&lt;/citation.key49&gt;&lt;citation.value49&gt;165&lt;/citation.value49&gt;&lt;citation.key50&gt;Reporter.Name&lt;/citation.key50&gt;&lt;citation.value50&gt;F.3d&lt;/citation.value50&gt;&lt;citation.key51&gt;Reporter.page&lt;/citation.key51&gt;&lt;citation.value51&gt;page&lt;/citation.value51&gt;&lt;citation.key52&gt;Reporter.Reporter.page&lt;/citation.key52&gt;&lt;citation.value52&gt;page&lt;/citation.value52&gt;&lt;citation.key53&gt;Reporter.RequiredComma&lt;/citation.key53&gt;&lt;citation.value53&gt;, &lt;/citation.value53&gt;&lt;citation.key54&gt;Reporter.RequiredComma._Pattern&lt;/citation.key54&gt;&lt;citation.value54&gt;RequiredComma.RequiredComma&lt;/citation.value54&gt;&lt;citation.key55&gt;Reporter.RequiredComma.Comma&lt;/citation.key55&gt;&lt;citation.value55&gt;,&lt;/citation.value55&gt;&lt;citation.key56&gt;Reporter.Volume&lt;/citation.key56&gt;&lt;citation.value56&gt;299&lt;/citation.value56&gt;&lt;citation.key57&gt;RequiredComma&lt;/citation.key57&gt;&lt;citation.value57&gt;, &lt;/citation.value57&gt;&lt;citation.key58&gt;RequiredComma._Pattern&lt;/citation.key58&gt;&lt;citation.value58&gt;RequiredComma.RequiredComma&lt;/citation.value58&gt;&lt;citation.key59&gt;SecondParty&lt;/citation.key59&gt;&lt;citation.value59&gt;LaSpina &lt;/citation.value59&gt;&lt;citation.key60&gt;supra&lt;/citation.key60&gt;&lt;citation.value60&gt;&lt;/citation.value60&gt;&lt;citation.key61&gt;supra.,&lt;/citation.key61&gt;&lt;citation.value61&gt;, &lt;/citation.value61&gt;&lt;citation.key62&gt;supra._Pattern&lt;/citation.key62&gt;&lt;citation.value62&gt;ShortCaseSupra.ShortCaseSupra&lt;/citation.value62&gt;&lt;citation.key63&gt;supra.supra&lt;/citation.key63&gt;&lt;citation.value63&gt;supra&lt;/citation.value63&gt;&lt;citation.key64&gt;master_name&lt;/citation.key64&gt;&lt;citation.value64&gt;___RESULTS_12&lt;/citation.value6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LaSpina, 299 F.3d 165, 181 (2d Cir. 2002) (citations omitted)&quot;,&quot;CitationRichText&quot;:&quot;United States v. LaSpina, 299 F.3d 165, 181 (2d Cir. 2002)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LaSpina&lt;/i&gt;, 299 F.3d &lt;font class='printGreen' color='green'&gt;at&lt;/font&gt; 181 (citations omitted)&quot;],&quot;SuggestionsForCite&quot;:[&quot;&lt;i&gt;LaSpina&lt;/i&gt;, 299 F.3d &lt;font class='printGreen' color='green'&gt;at&lt;/font&gt; 181 (citations omitted)&quot;],&quot;SelectedSuggestion&quot;:&quot;&lt;i&gt;LaSpina&lt;/i&gt;, 299 F.3d &lt;font class='printGreen' color='green'&gt;at&lt;/font&gt; 181 (citations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LaSpina, 299 F.3d &lt;added&gt;165,&lt;/added&gt; 181 &lt;added&gt;(2d Cir. 2002)&lt;/added&gt; (citations omitted)&quot;,&quot;ShortText&quot;:&quot;299 F.3d 165&quot;,&quot;IsParentCorrect&quot;:true,&quot;IsParentCorrectableConfirmed&quot;:false,&quot;IsParentUnknownConfirmed&quot;:false,&quot;IsParentCorrectable&quot;:false,&quot;IsParentUnknown&quot;:false,&quot;CitationOriginalText&quot;:&quot;&lt;font class='printRed' color='red'&gt;United States v.&lt;/font&gt; LaSpina, 299 F.3d &lt;font class='printRed' color='red'&gt;165,&lt;/font&gt; 181 &lt;font class='printRed' color='red'&gt;(2d Cir. 2002)&lt;/font&gt;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LaSpina&lt;/span&gt;&lt;/i&gt;&lt;span style='font-family:\&quot;Century Schoolbook\&quot;,serif;\r\ncolor:black'&gt;, 299 F.3d 165, 181 (2d Cir. 2002)&lt;/span&gt;&lt;span style='font-family:\r\n\&quot;Century Schoolbook\&quot;,serif'&gt; (citations omitted)&lt;/span&gt;&lt;/p&gt;\r\n\r\n&lt;/div&gt;\r\n\r\n&lt;/body&gt;\r\n\r\n&lt;/html&gt;\r\n&quot;}"/>
          <w:id w:val="-1692140810"/>
          <w:placeholder>
            <w:docPart w:val="CAD9708FB199A144A00DAF51DABE4D21"/>
          </w:placeholder>
          <w15:appearance w15:val="hidden"/>
        </w:sdtPr>
        <w:sdtEndPr/>
        <w:sdtContent>
          <w:r w:rsidRPr="007C6EE7">
            <w:rPr>
              <w:rFonts w:ascii="Century Schoolbook" w:hAnsi="Century Schoolbook"/>
              <w:i/>
              <w:iCs/>
              <w:color w:val="000000"/>
            </w:rPr>
            <w:t xml:space="preserve">United States v. </w:t>
          </w:r>
          <w:proofErr w:type="spellStart"/>
          <w:r w:rsidRPr="007C6EE7">
            <w:rPr>
              <w:rFonts w:ascii="Century Schoolbook" w:hAnsi="Century Schoolbook"/>
              <w:i/>
              <w:iCs/>
              <w:color w:val="000000"/>
            </w:rPr>
            <w:t>LaSpina</w:t>
          </w:r>
          <w:proofErr w:type="spellEnd"/>
          <w:r w:rsidRPr="007C6EE7">
            <w:rPr>
              <w:rFonts w:ascii="Century Schoolbook" w:hAnsi="Century Schoolbook"/>
              <w:color w:val="000000"/>
            </w:rPr>
            <w:t>, 299 F.3d 165, 181 (2d Cir. 2002)</w:t>
          </w:r>
          <w:r w:rsidRPr="007C6EE7">
            <w:rPr>
              <w:rFonts w:ascii="Century Schoolbook" w:hAnsi="Century Schoolbook"/>
            </w:rPr>
            <w:t xml:space="preserve"> (citations omitted)</w:t>
          </w:r>
        </w:sdtContent>
      </w:sdt>
      <w:r w:rsidRPr="008C3BED">
        <w:rPr>
          <w:rFonts w:ascii="Century Schoolbook" w:hAnsi="Century Schoolbook"/>
        </w:rPr>
        <w:t xml:space="preserve">. "To prevail on a constructive amendment claim, a defendant must demonstrate that the proof at trial....so altered an essential element of the charge that, upon review, it is uncertain whether the defendant was convicted of conduct that was the subject of the grand jury`s indictment." </w:t>
      </w:r>
      <w:proofErr w:type="spellStart"/>
      <w:r w:rsidRPr="00C11382">
        <w:rPr>
          <w:rFonts w:ascii="Century Schoolbook" w:hAnsi="Century Schoolbook"/>
          <w:i/>
          <w:iCs/>
        </w:rPr>
        <w:t>LaSpin</w:t>
      </w:r>
      <w:r w:rsidR="00CC14C9">
        <w:rPr>
          <w:rFonts w:ascii="Century Schoolbook" w:hAnsi="Century Schoolbook"/>
          <w:i/>
          <w:iCs/>
        </w:rPr>
        <w:t>a</w:t>
      </w:r>
      <w:proofErr w:type="spellEnd"/>
      <w:r w:rsidRPr="008C3BED">
        <w:rPr>
          <w:rFonts w:ascii="Century Schoolbook" w:hAnsi="Century Schoolbook"/>
        </w:rPr>
        <w:t xml:space="preserve">, </w:t>
      </w:r>
      <w:sdt>
        <w:sdtPr>
          <w:rPr>
            <w:rFonts w:ascii="Century Schoolbook" w:hAnsi="Century Schoolbook"/>
          </w:rPr>
          <w:tag w:val="LN://{&quot;ccID&quot;:-564718751,&quot;ccstyle&quot;:{&quot;bold&quot;:false,&quot;color&quot;:&quot;&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6&quot;,&quot;citeType&quot;:&quot;Psych_Cite_46&quot;,&quot;Node_Data&quot;:&quot;&lt;Node_Data&gt;\r\n  &lt;foundBy&gt;PsychCase&lt;/foundBy&gt;\r\n  &lt;pattern&gt;Short.ShortCaseCite&lt;/pattern&gt;\r\n  &lt;tabName&gt;299 F.3d 165&lt;/tabName&gt;\r\n&lt;/Node_Data&gt;&quot;,&quot;ParentCiteID&quot;:&quot;Psych_Cite_45&quot;,&quot;Processed&quot;:true,&quot;Citation&quot;:{&quot;current_string&quot;:&quot;id. at 181 (citations omitted)&quot;,&quot;original_string&quot;:&quot;299 F.3d at 181 (citations omitted)&quot;,&quot;error&quot;:null,&quot;fullText&quot;:&quot;299 F.3d at 181 (citations omitted)&quot;,&quot;refers_to_cite&quot;:null,&quot;shortText&quot;:&quot;299 F.3d 165&quot;,&quot;isParallel&quot;:false,&quot;parallel&quot;:&quot;&quot;,&quot;start&quot;:37153,&quot;end&quot;:37188,&quot;pattern&quot;:&quot;Short.ShortCaseCite&quot;,&quot;readOrderIndex&quot;:37153,&quot;index&quot;:37153,&quot;citeType&quot;:0,&quot;CiteShepSignal&quot;:2,&quot;CiteShepSignalLink&quot;:&quot;https://advance.lexis.com/api/shepards?context=1000516&amp;id=urn:contentItem:7XWN-PCR1-2NSD-R4PX-00000-00&quot;,&quot;story&quot;:&quot;wdMainTextStory&quot;,&quot;PinPage&quot;:&quot;181&quot;,&quot;name&quot;:&quot;Psych_Cite_46&quot;,&quot;foundBy&quot;:&quot;PsychCase&quot;,&quot;FullTextParen&quot;:&quot;299 F.3d at 181&quot;,&quot;ParentheticalType&quot;:null,&quot;IntermediateCite&quot;:false,&quot;TOAHeading&quot;:null,&quot;ts&quot;:{&quot;$ref&quot;:&quot;151&quot;},&quot;master&quot;:&quot;___RESULTS_12&quot;,&quot;kernel_data&quot;:&quot;&lt;citation&gt;&lt;citation._original_string&gt;299 F.3d at 181 (citations omitted)&lt;/citation._original_string&gt;&lt;citation._current_string&gt;id. at 181 (citations omitted)&lt;/citation._current_string&gt;&lt;citation._full_string&gt;Id. at 181 (citations omitted)&lt;/citation._full_string&gt;&lt;citation._current_format&gt;Id.CaseId&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United States &lt;/citation.value2&gt;&lt;citation.key3&gt;CaseName.FirstParty._Pattern&lt;/citation.key3&gt;&lt;citation.value3&gt;Party.Party&lt;/citation.value3&gt;&lt;citation.key4&gt;CaseName.FirstParty.Party&lt;/citation.key4&gt;&lt;citation.value4&gt;United States&lt;/citation.value4&gt;&lt;citation.key5&gt;CaseName.SecondParty&lt;/citation.key5&gt;&lt;citation.value5&gt;LaSpina &lt;/citation.value5&gt;&lt;citation.key6&gt;CaseName.SecondParty._Pattern&lt;/citation.key6&gt;&lt;citation.value6&gt;Party.Party&lt;/citation.value6&gt;&lt;citation.key7&gt;CaseName.SecondParty.Party&lt;/citation.key7&gt;&lt;citation.value7&gt;LaSpina&lt;/citation.value7&gt;&lt;citation.key8&gt;CaseName.v&lt;/citation.key8&gt;&lt;citation.value8&gt;v.&lt;/citation.value8&gt;&lt;citation.key9&gt;CourtParenthetical&lt;/citation.key9&gt;&lt;citation.value9&gt; (2d Cir. 2002) &lt;/citation.value9&gt;&lt;citation.key10&gt;CourtParenthetical._Pattern&lt;/citation.key10&gt;&lt;citation.value10&gt;CourtParenthetical.CourtParenthetical&lt;/citation.value10&gt;&lt;citation.key11&gt;CourtParenthetical.CourtName&lt;/citation.key11&gt;&lt;citation.value11&gt;2d Cir. &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02 &lt;/citation.value14&gt;&lt;citation.key15&gt;CourtParenthetical.Date._Pattern&lt;/citation.key15&gt;&lt;citation.value15&gt;CourtParenthetical.Date.Date&lt;/citation.value15&gt;&lt;citation.key16&gt;CourtParenthetical.Date.Year&lt;/citation.key16&gt;&lt;citation.value16&gt;2002 &lt;/citation.value16&gt;&lt;citation.key17&gt;CourtParenthetical.Date.Year._Pattern&lt;/citation.key17&gt;&lt;citation.value17&gt;CourtParenthetical.Date.Year.Year&lt;/citation.value17&gt;&lt;citation.key18&gt;CourtParenthetical.Date.Year.Year&lt;/citation.key18&gt;&lt;citation.value18&gt;2002&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United States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Parenthetical&lt;/citation.key30&gt;&lt;citation.value30&gt; (citations omitted) &lt;/citation.value30&gt;&lt;citation.key31&gt;Parenthetical.([&lt;/citation.key31&gt;&lt;citation.value31&gt; (&lt;/citation.value31&gt;&lt;citation.key32&gt;Parenthetical.])&lt;/citation.key32&gt;&lt;citation.value32&gt;) &lt;/citation.value32&gt;&lt;citation.key33&gt;Parenthetical.__OtherReasonableExplanation&lt;/citation.key33&gt;&lt;citation.value33&gt;citations omitted&lt;/citation.value33&gt;&lt;citation.key34&gt;Reporter&lt;/citation.key34&gt;&lt;citation.value34&gt;299 F.3d 165, 181&lt;/citation.value34&gt;&lt;citation.key35&gt;Reporter.[&lt;/citation.key35&gt;&lt;citation.value35&gt;[&lt;/citation.value35&gt;&lt;citation.key36&gt;Reporter.]&lt;/citation.key36&gt;&lt;citation.value36&gt;]&lt;/citation.value36&gt;&lt;citation.key37&gt;Reporter.__PinPages&lt;/citation.key37&gt;&lt;citation.value37&gt;181&lt;/citation.value37&gt;&lt;citation.key38&gt;Reporter.__PinPages._Pattern&lt;/citation.key38&gt;&lt;citation.value38&gt;PinPagesFirst.PinPagesFirst&lt;/citation.value38&gt;&lt;citation.key39&gt;Reporter.__PinPages.First&lt;/citation.key39&gt;&lt;citation.value39&gt;181&lt;/citation.value39&gt;&lt;citation.key40&gt;Reporter.__PinPages.First.__PageNumber&lt;/citation.key40&gt;&lt;citation.value40&gt;181&lt;/citation.value40&gt;&lt;citation.key41&gt;Reporter.__PinPages.First._Pattern&lt;/citation.key41&gt;&lt;citation.value41&gt;FirstPageInRangeSupp.FirstPageInRangeSupp&lt;/citation.value41&gt;&lt;citation.key42&gt;Reporter._Pattern&lt;/citation.key42&gt;&lt;citation.value42&gt;Reporter.Reporter&lt;/citation.value42&gt;&lt;citation.key43&gt;Reporter.FirstPage&lt;/citation.key43&gt;&lt;citation.value43&gt;165&lt;/citation.value43&gt;&lt;citation.key44&gt;Reporter.Name&lt;/citation.key44&gt;&lt;citation.value44&gt;F.3d&lt;/citation.value44&gt;&lt;citation.key45&gt;Reporter.page&lt;/citation.key45&gt;&lt;citation.value45&gt;page&lt;/citation.value45&gt;&lt;citation.key46&gt;Reporter.Reporter.page&lt;/citation.key46&gt;&lt;citation.value46&gt;page&lt;/citation.value46&gt;&lt;citation.key47&gt;Reporter.RequiredComma&lt;/citation.key47&gt;&lt;citation.value47&gt;, &lt;/citation.value47&gt;&lt;citation.key48&gt;Reporter.Volume&lt;/citation.key48&gt;&lt;citation.value48&gt;299&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LaSpina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12&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299 F.3d at 181 (citations omitted)&quot;,&quot;CitationRichText&quot;:&quot;299 F.3d at 181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font class='printGreen' color='green'&gt;&lt;i&gt;id.&lt;/i&gt;&lt;/font&gt; at 181 (citations omitted)&quot;],&quot;SuggestionsForCite&quot;:[&quot;&lt;font class='printGreen' color='green'&gt;&lt;i&gt;id.&lt;/i&gt;&lt;/font&gt; at 181 (citations omitted)&quot;],&quot;SelectedSuggestion&quot;:&quot;&lt;font class='printGreen' color='green'&gt;&lt;i&gt;id.&lt;/i&gt;&lt;/font&gt; at 181 (citations omitte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299 F.3d&lt;/added&gt; at 181 (citations omitted)&quot;,&quot;ShortText&quot;:&quot;299 F.3d 165&quot;,&quot;IsParentCorrect&quot;:false,&quot;IsParentCorrectableConfirmed&quot;:false,&quot;IsParentUnknownConfirmed&quot;:false,&quot;IsParentCorrectable&quot;:true,&quot;IsParentUnknown&quot;:false,&quot;CitationOriginalText&quot;:&quot;&lt;font class='printRed' color='red'&gt;299 F.3d&lt;/font&gt; at 181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299 F.3d at 181&lt;/span&gt;&lt;span style='font-family:\&quot;Century Schoolbook\&quot;,serif'&gt;\r\n(citations omitted)&lt;/span&gt;&lt;/p&gt;\r\n\r\n&lt;/div&gt;\r\n\r\n&lt;/body&gt;\r\n\r\n&lt;/html&gt;\r\n&quot;}"/>
          <w:id w:val="-564718751"/>
          <w:placeholder>
            <w:docPart w:val="CAD9708FB199A144A00DAF51DABE4D21"/>
          </w:placeholder>
          <w15:appearance w15:val="hidden"/>
        </w:sdtPr>
        <w:sdtEndPr/>
        <w:sdtContent>
          <w:r w:rsidRPr="007C6EE7">
            <w:rPr>
              <w:rFonts w:ascii="Century Schoolbook" w:hAnsi="Century Schoolbook"/>
              <w:color w:val="000000"/>
            </w:rPr>
            <w:t>299 F.3d at 181</w:t>
          </w:r>
          <w:r w:rsidRPr="007C6EE7">
            <w:rPr>
              <w:rFonts w:ascii="Century Schoolbook" w:hAnsi="Century Schoolbook"/>
            </w:rPr>
            <w:t xml:space="preserve"> (citations omitted)</w:t>
          </w:r>
        </w:sdtContent>
      </w:sdt>
      <w:r w:rsidRPr="008C3BED">
        <w:rPr>
          <w:rFonts w:ascii="Century Schoolbook" w:hAnsi="Century Schoolbook"/>
        </w:rPr>
        <w:t xml:space="preserve">. </w:t>
      </w:r>
    </w:p>
    <w:p w14:paraId="5DEDD547" w14:textId="4D02A5B5"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indicted with "having made false representation to financial institutions in the course of seeking loans and other forms of financing for purported business ventures" however during summation the prosecution and again during appearance on November 19, 2018 (sentencing hearing) the Court, each argued the theory of the bank fraud and bank fraud conspiracy that the defendant became entitled to "perks"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w:t>
      </w:r>
      <w:r>
        <w:rPr>
          <w:rFonts w:ascii="Century Schoolbook" w:hAnsi="Century Schoolbook"/>
        </w:rPr>
        <w:t>Applicant</w:t>
      </w:r>
      <w:r w:rsidR="00B17050" w:rsidRPr="008C3BED">
        <w:rPr>
          <w:rFonts w:ascii="Century Schoolbook" w:hAnsi="Century Schoolbook"/>
        </w:rPr>
        <w:t xml:space="preserve"> opened his account and Morgan Stanley Institutional Securities division where Kevin </w:t>
      </w:r>
      <w:proofErr w:type="spellStart"/>
      <w:r w:rsidR="00B17050" w:rsidRPr="008C3BED">
        <w:rPr>
          <w:rFonts w:ascii="Century Schoolbook" w:hAnsi="Century Schoolbook"/>
        </w:rPr>
        <w:t>Bonebrake</w:t>
      </w:r>
      <w:proofErr w:type="spellEnd"/>
      <w:r w:rsidR="00B17050" w:rsidRPr="008C3BED">
        <w:rPr>
          <w:rFonts w:ascii="Century Schoolbook" w:hAnsi="Century Schoolbook"/>
        </w:rPr>
        <w:t xml:space="preserve"> (whom he had a single telephone </w:t>
      </w:r>
      <w:r w:rsidR="00B17050" w:rsidRPr="008C3BED">
        <w:rPr>
          <w:rFonts w:ascii="Century Schoolbook" w:hAnsi="Century Schoolbook"/>
        </w:rPr>
        <w:lastRenderedPageBreak/>
        <w:t xml:space="preserve">call about financing) worked at are not FDIC insured, an essential element necessary to convict for bank fraud and bank fraud conspiracy. </w:t>
      </w:r>
    </w:p>
    <w:p w14:paraId="081BF111" w14:textId="22790346" w:rsidR="00B17050" w:rsidRPr="00AB34F6" w:rsidRDefault="00B17050" w:rsidP="00B17050">
      <w:pPr>
        <w:spacing w:line="480" w:lineRule="auto"/>
        <w:ind w:firstLine="360"/>
        <w:rPr>
          <w:rFonts w:ascii="Century Schoolbook" w:hAnsi="Century Schoolbook"/>
        </w:rPr>
      </w:pPr>
      <w:r w:rsidRPr="008C3BED">
        <w:rPr>
          <w:rFonts w:ascii="Century Schoolbook" w:hAnsi="Century Schoolbook"/>
        </w:rPr>
        <w:t xml:space="preserve">On appeal, when the </w:t>
      </w:r>
      <w:r w:rsidR="0018676A">
        <w:rPr>
          <w:rFonts w:ascii="Century Schoolbook" w:hAnsi="Century Schoolbook"/>
        </w:rPr>
        <w:t>Applicant</w:t>
      </w:r>
      <w:r w:rsidRPr="008C3BED">
        <w:rPr>
          <w:rFonts w:ascii="Century Schoolbook" w:hAnsi="Century Schoolbook"/>
        </w:rPr>
        <w:t xml:space="preserve"> highlighted the constructive amendment issue, the Second Circuit refused to review the record on which </w:t>
      </w:r>
      <w:r w:rsidR="0018676A">
        <w:rPr>
          <w:rFonts w:ascii="Century Schoolbook" w:hAnsi="Century Schoolbook"/>
        </w:rPr>
        <w:t>Applicant</w:t>
      </w:r>
      <w:r w:rsidRPr="008C3BED">
        <w:rPr>
          <w:rFonts w:ascii="Century Schoolbook" w:hAnsi="Century Schoolbook"/>
        </w:rPr>
        <w:t xml:space="preserve"> was convicted (theory of bank fraud) and statement made by trial court during appearance on November 19, 2018 (sentencing hearing) as to the theory of the bank fraud which was argued by the government and trial judge as receiving perks and as to his single telephone call to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 financing. The Court also stated that there was no constructive amendment because the </w:t>
      </w:r>
      <w:r w:rsidR="0018676A">
        <w:rPr>
          <w:rFonts w:ascii="Century Schoolbook" w:hAnsi="Century Schoolbook"/>
        </w:rPr>
        <w:t>Applicant</w:t>
      </w:r>
      <w:r w:rsidRPr="008C3BED">
        <w:rPr>
          <w:rFonts w:ascii="Century Schoolbook" w:hAnsi="Century Schoolbook"/>
        </w:rPr>
        <w:t xml:space="preserve"> spoke to Kevin </w:t>
      </w:r>
      <w:proofErr w:type="spellStart"/>
      <w:r w:rsidRPr="008C3BED">
        <w:rPr>
          <w:rFonts w:ascii="Century Schoolbook" w:hAnsi="Century Schoolbook"/>
        </w:rPr>
        <w:t>Bonebrake</w:t>
      </w:r>
      <w:proofErr w:type="spellEnd"/>
      <w:r w:rsidRPr="008C3BED">
        <w:rPr>
          <w:rFonts w:ascii="Century Schoolbook" w:hAnsi="Century Schoolbook"/>
        </w:rPr>
        <w:t xml:space="preserv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w:t>
      </w:r>
    </w:p>
    <w:p w14:paraId="32FBDEB6" w14:textId="5EBF01BA" w:rsidR="00B17050" w:rsidRPr="008638F9" w:rsidRDefault="00B17050" w:rsidP="00B17050">
      <w:pPr>
        <w:ind w:left="1440"/>
        <w:rPr>
          <w:rFonts w:ascii="Century Schoolbook" w:hAnsi="Century Schoolbook"/>
        </w:rPr>
      </w:pPr>
      <w:r w:rsidRPr="008638F9">
        <w:rPr>
          <w:rFonts w:ascii="Century Schoolbook" w:hAnsi="Century Schoolbook"/>
        </w:rPr>
        <w:t>C.</w:t>
      </w:r>
      <w:r w:rsidR="00C21BF8">
        <w:rPr>
          <w:rFonts w:ascii="Century Schoolbook" w:hAnsi="Century Schoolbook"/>
        </w:rPr>
        <w:t xml:space="preserve"> </w:t>
      </w:r>
      <w:r w:rsidRPr="008638F9">
        <w:rPr>
          <w:rFonts w:ascii="Century Schoolbook" w:hAnsi="Century Schoolbook" w:cs="Times New Roman (Body CS)"/>
          <w:smallCaps/>
        </w:rPr>
        <w:t xml:space="preserve">The Circuit Court`s decision overlooked the fact that Brennerman had made attempts to obtain and to compel the production of the complete ICBC file and erroneously assumed that the only indication of the document`s existence came from </w:t>
      </w:r>
      <w:proofErr w:type="spellStart"/>
      <w:r w:rsidRPr="008638F9">
        <w:rPr>
          <w:rFonts w:ascii="Century Schoolbook" w:hAnsi="Century Schoolbook" w:cs="Times New Roman (Body CS)"/>
          <w:smallCaps/>
        </w:rPr>
        <w:t>Brennerman`s</w:t>
      </w:r>
      <w:proofErr w:type="spellEnd"/>
      <w:r w:rsidRPr="008638F9">
        <w:rPr>
          <w:rFonts w:ascii="Century Schoolbook" w:hAnsi="Century Schoolbook" w:cs="Times New Roman (Body CS)"/>
          <w:smallCaps/>
        </w:rPr>
        <w:t xml:space="preserve"> bare assertions.</w:t>
      </w:r>
    </w:p>
    <w:p w14:paraId="039BB52D" w14:textId="77777777" w:rsidR="00B17050" w:rsidRPr="008C3BED" w:rsidRDefault="00B17050" w:rsidP="00B17050">
      <w:pPr>
        <w:rPr>
          <w:rFonts w:ascii="Century Schoolbook" w:hAnsi="Century Schoolbook"/>
        </w:rPr>
      </w:pPr>
    </w:p>
    <w:p w14:paraId="078236A6" w14:textId="1474D388" w:rsidR="00B17050" w:rsidRPr="001100C5" w:rsidRDefault="00B17050" w:rsidP="00B17050">
      <w:pPr>
        <w:spacing w:line="480" w:lineRule="auto"/>
        <w:ind w:firstLine="360"/>
        <w:rPr>
          <w:rFonts w:ascii="Century Schoolbook" w:hAnsi="Century Schoolbook" w:cs="Times New Roman"/>
        </w:rPr>
      </w:pPr>
      <w:r w:rsidRPr="008C3BED">
        <w:rPr>
          <w:rFonts w:ascii="Century Schoolbook" w:hAnsi="Century Schoolbook"/>
        </w:rPr>
        <w:t>Both during the related case in front of Judge Kaplan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w:t>
      </w:r>
      <w:r w:rsidRPr="008C3BED">
        <w:rPr>
          <w:rFonts w:ascii="Century Schoolbook" w:hAnsi="Century Schoolbook"/>
        </w:rPr>
        <w:t>155 (LAK)</w:t>
      </w:r>
      <w:r>
        <w:rPr>
          <w:rFonts w:ascii="Century Schoolbook" w:hAnsi="Century Schoolbook"/>
        </w:rPr>
        <w:t>)</w:t>
      </w:r>
      <w:r w:rsidRPr="008C3BED">
        <w:rPr>
          <w:rFonts w:ascii="Century Schoolbook" w:hAnsi="Century Schoolbook"/>
        </w:rPr>
        <w:t xml:space="preserve"> and in the instant case from which this </w:t>
      </w:r>
      <w:r w:rsidR="0018676A">
        <w:rPr>
          <w:rFonts w:ascii="Century Schoolbook" w:hAnsi="Century Schoolbook"/>
        </w:rPr>
        <w:t>application</w:t>
      </w:r>
      <w:r w:rsidRPr="008C3BED">
        <w:rPr>
          <w:rFonts w:ascii="Century Schoolbook" w:hAnsi="Century Schoolbook"/>
        </w:rPr>
        <w:t xml:space="preserve"> arose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in front of Judge Sullivan, </w:t>
      </w:r>
      <w:r w:rsidR="0018676A">
        <w:rPr>
          <w:rFonts w:ascii="Century Schoolbook" w:hAnsi="Century Schoolbook"/>
        </w:rPr>
        <w:t>Applicant</w:t>
      </w:r>
      <w:r w:rsidRPr="008C3BED">
        <w:rPr>
          <w:rFonts w:ascii="Century Schoolbook" w:hAnsi="Century Schoolbook"/>
        </w:rPr>
        <w:t xml:space="preserve"> moved for discovery of the full ICBC file </w:t>
      </w:r>
      <w:r w:rsidRPr="008C3BED">
        <w:rPr>
          <w:rFonts w:ascii="Century Schoolbook" w:hAnsi="Century Schoolbook"/>
        </w:rPr>
        <w:lastRenderedPageBreak/>
        <w:t xml:space="preserve">related to the bridge loan to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sidR="0018676A">
        <w:rPr>
          <w:rFonts w:ascii="Century Schoolbook" w:hAnsi="Century Schoolbook"/>
        </w:rPr>
        <w:t xml:space="preserve">Applicant </w:t>
      </w:r>
      <w:r w:rsidRPr="008C3BED">
        <w:rPr>
          <w:rFonts w:ascii="Century Schoolbook" w:hAnsi="Century Schoolbook"/>
        </w:rPr>
        <w:t xml:space="preserve">avers as confirmed by government witness that the file would contain ICBC employee Julian </w:t>
      </w:r>
      <w:proofErr w:type="spellStart"/>
      <w:r w:rsidRPr="008C3BED">
        <w:rPr>
          <w:rFonts w:ascii="Century Schoolbook" w:hAnsi="Century Schoolbook"/>
        </w:rPr>
        <w:t>Madgett`s</w:t>
      </w:r>
      <w:proofErr w:type="spellEnd"/>
      <w:r w:rsidRPr="008C3BED">
        <w:rPr>
          <w:rFonts w:ascii="Century Schoolbook" w:hAnsi="Century Schoolbook"/>
        </w:rPr>
        <w:t xml:space="preserve"> notes related to the credit paper, underwriting documents and credit decision to approve the loan and would support </w:t>
      </w:r>
      <w:r w:rsidR="0018676A">
        <w:rPr>
          <w:rFonts w:ascii="Century Schoolbook" w:hAnsi="Century Schoolbook"/>
        </w:rPr>
        <w:t>Applicant</w:t>
      </w:r>
      <w:r w:rsidRPr="008C3BED">
        <w:rPr>
          <w:rFonts w:ascii="Century Schoolbook" w:hAnsi="Century Schoolbook"/>
        </w:rPr>
        <w:t>`s theory of defense.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Both Judge Kaplan and Judge Sullivan denied </w:t>
      </w:r>
      <w:r w:rsidR="0018676A">
        <w:rPr>
          <w:rFonts w:ascii="Century Schoolbook" w:hAnsi="Century Schoolbook"/>
        </w:rPr>
        <w:t>Applicant</w:t>
      </w:r>
      <w:r w:rsidRPr="008C3BED">
        <w:rPr>
          <w:rFonts w:ascii="Century Schoolbook" w:hAnsi="Century Schoolbook"/>
        </w:rPr>
        <w:t xml:space="preserve">`s request for a subpoena to obtain these documents; Judge Sullivan additionally declined to compel the Government to produce them at trial even after government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testified to its existence in open Court. </w:t>
      </w:r>
      <w:r w:rsidRPr="005966BE">
        <w:rPr>
          <w:rFonts w:ascii="Century Schoolbook" w:hAnsi="Century Schoolbook"/>
          <w:i/>
          <w:iCs/>
        </w:rPr>
        <w:t>See</w:t>
      </w:r>
      <w:r w:rsidRPr="008C3BED">
        <w:rPr>
          <w:rFonts w:ascii="Century Schoolbook" w:hAnsi="Century Schoolbook"/>
        </w:rPr>
        <w:t xml:space="preserve">., e.g., </w:t>
      </w:r>
      <w:r w:rsidRPr="001100C5">
        <w:rPr>
          <w:rFonts w:ascii="Century Schoolbook" w:hAnsi="Century Schoolbook" w:cs="Times New Roman"/>
        </w:rPr>
        <w:t>(</w:t>
      </w:r>
      <w:r>
        <w:rPr>
          <w:rFonts w:ascii="Century Schoolbook" w:hAnsi="Century Schoolbook" w:cs="Times New Roman"/>
        </w:rPr>
        <w:t xml:space="preserve">Mem. &amp; Order,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EFC No. </w:t>
      </w:r>
      <w:r w:rsidRPr="008C3BED">
        <w:rPr>
          <w:rFonts w:ascii="Century Schoolbook" w:hAnsi="Century Schoolbook"/>
        </w:rPr>
        <w:t>76</w:t>
      </w:r>
      <w:r>
        <w:rPr>
          <w:rFonts w:ascii="Century Schoolbook" w:hAnsi="Century Schoolbook"/>
        </w:rPr>
        <w:t>); (</w:t>
      </w:r>
      <w:proofErr w:type="spellStart"/>
      <w:r>
        <w:rPr>
          <w:rFonts w:ascii="Century Schoolbook" w:hAnsi="Century Schoolbook"/>
        </w:rPr>
        <w:t>Def.’s</w:t>
      </w:r>
      <w:proofErr w:type="spellEnd"/>
      <w:r>
        <w:rPr>
          <w:rFonts w:ascii="Century Schoolbook" w:hAnsi="Century Schoolbook"/>
        </w:rPr>
        <w:t xml:space="preserve"> 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D0853F7" w14:textId="22EC6E1B" w:rsidR="00B17050" w:rsidRPr="00717803" w:rsidRDefault="00B17050" w:rsidP="0059018B">
      <w:pPr>
        <w:spacing w:line="480" w:lineRule="auto"/>
        <w:ind w:firstLine="360"/>
        <w:rPr>
          <w:rFonts w:ascii="Century Schoolbook" w:hAnsi="Century Schoolbook"/>
        </w:rPr>
      </w:pPr>
      <w:r w:rsidRPr="008C3BED">
        <w:rPr>
          <w:rFonts w:ascii="Century Schoolbook" w:hAnsi="Century Schoolbook"/>
        </w:rPr>
        <w:t xml:space="preserve">For these reasons, the Second Circuit was mistaken that the record contained no evidence that </w:t>
      </w:r>
      <w:r w:rsidR="0018676A">
        <w:rPr>
          <w:rFonts w:ascii="Century Schoolbook" w:hAnsi="Century Schoolbook"/>
        </w:rPr>
        <w:t>Applicant</w:t>
      </w:r>
      <w:r w:rsidRPr="008C3BED">
        <w:rPr>
          <w:rFonts w:ascii="Century Schoolbook" w:hAnsi="Century Schoolbook"/>
        </w:rPr>
        <w:t xml:space="preserve"> had attempted to obtain the complete ICBC files and the Court`s assumption that the only indication that such documents (ICBC file) are extant came from </w:t>
      </w:r>
      <w:r w:rsidR="0018676A">
        <w:rPr>
          <w:rFonts w:ascii="Century Schoolbook" w:hAnsi="Century Schoolbook"/>
        </w:rPr>
        <w:t>Applicant</w:t>
      </w:r>
      <w:r w:rsidRPr="008C3BED">
        <w:rPr>
          <w:rFonts w:ascii="Century Schoolbook" w:hAnsi="Century Schoolbook"/>
        </w:rPr>
        <w:t xml:space="preserve">`s bare assertion was erroneous. </w:t>
      </w:r>
    </w:p>
    <w:p w14:paraId="238A0C10" w14:textId="04791AF8" w:rsidR="00B17050" w:rsidRPr="008638F9" w:rsidRDefault="00B17050" w:rsidP="00B17050">
      <w:pPr>
        <w:ind w:left="1160"/>
        <w:rPr>
          <w:rFonts w:ascii="Century Schoolbook" w:hAnsi="Century Schoolbook"/>
        </w:rPr>
      </w:pPr>
      <w:r w:rsidRPr="008638F9">
        <w:rPr>
          <w:rFonts w:ascii="Century Schoolbook" w:hAnsi="Century Schoolbook"/>
        </w:rPr>
        <w:t>II.</w:t>
      </w:r>
      <w:r w:rsidRPr="008638F9">
        <w:rPr>
          <w:rFonts w:ascii="Century Schoolbook" w:hAnsi="Century Schoolbook"/>
        </w:rPr>
        <w:tab/>
      </w:r>
      <w:r w:rsidR="00C21BF8">
        <w:rPr>
          <w:rFonts w:ascii="Century Schoolbook" w:hAnsi="Century Schoolbook"/>
        </w:rPr>
        <w:t xml:space="preserve"> </w:t>
      </w:r>
      <w:r w:rsidRPr="008638F9">
        <w:rPr>
          <w:rFonts w:ascii="Century Schoolbook" w:hAnsi="Century Schoolbook" w:cs="Times New Roman (Body CS)"/>
          <w:smallCaps/>
        </w:rPr>
        <w:t>The Second Circuit erred because the panel`s decision conflicts with settled law on the Sixth Amendment rights of a criminal defendant to cross-examine the witnesses against him and to present a complete defense.</w:t>
      </w:r>
    </w:p>
    <w:p w14:paraId="01FD99C8" w14:textId="77777777" w:rsidR="00B17050" w:rsidRPr="008C3BED" w:rsidRDefault="00B17050" w:rsidP="00B17050">
      <w:pPr>
        <w:rPr>
          <w:rFonts w:ascii="Century Schoolbook" w:hAnsi="Century Schoolbook"/>
        </w:rPr>
      </w:pPr>
    </w:p>
    <w:p w14:paraId="79014A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Due Process Clause requires the Government to make a timely disclosure of any exculpatory or impeaching evidence that is material and in its possession. </w:t>
      </w:r>
      <w:sdt>
        <w:sdtPr>
          <w:rPr>
            <w:rFonts w:ascii="Century Schoolbook" w:hAnsi="Century Schoolbook"/>
          </w:rPr>
          <w:tag w:val="LN://{&quot;ccID&quot;:-986861189,&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7&quot;,&quot;citeType&quot;:&quot;Psych_Cite_47&quot;,&quot;Node_Data&quot;:&quot;&lt;Node_Data&gt;\r\n  &lt;foundBy&gt;PsychCase&lt;/foundBy&gt;\r\n  &lt;pattern&gt;Full.CaseCitation&lt;/pattern&gt;\r\n  &lt;tabName&gt;373 U.S. 83&lt;/tabName&gt;\r\n&lt;/Node_Data&gt;&quot;,&quot;ParentCiteID&quot;:&quot;CITRUS_BOOKMARK8&quot;,&quot;Processed&quot;:true,&quot;Citation&quot;:{&quot;current_string&quot;:&quot;See Brady, 373 U.S. 83&quot;,&quot;original_string&quot;:&quot;See Brady v. Maryland, 373 U.S. 83 (1963)&quot;,&quot;error&quot;:null,&quot;fullText&quot;:&quot;See Brady v. Maryland, 373 U.S. 83 (1963)&quot;,&quot;refers_to_cite&quot;:null,&quot;shortText&quot;:&quot;373 U.S. 83&quot;,&quot;isParallel&quot;:false,&quot;parallel&quot;:&quot;&quot;,&quot;start&quot;:41216,&quot;end&quot;:41257,&quot;pattern&quot;:&quot;Full.CaseCitation&quot;,&quot;readOrderIndex&quot;:41239,&quot;index&quot;:41216,&quot;citeType&quot;:0,&quot;CiteShepSignal&quot;:2,&quot;CiteShepSignalLink&quot;:&quot;https://advance.lexis.com/api/shepards?context=1000516&amp;id=urn:contentItem:7XW4-F551-2NSF-C3FM-00000-00&quot;,&quot;story&quot;:&quot;wdMainTextStory&quot;,&quot;PinPage&quot;:null,&quot;name&quot;:&quot;Psych_Cite_47&quot;,&quot;foundBy&quot;:&quot;PsychCase&quot;,&quot;FullTextParen&quot;:&quot;Brady v. Maryland, 373 U.S. 83 (1963)&quot;,&quot;ParentheticalType&quot;:&quot;CourtParenthetical-only date of decision&quot;,&quot;IntermediateCite&quot;:false,&quot;TOAHeading&quot;:null,&quot;ts&quot;:{&quot;$id&quot;:&quot;157&quot;,&quot;End&quot;:458,&quot;Offset&quot;:41059,&quot;Start&quot;:0,&quot;nref&quot;:0,&quot;nind&quot;:0,&quot;story&quot;:&quot;wdMainTextStory&quot;,&quot;namedRanges&quot;:[{&quot;$id&quot;:&quot;158&quot;,&quot;Name&quot;:&quot;Psych_Cite_47&quot;,&quot;Range&quot;:{&quot;$id&quot;:&quot;159&quot;,&quot;ts&quot;:{&quot;$ref&quot;:&quot;157&quot;},&quot;_Start&quot;:157,&quot;_End&quot;:19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0&quot;,&quot;Name&quot;:&quot;Psych_Cite_48&quot;,&quot;Range&quot;:{&quot;$id&quot;:&quot;161&quot;,&quot;ts&quot;:{&quot;$ref&quot;:&quot;157&quot;},&quot;_Start&quot;:200,&quot;_End&quot;:244,&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2&quot;,&quot;Name&quot;:&quot;Psych_Cite_49&quot;,&quot;Range&quot;:{&quot;$id&quot;:&quot;163&quot;,&quot;ts&quot;:{&quot;$ref&quot;:&quot;157&quot;},&quot;_Start&quot;:288,&quot;_End&quot;:330,&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Range&quot;:{&quot;$id&quot;:&quot;164&quot;,&quot;ts&quot;:{&quot;$ref&quot;:&quot;157&quot;},&quot;_Start&quot;:0,&quot;_End&quot;:45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master&quot;:&quot;___RESULTS_8&quot;,&quot;kernel_data&quot;:&quot;&lt;citation&gt;&lt;citation._original_string&gt;See Brady v. Maryland, 373 U.S. 83 (1963)&lt;/citation._original_string&gt;&lt;citation._current_string&gt;See Brady, 373 U.S. 83&lt;/citation._current_string&gt;&lt;citation._full_string&gt;See Brady, 373 U.S. 83&lt;/citation._full_string&gt;&lt;citation._current_format&gt;Short.ShortCaseCite&lt;/citation._current_format&gt;&lt;citation.name&gt;cite&lt;/citation.name&gt;&lt;citation.key0&gt;,&lt;/citation.key0&gt;&lt;citation.value0&gt;,&lt;/citation.value0&gt;&lt;citation.key1&gt;__Signal&lt;/citation.key1&gt;&lt;citation.value1&gt;see &lt;/citation.value1&gt;&lt;citation.key2&gt;__Signal._Pattern&lt;/citation.key2&gt;&lt;citation.value2&gt;Signal.Signal&lt;/citation.value2&gt;&lt;citation.key3&gt;__Signal.ForbiddenComma._Pattern&lt;/citation.key3&gt;&lt;citation.value3&gt;ForbiddenComma.ForbiddenComma&lt;/citation.value3&gt;&lt;citation.key4&gt;__Signal.See&lt;/citation.key4&gt;&lt;citation.value4&gt;see&lt;/citation.value4&gt;&lt;citation.key5&gt;CaseName&lt;/citation.key5&gt;&lt;citation.value5&gt;Brady v. Maryland &lt;/citation.value5&gt;&lt;citation.key6&gt;CaseName._Pattern&lt;/citation.key6&gt;&lt;citation.value6&gt;CaseName.CaseName&lt;/citation.value6&gt;&lt;citation.key7&gt;CaseName.FirstParty&lt;/citation.key7&gt;&lt;citation.value7&gt;Brady &lt;/citation.value7&gt;&lt;citation.key8&gt;CaseName.FirstParty._Pattern&lt;/citation.key8&gt;&lt;citation.value8&gt;Party.Party&lt;/citation.value8&gt;&lt;citation.key9&gt;CaseName.FirstParty.Party&lt;/citation.key9&gt;&lt;citation.value9&gt;Brady&lt;/citation.value9&gt;&lt;citation.key10&gt;CaseName.SecondParty&lt;/citation.key10&gt;&lt;citation.value10&gt;Maryland &lt;/citation.value10&gt;&lt;citation.key11&gt;CaseName.SecondParty._Pattern&lt;/citation.key11&gt;&lt;citation.value11&gt;Party.Party&lt;/citation.value11&gt;&lt;citation.key12&gt;CaseName.SecondParty.Party&lt;/citation.key12&gt;&lt;citation.value12&gt;Maryland&lt;/citation.value12&gt;&lt;citation.key13&gt;CaseName.v&lt;/citation.key13&gt;&lt;citation.value13&gt;v.&lt;/citation.value13&gt;&lt;citation.key14&gt;CourtParenthetical&lt;/citation.key14&gt;&lt;citation.value14&gt; (1963) &lt;/citation.value14&gt;&lt;citation.key15&gt;CourtParenthetical._Pattern&lt;/citation.key15&gt;&lt;citation.value15&gt;CourtParenthetical.CourtParenthetical&lt;/citation.value15&gt;&lt;citation.key16&gt;CourtParenthetical.Date&lt;/citation.key16&gt;&lt;citation.value16&gt;1963 &lt;/citation.value16&gt;&lt;citation.key17&gt;CourtParenthetical.Date._Pattern&lt;/citation.key17&gt;&lt;citation.value17&gt;Date.Date&lt;/citation.value17&gt;&lt;citation.key18&gt;CourtParenthetical.Date.Year&lt;/citation.key18&gt;&lt;citation.value18&gt;1963 &lt;/citation.value18&gt;&lt;citation.key19&gt;CourtParenthetical.Date.Year._Pattern&lt;/citation.key19&gt;&lt;citation.value19&gt;Year.Year&lt;/citation.value19&gt;&lt;citation.key20&gt;CourtParenthetical.Date.Year.Year&lt;/citation.key20&gt;&lt;citation.value20&gt;1963&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Brady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373 U.S. 83 &lt;/citation.value32&gt;&lt;citation.key33&gt;Reporter.[&lt;/citation.key33&gt;&lt;citation.value33&gt;[&lt;/citation.value33&gt;&lt;citation.key34&gt;Reporter.]&lt;/citation.key34&gt;&lt;citation.value34&gt;]&lt;/citation.value34&gt;&lt;citation.key35&gt;Reporter._Pattern&lt;/citation.key35&gt;&lt;citation.value35&gt;Reporter.Reporter&lt;/citation.value35&gt;&lt;citation.key36&gt;Reporter.FirstPage&lt;/citation.key36&gt;&lt;citation.value36&gt;83&lt;/citation.value36&gt;&lt;citation.key37&gt;Reporter.Name&lt;/citation.key37&gt;&lt;citation.value37&gt;U.S.&lt;/citation.value37&gt;&lt;citation.key38&gt;Reporter.page&lt;/citation.key38&gt;&lt;citation.value38&gt;page&lt;/citation.value38&gt;&lt;citation.key39&gt;Reporter.Reporter.page&lt;/citation.key39&gt;&lt;citation.value39&gt;page&lt;/citation.value39&gt;&lt;citation.key40&gt;Reporter.Volume&lt;/citation.key40&gt;&lt;citation.value40&gt;373&lt;/citation.value40&gt;&lt;citation.key41&gt;RequiredComma&lt;/citation.key41&gt;&lt;citation.value41&gt;, &lt;/citation.value41&gt;&lt;citation.key42&gt;RequiredComma._Pattern&lt;/citation.key42&gt;&lt;citation.value42&gt;RequiredComma.RequiredComma&lt;/citation.value42&gt;&lt;citation.key43&gt;SecondParty&lt;/citation.key43&gt;&lt;citation.value43&gt;Maryland &lt;/citation.value43&gt;&lt;citation.key44&gt;supra&lt;/citation.key44&gt;&lt;citation.value44&gt;&lt;/citation.value44&gt;&lt;citation.key45&gt;supra.,&lt;/citation.key45&gt;&lt;citation.value45&gt;, &lt;/citation.value45&gt;&lt;citation.key46&gt;supra._Pattern&lt;/citation.key46&gt;&lt;citation.value46&gt;ShortCaseSupra.ShortCaseSupra&lt;/citation.value46&gt;&lt;citation.key47&gt;supra.supra&lt;/citation.key47&gt;&lt;citation.value47&gt;supra&lt;/citation.value47&gt;&lt;citation.key48&gt;master_name&lt;/citation.key48&gt;&lt;citation.value48&gt;___RESULTS_8&lt;/citation.value48&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Brady v. Maryland, 373 U.S. 83 (1963)&quot;,&quot;CitationRichText&quot;:&quot;See Brady v. Maryland,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true,&quot;ParentCitation&quot;:null,&quot;SuggestionsForCitation&quot;:[&quot;&lt;i&gt;See&lt;/i&gt; &lt;font class='printGreen' color='green'&gt;&lt;i&gt;Brady&lt;/i&gt;,&lt;/font&gt; 373 U.S. 83&quot;],&quot;SuggestionsForCite&quot;:[&quot;&lt;i&gt;See&lt;/i&gt; &lt;font class='printGreen' color='green'&gt;&lt;i&gt;Brady&lt;/i&gt;,&lt;/font&gt; 373 U.S. 83&quot;],&quot;SelectedSuggestion&quot;:&quot;&lt;i&gt;See&lt;/i&gt; &lt;font class='printGreen' color='green'&gt;&lt;i&gt;Brady&lt;/i&gt;,&lt;/font&gt; 373 U.S. 83&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See &lt;added&gt;Brady v. Maryland,&lt;/added&gt; 373 U.S. 83 &lt;added&gt;(1963)&lt;/added&gt;&quot;,&quot;ShortText&quot;:&quot;373 U.S. 83&quot;,&quot;IsParentCorrect&quot;:true,&quot;IsParentCorrectableConfirmed&quot;:false,&quot;IsParentUnknownConfirmed&quot;:false,&quot;IsParentCorrectable&quot;:false,&quot;IsParentUnknown&quot;:false,&quot;CitationOriginalText&quot;:&quot;See &lt;font class='printRed' color='red'&gt;Brady v. Maryland,&lt;/font&gt; 373 U.S. 83 &lt;font class='printRed' color='red'&gt;(1963)&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 &lt;span\r\nstyle='color:black'&gt;Brady v. Maryland&lt;/span&gt;&lt;/span&gt;&lt;/i&gt;&lt;span style='font-family:\r\n\&quot;Century Schoolbook\&quot;,serif;color:black'&gt;, 373 U.S. 83 (1963)&lt;/span&gt;&lt;/p&gt;\r\n\r\n&lt;/div&gt;\r\n\r\n&lt;/body&gt;\r\n\r\n&lt;/html&gt;\r\n&quot;}"/>
          <w:id w:val="-986861189"/>
          <w:placeholder>
            <w:docPart w:val="077A10D342C22F4D95DD99257ACB6B63"/>
          </w:placeholder>
          <w15:appearance w15:val="hidden"/>
        </w:sdtPr>
        <w:sdtEndPr>
          <w:rPr>
            <w:color w:val="000000"/>
          </w:rPr>
        </w:sdtEndPr>
        <w:sdtContent>
          <w:r w:rsidRPr="007C6EE7">
            <w:rPr>
              <w:rFonts w:ascii="Century Schoolbook" w:hAnsi="Century Schoolbook"/>
              <w:i/>
              <w:iCs/>
            </w:rPr>
            <w:t xml:space="preserve">See </w:t>
          </w:r>
          <w:r w:rsidRPr="007C6EE7">
            <w:rPr>
              <w:rFonts w:ascii="Century Schoolbook" w:hAnsi="Century Schoolbook"/>
              <w:i/>
              <w:iCs/>
              <w:color w:val="000000"/>
            </w:rPr>
            <w:t>Brady v. Maryland</w:t>
          </w:r>
          <w:r w:rsidRPr="007C6EE7">
            <w:rPr>
              <w:rFonts w:ascii="Century Schoolbook" w:hAnsi="Century Schoolbook"/>
              <w:color w:val="000000"/>
            </w:rPr>
            <w:t>, 373 U.S. 83 (1963)</w:t>
          </w:r>
        </w:sdtContent>
      </w:sdt>
      <w:r w:rsidRPr="008C3BED">
        <w:rPr>
          <w:rFonts w:ascii="Century Schoolbook" w:hAnsi="Century Schoolbook"/>
        </w:rPr>
        <w:t xml:space="preserve">; </w:t>
      </w:r>
      <w:sdt>
        <w:sdtPr>
          <w:rPr>
            <w:rFonts w:ascii="Century Schoolbook" w:hAnsi="Century Schoolbook"/>
          </w:rPr>
          <w:tag w:val="LN://{&quot;ccID&quot;:-127987298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8&quot;,&quot;citeType&quot;:&quot;CITRUS_BOOKMARK48&quot;,&quot;Node_Data&quot;:&quot;&lt;Node_Data&gt;\r\n  &lt;foundBy&gt;PsychCase&lt;/foundBy&gt;\r\n  &lt;pattern&gt;Full.CaseCitation&lt;/pattern&gt;\r\n  &lt;tabName&gt;405 U.S. 150&lt;/tabName&gt;\r\n&lt;/Node_Data&gt;&quot;,&quot;ParentCiteID&quot;:null,&quot;Processed&quot;:true,&quot;Citation&quot;:{&quot;current_string&quot;:&quot;Giglio v. United States, 405 U.S. 150 (1972)&quot;,&quot;original_string&quot;:&quot;Giglio v. United States, 405 U.S. 150 (1972)&quot;,&quot;error&quot;:null,&quot;fullText&quot;:&quot;Giglio v. United States, 405 U.S. 150 (1972)&quot;,&quot;refers_to_cite&quot;:null,&quot;shortText&quot;:&quot;405 U.S. 150&quot;,&quot;isParallel&quot;:false,&quot;parallel&quot;:&quot;&quot;,&quot;start&quot;:41259,&quot;end&quot;:41303,&quot;pattern&quot;:&quot;Full.CaseCitation&quot;,&quot;readOrderIndex&quot;:41284,&quot;index&quot;:41259,&quot;citeType&quot;:1,&quot;CiteShepSignal&quot;:2,&quot;CiteShepSignalLink&quot;:&quot;https://advance.lexis.com/api/shepards?context=1000516&amp;id=urn:contentItem:7XW4-F4M1-2NSF-C4FP-00000-00&quot;,&quot;story&quot;:&quot;wdMainTextStory&quot;,&quot;PinPage&quot;:null,&quot;name&quot;:&quot;CITRUS_BOOKMARK48&quot;,&quot;foundBy&quot;:&quot;PsychCase&quot;,&quot;FullTextParen&quot;:&quot;Giglio v. United States, 405 U.S. 150 (1972)&quot;,&quot;ParentheticalType&quot;:&quot;CourtParenthetical-only date of decision&quot;,&quot;IntermediateCite&quot;:false,&quot;TOAHeading&quot;:null,&quot;ts&quot;:{&quot;$ref&quot;:&quot;157&quot;},&quot;master&quot;:&quot;___RESULTS_20&quot;,&quot;kernel_data&quot;:&quot;&lt;citation&gt;&lt;citation._original_string&gt;Giglio v. United States, 405 U.S. 150 (1972)&lt;/citation._original_string&gt;&lt;citation._current_string&gt;Giglio v. United States, 405 U.S. 150 (1972)&lt;/citation._current_string&gt;&lt;citation._full_string&gt;Giglio v. United States, 405 U.S. 150 (1972)&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Giglio&lt;/citation.value2&gt;&lt;citation.key3&gt;CaseName.FirstParty._Pattern&lt;/citation.key3&gt;&lt;citation.value3&gt;Party.Party&lt;/citation.value3&gt;&lt;citation.key4&gt;CaseName.FirstParty.Party&lt;/citation.key4&gt;&lt;citation.value4&gt;Giglio&lt;/citation.value4&gt;&lt;citation.key5&gt;CaseName.SecondParty&lt;/citation.key5&gt;&lt;citation.value5&gt;United States&lt;/citation.value5&gt;&lt;citation.key6&gt;CaseName.SecondParty._Pattern&lt;/citation.key6&gt;&lt;citation.value6&gt;Party.Party&lt;/citation.value6&gt;&lt;citation.key7&gt;CaseName.SecondParty.Party&lt;/citation.key7&gt;&lt;citation.value7&gt;United States&lt;/citation.value7&gt;&lt;citation.key8&gt;CaseName.v&lt;/citation.key8&gt;&lt;citation.value8&gt;v.&lt;/citation.value8&gt;&lt;citation.key9&gt;CourtParenthetical&lt;/citation.key9&gt;&lt;citation.value9&gt; (1972) &lt;/citation.value9&gt;&lt;citation.key10&gt;CourtParenthetical._Pattern&lt;/citation.key10&gt;&lt;citation.value10&gt;CourtParenthetical.CourtParenthetical&lt;/citation.value10&gt;&lt;citation.key11&gt;CourtParenthetical.Date&lt;/citation.key11&gt;&lt;citation.value11&gt;1972 &lt;/citation.value11&gt;&lt;citation.key12&gt;CourtParenthetical.Date._Pattern&lt;/citation.key12&gt;&lt;citation.value12&gt;CourtParenthetical.Date.Date&lt;/citation.value12&gt;&lt;citation.key13&gt;CourtParenthetical.Date.Year&lt;/citation.key13&gt;&lt;citation.value13&gt;1972&lt;/citation.value13&gt;&lt;citation.key14&gt;CourtParenthetical.Date.Year._Pattern&lt;/citation.key14&gt;&lt;citation.value14&gt;CourtParenthetical.Date.Year.Year&lt;/citation.value14&gt;&lt;citation.key15&gt;CourtParenthetical.Date.Year.Year&lt;/citation.key15&gt;&lt;citation.value15&gt;1972&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Giglio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05 U.S. 150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150&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05&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United States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20&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Giglio v. United States, 405 U.S. 150 (1972)&quot;,&quot;CitationRichText&quot;:&quot;&lt;i&gt;Giglio &lt;/i&gt;&lt;i&gt;v. &lt;/i&gt;&lt;i&gt;United States&lt;/i&gt;, 405 U.S. 150 (1972)&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M1-2NSF-C4FP-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Giglio &lt;/i&gt;&lt;i&gt;v. &lt;/i&gt;&lt;i&gt;United States&lt;/i&gt;, 405 U.S. 150 (1972)&quot;,&quot;ShortText&quot;:&quot;405 U.S. 150&quot;,&quot;IsParentCorrect&quot;:true,&quot;IsParentCorrectableConfirmed&quot;:false,&quot;IsParentUnknownConfirmed&quot;:false,&quot;IsParentCorrectable&quot;:false,&quot;IsParentUnknown&quot;:false,&quot;CitationOriginalText&quot;:&quot;Giglio v. United States, 405 U.S. 150 (1972)&quot;,&quot;ModifiedCiteText&quot;:null,&quot;MarkUp&quot;:null,&quot;IsCheckCurrent&quot;:false,&quot;PreviousCitationRetain&quot;:&quot;Giglio v. United States, 405 U.S. 150 (1972)&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Giglio v. United States&lt;/span&gt;&lt;/i&gt;&lt;span style='font-family:\&quot;Century Schoolbook\&quot;,serif;\r\ncolor:black'&gt;, 405 U.S. 150 (1972)&lt;/span&gt;&lt;/p&gt;\r\n\r\n&lt;/div&gt;\r\n\r\n&lt;/body&gt;\r\n\r\n&lt;/html&gt;\r\n&quot;}"/>
          <w:id w:val="-1279872982"/>
          <w:placeholder>
            <w:docPart w:val="077A10D342C22F4D95DD99257ACB6B63"/>
          </w:placeholder>
          <w15:appearance w15:val="hidden"/>
        </w:sdtPr>
        <w:sdtEndPr>
          <w:rPr>
            <w:color w:val="000000"/>
          </w:rPr>
        </w:sdtEndPr>
        <w:sdtContent>
          <w:r w:rsidRPr="007C6EE7">
            <w:rPr>
              <w:rFonts w:ascii="Century Schoolbook" w:eastAsia="Times New Roman" w:hAnsi="Century Schoolbook"/>
              <w:i/>
              <w:iCs/>
            </w:rPr>
            <w:t xml:space="preserve">Giglio v. United </w:t>
          </w:r>
          <w:r w:rsidRPr="007C6EE7">
            <w:rPr>
              <w:rFonts w:ascii="Century Schoolbook" w:eastAsia="Times New Roman" w:hAnsi="Century Schoolbook"/>
              <w:i/>
              <w:iCs/>
            </w:rPr>
            <w:lastRenderedPageBreak/>
            <w:t>States</w:t>
          </w:r>
          <w:r w:rsidRPr="007C6EE7">
            <w:rPr>
              <w:rFonts w:ascii="Century Schoolbook" w:eastAsia="Times New Roman" w:hAnsi="Century Schoolbook"/>
            </w:rPr>
            <w:t>, 405 U.S. 150 (1972)</w:t>
          </w:r>
        </w:sdtContent>
      </w:sdt>
      <w:r w:rsidRPr="008C3BED">
        <w:rPr>
          <w:rFonts w:ascii="Century Schoolbook" w:hAnsi="Century Schoolbook"/>
        </w:rPr>
        <w:t xml:space="preserve">. The Government is further obligated under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141779029"/>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Kyles</w:t>
          </w:r>
          <w:r>
            <w:rPr>
              <w:rFonts w:ascii="Century Schoolbook" w:hAnsi="Century Schoolbook"/>
              <w:i/>
              <w:iCs/>
              <w:color w:val="000000"/>
            </w:rPr>
            <w:t>,</w:t>
          </w:r>
        </w:sdtContent>
      </w:sdt>
      <w:r w:rsidRPr="008C3BED">
        <w:rPr>
          <w:rFonts w:ascii="Century Schoolbook" w:hAnsi="Century Schoolbook"/>
        </w:rPr>
        <w:t xml:space="preserve"> to "learn of any favorable evidence known to the others acting on the government`s behalf in the case, including the police."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2141294595"/>
          <w:placeholder>
            <w:docPart w:val="81C8771091495140A8FE5DF17D63FDB9"/>
          </w:placeholder>
          <w15:appearance w15:val="hidden"/>
        </w:sdtPr>
        <w:sdtEndPr>
          <w:rPr>
            <w:color w:val="000000"/>
          </w:rPr>
        </w:sdtEndPr>
        <w:sdtContent>
          <w:r w:rsidRPr="007C6EE7">
            <w:rPr>
              <w:rFonts w:ascii="Century Schoolbook" w:hAnsi="Century Schoolbook"/>
              <w:i/>
              <w:iCs/>
              <w:color w:val="000000"/>
            </w:rPr>
            <w:t>Kyles v. Whitley</w:t>
          </w:r>
          <w:r w:rsidRPr="007C6EE7">
            <w:rPr>
              <w:rFonts w:ascii="Century Schoolbook" w:hAnsi="Century Schoolbook"/>
              <w:color w:val="000000"/>
            </w:rPr>
            <w:t>, 514 U.S. 419, 437 (1995)</w:t>
          </w:r>
        </w:sdtContent>
      </w:sdt>
      <w:r>
        <w:rPr>
          <w:rFonts w:ascii="Century Schoolbook" w:hAnsi="Century Schoolbook"/>
          <w:color w:val="000000"/>
        </w:rPr>
        <w:t>.</w:t>
      </w:r>
    </w:p>
    <w:p w14:paraId="4196B6B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some circumstances, discovery may be obtained from abroad. </w:t>
      </w:r>
      <w:sdt>
        <w:sdtPr>
          <w:rPr>
            <w:rFonts w:ascii="Century Schoolbook" w:hAnsi="Century Schoolbook"/>
          </w:rPr>
          <w:tag w:val="LN://{&quot;ccID&quot;:-558639731,&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0&quot;,&quot;citeType&quot;:&quot;Psych_Cite_50&quot;,&quot;Node_Data&quot;:&quot;&lt;Node_Data&gt;\r\n  &lt;foundBy&gt;PsychCase&lt;/foundBy&gt;\r\n  &lt;pattern&gt;Full.CaseCitation&lt;/pattern&gt;\r\n  &lt;tabName&gt;939 F.3d 520&lt;/tabName&gt;\r\n&lt;/Node_Data&gt;&quot;,&quot;ParentCiteID&quot;:&quot;CITRUS_BOOKMARK9&quot;,&quot;Processed&quot;:true,&quot;Citation&quot;:{&quot;current_string&quot;:&quot;In re del Valle Ruiz, 939 F.3d at 533 (\&quot;[A] district court is not categorically barred from allowing discovery....of evidence located abroad....\&quot;) (internal reference omitted)&quot;,&quot;original_string&quot;:&quot;In re del Valle Ruiz, 939 F.3d 520, 533 (2d Cir. 2019) (\&quot;[A] district court is not categorically barred from allowing discovery....of evidence located abroad....\&quot;) (internal reference omitted)&quot;,&quot;error&quot;:null,&quot;fullText&quot;:&quot;In re del Valle Ruiz, 939 F.3d 520, 533 (2d Cir. 2019) (\&quot;[A] district court is not categorically barred from allowing discovery....of evidence located abroad....\&quot;) (internal reference omitted)&quot;,&quot;refers_to_cite&quot;:null,&quot;shortText&quot;:&quot;939 F.3d 520&quot;,&quot;isParallel&quot;:false,&quot;parallel&quot;:&quot;&quot;,&quot;start&quot;:41579,&quot;end&quot;:41771,&quot;pattern&quot;:&quot;Full.CaseCitation&quot;,&quot;readOrderIndex&quot;:41601,&quot;index&quot;:41579,&quot;citeType&quot;:0,&quot;CiteShepSignal&quot;:1,&quot;CiteShepSignalLink&quot;:&quot;https://advance.lexis.com/api/shepards?context=1000516&amp;id=urn:contentItem:5X6S-KKY1-DXC8-702S-00000-00&quot;,&quot;story&quot;:&quot;wdMainTextStory&quot;,&quot;PinPage&quot;:&quot;533&quot;,&quot;name&quot;:&quot;Psych_Cite_50&quot;,&quot;foundBy&quot;:&quot;PsychCase&quot;,&quot;FullTextParen&quot;:&quot;In re del Valle Ruiz, 939 F.3d 520 (2d Cir. 2019)&quot;,&quot;ParentheticalType&quot;:&quot;CourtParenthetical-CourtName with date of decision&quot;,&quot;IntermediateCite&quot;:false,&quot;TOAHeading&quot;:null,&quot;ts&quot;:{&quot;$id&quot;:&quot;165&quot;,&quot;End&quot;:555,&quot;Offset&quot;:41517,&quot;Start&quot;:0,&quot;nref&quot;:0,&quot;nind&quot;:0,&quot;story&quot;:&quot;wdMainTextStory&quot;,&quot;namedRanges&quot;:[{&quot;$id&quot;:&quot;166&quot;,&quot;Name&quot;:&quot;Psych_Cite_50&quot;,&quot;Range&quot;:{&quot;$id&quot;:&quot;167&quot;,&quot;ts&quot;:{&quot;$ref&quot;:&quot;165&quot;},&quot;_Start&quot;:62,&quot;_End&quot;:254,&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id&quot;:&quot;168&quot;,&quot;Name&quot;:&quot;Psych_Cite_51&quot;,&quot;Range&quot;:{&quot;$id&quot;:&quot;169&quot;,&quot;ts&quot;:{&quot;$ref&quot;:&quot;165&quot;},&quot;_Start&quot;:504,&quot;_End&quot;:552,&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Range&quot;:{&quot;$id&quot;:&quot;170&quot;,&quot;ts&quot;:{&quot;$ref&quot;:&quot;165&quot;},&quot;_Start&quot;:0,&quot;_End&quot;:555,&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master&quot;:&quot;___RESULTS_9&quot;,&quot;kernel_data&quot;:&quot;&lt;citation&gt;&lt;citation._original_string&gt;In re del Valle Ruiz, 939 F.3d 520, 533 (2d Cir. 2019) (\&quot;[A] district court is not categorically barred from allowing discovery....of evidence located abroad....\&quot;) (internal reference omitted)&lt;/citation._original_string&gt;&lt;citation._current_string&gt;In re del Valle Ruiz, 939 F.3d at 533 (\&quot;[A] district court is not categorically barred from allowing discovery....of evidence located abroad....\&quot;) (internal reference omitted)&lt;/citation._current_string&gt;&lt;citation._full_string&gt;In re del Valle Ruiz, 939 F.3d at 533 (\&quot;[A] district court is not categorically barred from allowing discovery....of evidence located abroad....\&quot;) (internal reference omitted)&lt;/citation._full_string&gt;&lt;citation._current_format&gt;Short.ShortCaseCite&lt;/citation._current_format&gt;&lt;citation.name&gt;cite&lt;/citation.name&gt;&lt;citation.key0&gt;,&lt;/citation.key0&gt;&lt;citation.value0&gt;,&lt;/citation.value0&gt;&lt;citation.key1&gt;CaseName&lt;/citation.key1&gt;&lt;citation.value1&gt;In re del Valle Ruiz &lt;/citation.value1&gt;&lt;citation.key2&gt;CaseName._Pattern&lt;/citation.key2&gt;&lt;citation.value2&gt;CaseName.CaseName&lt;/citation.value2&gt;&lt;citation.key3&gt;CaseName.FirstParty&lt;/citation.key3&gt;&lt;citation.value3&gt;del Valle Ruiz &lt;/citation.value3&gt;&lt;citation.key4&gt;CaseName.FirstParty._Pattern&lt;/citation.key4&gt;&lt;citation.value4&gt;Party.Party&lt;/citation.value4&gt;&lt;citation.key5&gt;CaseName.FirstParty.Party&lt;/citation.key5&gt;&lt;citation.value5&gt;del Valle Ruiz&lt;/citation.value5&gt;&lt;citation.key6&gt;CaseName.InRe&lt;/citation.key6&gt;&lt;citation.value6&gt;In re&lt;/citation.value6&gt;&lt;citation.key7&gt;CourtParenthetical&lt;/citation.key7&gt;&lt;citation.value7&gt; (2d Cir. 2019) &lt;/citation.value7&gt;&lt;citation.key8&gt;CourtParenthetical._Pattern&lt;/citation.key8&gt;&lt;citation.value8&gt;CourtParenthetical.CourtParenthetical&lt;/citation.value8&gt;&lt;citation.key9&gt;CourtParenthetical.CourtName&lt;/citation.key9&gt;&lt;citation.value9&gt;2d Cir. &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lt;/citation.key12&gt;&lt;citation.value12&gt;2019 &lt;/citation.value12&gt;&lt;citation.key13&gt;CourtParenthetical.Date._Pattern&lt;/citation.key13&gt;&lt;citation.value13&gt;Date.Date&lt;/citation.value13&gt;&lt;citation.key14&gt;CourtParenthetical.Date.Year&lt;/citation.key14&gt;&lt;citation.value14&gt;2019 &lt;/citation.value14&gt;&lt;citation.key15&gt;CourtParenthetical.Date.Year._Pattern&lt;/citation.key15&gt;&lt;citation.value15&gt;Year.Year&lt;/citation.value15&gt;&lt;citation.key16&gt;CourtParenthetical.Date.Year.Year&lt;/citation.key16&gt;&lt;citation.value16&gt;2019&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del Valle Ruiz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Parenthetical&lt;/citation.key28&gt;&lt;citation.value28&gt; (\&quot;[A] district court is not categorically barred from allowing discovery....of evidence located abroad....\&quot;) (internal reference omitted) &lt;/citation.value28&gt;&lt;citation.key29&gt;Parenthetical.([&lt;/citation.key29&gt;&lt;citation.value29&gt; (&lt;/citation.value29&gt;&lt;citation.key30&gt;Parenthetical.([.(&lt;/citation.key30&gt;&lt;citation.value30&gt;(&lt;/citation.value30&gt;&lt;citation.key31&gt;Parenthetical.([._Pattern&lt;/citation.key31&gt;&lt;citation.value31&gt;([.([&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__OtherReasonableExplanation&lt;/citation.key35&gt;&lt;citation.value35&gt;\&quot;[A] district court is not categorically barred from allowing discovery....of evidence located abroad....\&quot;&lt;/citation.value35&gt;&lt;citation.key36&gt;Parenthetical._Pattern&lt;/citation.key36&gt;&lt;citation.value36&gt;Parenthetical.Parenthetical&lt;/citation.value36&gt;&lt;citation.key37&gt;Parenthetical.Parenthetical&lt;/citation.key37&gt;&lt;citation.value37&gt; (internal reference omitted) &lt;/citation.value37&gt;&lt;citation.key38&gt;Parenthetical.Parenthetical.([&lt;/citation.key38&gt;&lt;citation.value38&gt; (&lt;/citation.value38&gt;&lt;citation.key39&gt;Parenthetical.Parenthetical.([.(&lt;/citation.key39&gt;&lt;citation.value39&gt;(&lt;/citation.value39&gt;&lt;citation.key40&gt;Parenthetical.Parenthetical.([._Pattern&lt;/citation.key40&gt;&lt;citation.value40&gt;([.([&lt;/citation.value40&gt;&lt;citation.key41&gt;Parenthetical.Parenthetical.])&lt;/citation.key41&gt;&lt;citation.value41&gt;) &lt;/citation.value41&gt;&lt;citation.key42&gt;Parenthetical.Parenthetical.]).)&lt;/citation.key42&gt;&lt;citation.value42&gt;)&lt;/citation.value42&gt;&lt;citation.key43&gt;Parenthetical.Parenthetical.])._Pattern&lt;/citation.key43&gt;&lt;citation.value43&gt;]).])&lt;/citation.value43&gt;&lt;citation.key44&gt;Parenthetical.Parenthetical.__OtherReasonableExplanation&lt;/citation.key44&gt;&lt;citation.value44&gt;internal reference omitted&lt;/citation.value44&gt;&lt;citation.key45&gt;Parenthetical.Parenthetical._Pattern&lt;/citation.key45&gt;&lt;citation.value45&gt;Parenthetical.Parenthetical&lt;/citation.value45&gt;&lt;citation.key46&gt;Reporter&lt;/citation.key46&gt;&lt;citation.value46&gt;939 F.3d 520, 533&lt;/citation.value46&gt;&lt;citation.key47&gt;Reporter.[&lt;/citation.key47&gt;&lt;citation.value47&gt;[&lt;/citation.value47&gt;&lt;citation.key48&gt;Reporter.]&lt;/citation.key48&gt;&lt;citation.value48&gt;]&lt;/citation.value48&gt;&lt;citation.key49&gt;Reporter.__PinPages&lt;/citation.key49&gt;&lt;citation.value49&gt;533&lt;/citation.value49&gt;&lt;citation.key50&gt;Reporter.__PinPages._Pattern&lt;/citation.key50&gt;&lt;citation.value50&gt;PinPages.PinPages&lt;/citation.value50&gt;&lt;citation.key51&gt;Reporter.__PinPages.First&lt;/citation.key51&gt;&lt;citation.value51&gt;533&lt;/citation.value51&gt;&lt;citation.key52&gt;Reporter.__PinPages.First.__PageNumber&lt;/citation.key52&gt;&lt;citation.value52&gt;533&lt;/citation.value52&gt;&lt;citation.key53&gt;Reporter.__PinPages.First._Pattern&lt;/citation.key53&gt;&lt;citation.value53&gt;FirstPageInRange.FirstPageInRange&lt;/citation.value53&gt;&lt;citation.key54&gt;Reporter._Pattern&lt;/citation.key54&gt;&lt;citation.value54&gt;Reporter.Reporter&lt;/citation.value54&gt;&lt;citation.key55&gt;Reporter.FirstPage&lt;/citation.key55&gt;&lt;citation.value55&gt;520&lt;/citation.value55&gt;&lt;citation.key56&gt;Reporter.Name&lt;/citation.key56&gt;&lt;citation.value56&gt;F.3d&lt;/citation.value56&gt;&lt;citation.key57&gt;Reporter.page&lt;/citation.key57&gt;&lt;citation.value57&gt;page&lt;/citation.value57&gt;&lt;citation.key58&gt;Reporter.Reporter.page&lt;/citation.key58&gt;&lt;citation.value58&gt;page&lt;/citation.value58&gt;&lt;citation.key59&gt;Reporter.RequiredComma&lt;/citation.key59&gt;&lt;citation.value59&gt;, &lt;/citation.value59&gt;&lt;citation.key60&gt;Reporter.RequiredComma._Pattern&lt;/citation.key60&gt;&lt;citation.value60&gt;RequiredComma.RequiredComma&lt;/citation.value60&gt;&lt;citation.key61&gt;Reporter.RequiredComma.Comma&lt;/citation.key61&gt;&lt;citation.value61&gt;,&lt;/citation.value61&gt;&lt;citation.key62&gt;Reporter.Volume&lt;/citation.key62&gt;&lt;citation.value62&gt;939&lt;/citation.value62&gt;&lt;citation.key63&gt;RequiredComma&lt;/citation.key63&gt;&lt;citation.value63&gt;, &lt;/citation.value63&gt;&lt;citation.key64&gt;RequiredComma._Pattern&lt;/citation.key64&gt;&lt;citation.value64&gt;RequiredComma.RequiredComma&lt;/citation.value64&gt;&lt;citation.key65&gt;supra&lt;/citation.key65&gt;&lt;citation.value65&gt;&lt;/citation.value65&gt;&lt;citation.key66&gt;supra.,&lt;/citation.key66&gt;&lt;citation.value66&gt;, &lt;/citation.value66&gt;&lt;citation.key67&gt;supra._Pattern&lt;/citation.key67&gt;&lt;citation.value67&gt;ShortCaseSupra.ShortCaseSupra&lt;/citation.value67&gt;&lt;citation.key68&gt;supra.supra&lt;/citation.key68&gt;&lt;citation.value68&gt;supra&lt;/citation.value68&gt;&lt;citation.key69&gt;master_name&lt;/citation.key69&gt;&lt;citation.value69&gt;___RESULTS_9&lt;/citation.value69&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939 F.3d 520, 533 (2d Cir. 2019) (\&quot;[A] district court is not categorically barred from allowing discovery....of evidence located abroad....\&quot;) (internal reference omitted)&quot;,&quot;CitationRichText&quot;:&quot;In re del Valle Ruiz, 939 F.3d 520, 533 (2d Cir. 2019) (\&quot;[A] district court is not categorically barred from allowing discovery....of evidence located abroad....\&quot;) (internal reference omitted)&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true,&quot;ParentCitation&quot;:null,&quot;SuggestionsForCitation&quot;:[&quot;&lt;i&gt;In re del Valle Ruiz&lt;/i&gt;, 939 F.3d &lt;font class='printGreen' color='green'&gt;at&lt;/font&gt; 533 (\&quot;[A] district court is not categorically barred from allowing discovery....of evidence located abroad....\&quot;) (internal reference omitted)&quot;],&quot;SuggestionsForCite&quot;:[&quot;&lt;i&gt;In re del Valle Ruiz&lt;/i&gt;, 939 F.3d &lt;font class='printGreen' color='green'&gt;at&lt;/font&gt; 533 (\&quot;[A] district court is not categorically barred from allowing discovery....of evidence located abroad....\&quot;) (internal reference omitted)&quot;],&quot;SelectedSuggestion&quot;:&quot;&lt;i&gt;In re del Valle Ruiz&lt;/i&gt;, 939 F.3d &lt;font class='printGreen' color='green'&gt;at&lt;/font&gt; 533 (\&quot;[A] district court is not categorically barred from allowing discovery....of evidence located abroad....\&quot;) (internal reference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939 F.3d &lt;added&gt;520,&lt;/added&gt; 533 &lt;added&gt;(2d Cir. 2019)&lt;/added&gt; (\&quot;[A] district court is not categorically barred from allowing discovery....of evidence located abroad....\&quot;) (internal reference omitted)&quot;,&quot;ShortText&quot;:&quot;939 F.3d 520&quot;,&quot;IsParentCorrect&quot;:true,&quot;IsParentCorrectableConfirmed&quot;:false,&quot;IsParentUnknownConfirmed&quot;:false,&quot;IsParentCorrectable&quot;:false,&quot;IsParentUnknown&quot;:false,&quot;CitationOriginalText&quot;:&quot;In re del Valle Ruiz, 939 F.3d &lt;font class='printRed' color='red'&gt;520,&lt;/font&gt; 533 &lt;font class='printRed' color='red'&gt;(2d Cir. 2019)&lt;/font&gt; (\&quot;[A] district court is not categorically barred from allowing discovery....of evidence located abroad....\&quot;) (internal reference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939 F.3d 520, 533 (2d Cir. 2019)&lt;/span&gt;&lt;span style='font-family:\r\n\&quot;Century Schoolbook\&quot;,serif'&gt; (&amp;quot;[A] district court is not categorically\r\nbarred from allowing discovery....of evidence located abroad....&amp;quot;)\r\n(internal reference omitted)&lt;/span&gt;&lt;/p&gt;\r\n\r\n&lt;/div&gt;\r\n\r\n&lt;/body&gt;\r\n\r\n&lt;/html&gt;\r\n&quot;}"/>
          <w:id w:val="-558639731"/>
          <w:placeholder>
            <w:docPart w:val="077A10D342C22F4D95DD99257ACB6B63"/>
          </w:placeholder>
          <w15:appearance w15:val="hidden"/>
        </w:sdtPr>
        <w:sdtEndPr/>
        <w:sdtContent>
          <w:r w:rsidRPr="007C6EE7">
            <w:rPr>
              <w:rFonts w:ascii="Century Schoolbook" w:hAnsi="Century Schoolbook"/>
              <w:i/>
              <w:iCs/>
              <w:color w:val="000000"/>
            </w:rPr>
            <w:t>In re del Valle Ruiz</w:t>
          </w:r>
          <w:r w:rsidRPr="007C6EE7">
            <w:rPr>
              <w:rFonts w:ascii="Century Schoolbook" w:hAnsi="Century Schoolbook"/>
              <w:color w:val="000000"/>
            </w:rPr>
            <w:t>, 939 F.3d 520, 533 (2d Cir. 2019)</w:t>
          </w:r>
          <w:r w:rsidRPr="007C6EE7">
            <w:rPr>
              <w:rFonts w:ascii="Century Schoolbook" w:hAnsi="Century Schoolbook"/>
            </w:rPr>
            <w:t xml:space="preserve"> ("[A] district court is not categorically barred from allowing discovery....of evidence located abroad....") (internal reference omitted)</w:t>
          </w:r>
        </w:sdtContent>
      </w:sdt>
      <w:r w:rsidRPr="008C3BED">
        <w:rPr>
          <w:rFonts w:ascii="Century Schoolbook" w:hAnsi="Century Schoolbook"/>
        </w:rPr>
        <w:t xml:space="preserve">. "[I]t is far preferable for a district court to reconcile whatever misgivings it may have about the impact of its participation in the foreign litigation by issuing a closely tailored discovery order rather than by simply denying relief outright." </w:t>
      </w:r>
      <w:sdt>
        <w:sdtPr>
          <w:rPr>
            <w:rFonts w:ascii="Century Schoolbook" w:hAnsi="Century Schoolbook"/>
          </w:rPr>
          <w:tag w:val="LN://{&quot;ccID&quot;:124014373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1&quot;,&quot;citeType&quot;:&quot;Psych_Cite_51&quot;,&quot;Node_Data&quot;:&quot;&lt;Node_Data&gt;\r\n  &lt;foundBy&gt;PsychCase&lt;/foundBy&gt;\r\n  &lt;pattern&gt;Full.CaseCitation&lt;/pattern&gt;\r\n  &lt;tabName&gt;793 F.3d 291&lt;/tabName&gt;\r\n&lt;/Node_Data&gt;&quot;,&quot;ParentCiteID&quot;:&quot;CITRUS_BOOKMARK11&quot;,&quot;Processed&quot;:true,&quot;Citation&quot;:{&quot;current_string&quot;:&quot;Mees, 793 F.3d at 302&quot;,&quot;original_string&quot;:&quot;Mees v. Buiter, 793 F.3d 291, 302 (2d Cir. 2015)&quot;,&quot;error&quot;:null,&quot;fullText&quot;:&quot;Mees v. Buiter, 793 F.3d 291, 302 (2d Cir. 2015)&quot;,&quot;refers_to_cite&quot;:null,&quot;shortText&quot;:&quot;793 F.3d 291&quot;,&quot;isParallel&quot;:false,&quot;parallel&quot;:&quot;&quot;,&quot;start&quot;:42021,&quot;end&quot;:42069,&quot;pattern&quot;:&quot;Full.CaseCitation&quot;,&quot;readOrderIndex&quot;:42037,&quot;index&quot;:42021,&quot;citeType&quot;:0,&quot;CiteShepSignal&quot;:2,&quot;CiteShepSignalLink&quot;:&quot;https://advance.lexis.com/api/shepards?context=1000516&amp;id=urn:contentItem:5GFH-NPC1-J9X6-H0FN-00000-00&quot;,&quot;story&quot;:&quot;wdMainTextStory&quot;,&quot;PinPage&quot;:&quot;302&quot;,&quot;name&quot;:&quot;Psych_Cite_51&quot;,&quot;foundBy&quot;:&quot;PsychCase&quot;,&quot;FullTextParen&quot;:&quot;Mees v. Buiter, 793 F.3d 291 (2d Cir. 2015)&quot;,&quot;ParentheticalType&quot;:&quot;CourtParenthetical-CourtName with date of decision&quot;,&quot;IntermediateCite&quot;:false,&quot;TOAHeading&quot;:null,&quot;ts&quot;:{&quot;$ref&quot;:&quot;165&quot;},&quot;master&quot;:&quot;___RESULTS_11&quot;,&quot;kernel_data&quot;:&quot;&lt;citation&gt;&lt;citation._original_string&gt;Mees v. Buiter, 793 F.3d 291, 302 (2d Cir. 2015)&lt;/citation._original_string&gt;&lt;citation._current_string&gt;Mees, 793 F.3d at 302&lt;/citation._current_string&gt;&lt;citation._full_string&gt;Mees, 793 F.3d at 302&lt;/citation._full_string&gt;&lt;citation._current_format&gt;Short.ShortCaseCite&lt;/citation._current_format&gt;&lt;citation.name&gt;cite&lt;/citation.name&gt;&lt;citation.key0&gt;,&lt;/citation.key0&gt;&lt;citation.value0&gt;,&lt;/citation.value0&gt;&lt;citation.key1&gt;CaseName&lt;/citation.key1&gt;&lt;citation.value1&gt;Mees v. Buiter &lt;/citation.value1&gt;&lt;citation.key2&gt;CaseName._Pattern&lt;/citation.key2&gt;&lt;citation.value2&gt;CaseName.CaseName&lt;/citation.value2&gt;&lt;citation.key3&gt;CaseName.FirstParty&lt;/citation.key3&gt;&lt;citation.value3&gt;Mees &lt;/citation.value3&gt;&lt;citation.key4&gt;CaseName.FirstParty._Pattern&lt;/citation.key4&gt;&lt;citation.value4&gt;Party.Party&lt;/citation.value4&gt;&lt;citation.key5&gt;CaseName.FirstParty.Party&lt;/citation.key5&gt;&lt;citation.value5&gt;Mees&lt;/citation.value5&gt;&lt;citation.key6&gt;CaseName.SecondParty&lt;/citation.key6&gt;&lt;citation.value6&gt;Buiter &lt;/citation.value6&gt;&lt;citation.key7&gt;CaseName.SecondParty._Pattern&lt;/citation.key7&gt;&lt;citation.value7&gt;Party.Party&lt;/citation.value7&gt;&lt;citation.key8&gt;CaseName.SecondParty.Party&lt;/citation.key8&gt;&lt;citation.value8&gt;Buiter&lt;/citation.value8&gt;&lt;citation.key9&gt;CaseName.v&lt;/citation.key9&gt;&lt;citation.value9&gt;v.&lt;/citation.value9&gt;&lt;citation.key10&gt;CourtParenthetical&lt;/citation.key10&gt;&lt;citation.value10&gt; (2d Cir. 2015)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5 &lt;/citation.value15&gt;&lt;citation.key16&gt;CourtParenthetical.Date._Pattern&lt;/citation.key16&gt;&lt;citation.value16&gt;Date.Date&lt;/citation.value16&gt;&lt;citation.key17&gt;CourtParenthetical.Date.Year&lt;/citation.key17&gt;&lt;citation.value17&gt;2015 &lt;/citation.value17&gt;&lt;citation.key18&gt;CourtParenthetical.Date.Year._Pattern&lt;/citation.key18&gt;&lt;citation.value18&gt;Year.Year&lt;/citation.value18&gt;&lt;citation.key19&gt;CourtParenthetical.Date.Year.Year&lt;/citation.key19&gt;&lt;citation.value19&gt;2015&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Me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793 F.3d 291, 302&lt;/citation.value31&gt;&lt;citation.key32&gt;Reporter.[&lt;/citation.key32&gt;&lt;citation.value32&gt;[&lt;/citation.value32&gt;&lt;citation.key33&gt;Reporter.]&lt;/citation.key33&gt;&lt;citation.value33&gt;]&lt;/citation.value33&gt;&lt;citation.key34&gt;Reporter.__PinPages&lt;/citation.key34&gt;&lt;citation.value34&gt;302&lt;/citation.value34&gt;&lt;citation.key35&gt;Reporter.__PinPages._Pattern&lt;/citation.key35&gt;&lt;citation.value35&gt;PinPages.PinPages&lt;/citation.value35&gt;&lt;citation.key36&gt;Reporter.__PinPages.First&lt;/citation.key36&gt;&lt;citation.value36&gt;302&lt;/citation.value36&gt;&lt;citation.key37&gt;Reporter.__PinPages.First.__PageNumber&lt;/citation.key37&gt;&lt;citation.value37&gt;302&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291&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793&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uiter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11&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Mees v. Buiter, 793 F.3d 291, 302 (2d Cir. 2015)&quot;,&quot;CitationRichText&quot;:&quot;Mees v. Buiter, 793 F.3d 291, 302 (2d Cir. 201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GFH-NPC1-J9X6-H0FN-00000-00&quot;,&quot;ShowShepardSignal&quot;:true,&quot;ShowParentLink&quot;:true,&quot;ParentCitation&quot;:null,&quot;SuggestionsForCitation&quot;:[&quot;&lt;font class='printGreen' color='green'&gt;&lt;i&gt;Mees&lt;/i&gt;,&lt;/font&gt; 793 F.3d &lt;font class='printGreen' color='green'&gt;at&lt;/font&gt; 302&quot;],&quot;SuggestionsForCite&quot;:[&quot;&lt;font class='printGreen' color='green'&gt;&lt;i&gt;Mees&lt;/i&gt;,&lt;/font&gt; 793 F.3d &lt;font class='printGreen' color='green'&gt;at&lt;/font&gt; 302&quot;],&quot;SelectedSuggestion&quot;:&quot;&lt;font class='printGreen' color='green'&gt;&lt;i&gt;Mees&lt;/i&gt;,&lt;/font&gt; 793 F.3d &lt;font class='printGreen' color='green'&gt;at&lt;/font&gt; 302&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Mees v. Buiter,&lt;/added&gt; 793 F.3d &lt;added&gt;291,&lt;/added&gt; 302 &lt;added&gt;(2d Cir. 2015)&lt;/added&gt;&quot;,&quot;ShortText&quot;:&quot;793 F.3d 291&quot;,&quot;IsParentCorrect&quot;:true,&quot;IsParentCorrectableConfirmed&quot;:false,&quot;IsParentUnknownConfirmed&quot;:false,&quot;IsParentCorrectable&quot;:false,&quot;IsParentUnknown&quot;:false,&quot;CitationOriginalText&quot;:&quot;&lt;font class='printRed' color='red'&gt;Mees v. Buiter,&lt;/font&gt; 793 F.3d &lt;font class='printRed' color='red'&gt;291,&lt;/font&gt; 302 &lt;font class='printRed' color='red'&gt;(2d Cir. 201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Mees v. Buiter&lt;/span&gt;&lt;/i&gt;&lt;span style='font-family:\&quot;Century Schoolbook\&quot;,serif;\r\ncolor:black'&gt;, 793 F.3d 291, 302 (2d Cir. 2015)&lt;/span&gt;&lt;/p&gt;\r\n\r\n&lt;/div&gt;\r\n\r\n&lt;/body&gt;\r\n\r\n&lt;/html&gt;\r\n&quot;}"/>
          <w:id w:val="1240143731"/>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 xml:space="preserve">Mees v. </w:t>
          </w:r>
          <w:proofErr w:type="spellStart"/>
          <w:r w:rsidRPr="007C6EE7">
            <w:rPr>
              <w:rFonts w:ascii="Century Schoolbook" w:hAnsi="Century Schoolbook"/>
              <w:i/>
              <w:iCs/>
              <w:color w:val="000000"/>
            </w:rPr>
            <w:t>Buiter</w:t>
          </w:r>
          <w:proofErr w:type="spellEnd"/>
          <w:r w:rsidRPr="007C6EE7">
            <w:rPr>
              <w:rFonts w:ascii="Century Schoolbook" w:hAnsi="Century Schoolbook"/>
              <w:color w:val="000000"/>
            </w:rPr>
            <w:t>, 793 F.3d 291, 302 (2d Cir. 2015)</w:t>
          </w:r>
        </w:sdtContent>
      </w:sdt>
      <w:r>
        <w:rPr>
          <w:rFonts w:ascii="Century Schoolbook" w:hAnsi="Century Schoolbook"/>
        </w:rPr>
        <w:t>.</w:t>
      </w:r>
      <w:r w:rsidRPr="008C3BED">
        <w:rPr>
          <w:rFonts w:ascii="Century Schoolbook" w:hAnsi="Century Schoolbook"/>
        </w:rPr>
        <w:t xml:space="preserve"> </w:t>
      </w:r>
    </w:p>
    <w:p w14:paraId="4DECFFDF" w14:textId="044036C6"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deprived of the ability to present a complete defense in violation of his Sixth Amendment right as promulgated by the United States Supreme Court in </w:t>
      </w:r>
      <w:r w:rsidR="00B17050" w:rsidRPr="00C11382">
        <w:rPr>
          <w:rFonts w:ascii="Century Schoolbook" w:hAnsi="Century Schoolbook"/>
          <w:i/>
          <w:iCs/>
        </w:rPr>
        <w:t>Crane v. Ky</w:t>
      </w:r>
      <w:r w:rsidR="00B17050">
        <w:rPr>
          <w:rFonts w:ascii="Century Schoolbook" w:hAnsi="Century Schoolbook"/>
          <w:i/>
          <w:iCs/>
        </w:rPr>
        <w:t>.</w:t>
      </w:r>
      <w:r w:rsidR="00B17050" w:rsidRPr="008C3BED">
        <w:rPr>
          <w:rFonts w:ascii="Century Schoolbook" w:hAnsi="Century Schoolbook"/>
        </w:rPr>
        <w:t xml:space="preserve">, where </w:t>
      </w:r>
      <w:r>
        <w:rPr>
          <w:rFonts w:ascii="Century Schoolbook" w:hAnsi="Century Schoolbook"/>
        </w:rPr>
        <w:t>Applicant</w:t>
      </w:r>
      <w:r w:rsidR="00B17050" w:rsidRPr="008C3BED">
        <w:rPr>
          <w:rFonts w:ascii="Century Schoolbook" w:hAnsi="Century Schoolbook"/>
        </w:rPr>
        <w:t xml:space="preserve"> requested for evidence (ICBC underwriting files) at </w:t>
      </w:r>
      <w:r w:rsidR="00B17050">
        <w:rPr>
          <w:rFonts w:ascii="Century Schoolbook" w:hAnsi="Century Schoolbook"/>
        </w:rPr>
        <w:t xml:space="preserve">No. </w:t>
      </w:r>
      <w:r w:rsidR="00B17050" w:rsidRPr="008C3BED">
        <w:rPr>
          <w:rFonts w:ascii="Century Schoolbook" w:hAnsi="Century Schoolbook"/>
        </w:rPr>
        <w:t>17</w:t>
      </w:r>
      <w:r w:rsidR="00B17050">
        <w:rPr>
          <w:rFonts w:ascii="Century Schoolbook" w:hAnsi="Century Schoolbook"/>
        </w:rPr>
        <w:t xml:space="preserve"> Cr. </w:t>
      </w:r>
      <w:r w:rsidR="00B17050" w:rsidRPr="008C3BED">
        <w:rPr>
          <w:rFonts w:ascii="Century Schoolbook" w:hAnsi="Century Schoolbook"/>
        </w:rPr>
        <w:t xml:space="preserve">337 (RJS), </w:t>
      </w:r>
      <w:r w:rsidR="00B17050">
        <w:rPr>
          <w:rFonts w:ascii="Century Schoolbook" w:hAnsi="Century Schoolbook"/>
        </w:rPr>
        <w:t>EFC</w:t>
      </w:r>
      <w:r w:rsidR="00B17050" w:rsidRPr="008C3BED">
        <w:rPr>
          <w:rFonts w:ascii="Century Schoolbook" w:hAnsi="Century Schoolbook"/>
        </w:rPr>
        <w:t xml:space="preserve"> No. 71</w:t>
      </w:r>
      <w:r w:rsidR="00B17050">
        <w:rPr>
          <w:rFonts w:ascii="Century Schoolbook" w:hAnsi="Century Schoolbook"/>
        </w:rPr>
        <w:t>,</w:t>
      </w:r>
      <w:r w:rsidR="00B17050" w:rsidRPr="008C3BED">
        <w:rPr>
          <w:rFonts w:ascii="Century Schoolbook" w:hAnsi="Century Schoolbook"/>
        </w:rPr>
        <w:t xml:space="preserve"> following testimony by government sole witness from ICBC London, Julian </w:t>
      </w:r>
      <w:proofErr w:type="spellStart"/>
      <w:r w:rsidR="00B17050" w:rsidRPr="008C3BED">
        <w:rPr>
          <w:rFonts w:ascii="Century Schoolbook" w:hAnsi="Century Schoolbook"/>
        </w:rPr>
        <w:t>Madgett</w:t>
      </w:r>
      <w:proofErr w:type="spellEnd"/>
      <w:r w:rsidR="00B17050" w:rsidRPr="008C3BED">
        <w:rPr>
          <w:rFonts w:ascii="Century Schoolbook" w:hAnsi="Century Schoolbook"/>
        </w:rPr>
        <w:t xml:space="preserve"> (</w:t>
      </w:r>
      <w:r w:rsidR="00B17050" w:rsidRPr="005966BE">
        <w:rPr>
          <w:rFonts w:ascii="Century Schoolbook" w:hAnsi="Century Schoolbook"/>
          <w:i/>
          <w:iCs/>
        </w:rPr>
        <w:t>See</w:t>
      </w:r>
      <w:r w:rsidR="00B17050" w:rsidRPr="008C3BED">
        <w:rPr>
          <w:rFonts w:ascii="Century Schoolbook" w:hAnsi="Century Schoolbook"/>
        </w:rPr>
        <w:t xml:space="preserve"> </w:t>
      </w:r>
      <w:r w:rsidR="00B17050">
        <w:rPr>
          <w:rFonts w:ascii="Century Schoolbook" w:hAnsi="Century Schoolbook"/>
        </w:rPr>
        <w:t xml:space="preserve">Trial Tr., No. </w:t>
      </w:r>
      <w:r w:rsidR="00B17050" w:rsidRPr="008C3BED">
        <w:rPr>
          <w:rFonts w:ascii="Century Schoolbook" w:hAnsi="Century Schoolbook"/>
        </w:rPr>
        <w:t>17</w:t>
      </w:r>
      <w:r w:rsidR="00B17050">
        <w:rPr>
          <w:rFonts w:ascii="Century Schoolbook" w:hAnsi="Century Schoolbook"/>
        </w:rPr>
        <w:t xml:space="preserve"> C</w:t>
      </w:r>
      <w:r w:rsidR="00B17050" w:rsidRPr="008C3BED">
        <w:rPr>
          <w:rFonts w:ascii="Century Schoolbook" w:hAnsi="Century Schoolbook"/>
        </w:rPr>
        <w:t>r</w:t>
      </w:r>
      <w:r w:rsidR="00B17050">
        <w:rPr>
          <w:rFonts w:ascii="Century Schoolbook" w:hAnsi="Century Schoolbook"/>
        </w:rPr>
        <w:t xml:space="preserve">. </w:t>
      </w:r>
      <w:r w:rsidR="00B17050" w:rsidRPr="008C3BED">
        <w:rPr>
          <w:rFonts w:ascii="Century Schoolbook" w:hAnsi="Century Schoolbook"/>
        </w:rPr>
        <w:t xml:space="preserve">337 (RJS), </w:t>
      </w:r>
      <w:r w:rsidR="00B17050">
        <w:rPr>
          <w:rFonts w:ascii="Century Schoolbook" w:hAnsi="Century Schoolbook"/>
        </w:rPr>
        <w:t>at</w:t>
      </w:r>
      <w:r w:rsidR="00B17050" w:rsidRPr="008C3BED">
        <w:rPr>
          <w:rFonts w:ascii="Century Schoolbook" w:hAnsi="Century Schoolbook"/>
        </w:rPr>
        <w:t xml:space="preserve"> 551-554) that evidence (the ICBC underwriting files) existed with the bank`s file which document the basis for approving the bridge finance including representations relied upon by the bank in approving the bridge finance.</w:t>
      </w:r>
      <w:r w:rsidR="00B17050">
        <w:rPr>
          <w:rFonts w:ascii="Century Schoolbook" w:hAnsi="Century Schoolbook"/>
        </w:rPr>
        <w:t xml:space="preserve"> </w:t>
      </w:r>
      <w:sdt>
        <w:sdtPr>
          <w:rPr>
            <w:rFonts w:ascii="Century Schoolbook" w:hAnsi="Century Schoolbook"/>
          </w:rPr>
          <w:tag w:val="LN://{&quot;ccID&quot;:-162082688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2&quot;,&quot;citeType&quot;:&quot;Psych_Cite_52&quot;,&quot;Node_Data&quot;:&quot;&lt;Node_Data&gt;\r\n  &lt;foundBy&gt;PsychCase&lt;/foundBy&gt;\r\n  &lt;pattern&gt;Full.CaseCitation&lt;/pattern&gt;\r\n  &lt;tabName&gt;476 U.S. 683&lt;/tabName&gt;\r\n&lt;/Node_Data&gt;&quot;,&quot;ParentCiteID&quot;:&quot;Psych_Cite_23&quot;,&quot;Processed&quot;:true,&quot;Citation&quot;:{&quot;current_string&quot;:&quot;Crane, 476 U.S. 683&quot;,&quot;original_string&quot;:&quot;Crane v. Kentucky, 476 U.S. 683 (1986)&quot;,&quot;error&quot;:null,&quot;fullText&quot;:&quot;Crane v. Kentucky, 476 U.S. 683 (1986)&quot;,&quot;refers_to_cite&quot;:null,&quot;shortText&quot;:&quot;476 U.S. 683&quot;,&quot;isParallel&quot;:false,&quot;parallel&quot;:&quot;&quot;,&quot;start&quot;:42682,&quot;end&quot;:42720,&quot;pattern&quot;:&quot;Full.CaseCitation&quot;,&quot;readOrderIndex&quot;:42701,&quot;index&quot;:42682,&quot;citeType&quot;:0,&quot;CiteShepSignal&quot;:2,&quot;CiteShepSignalLink&quot;:&quot;https://advance.lexis.com/api/shepards?context=1000516&amp;id=urn:contentItem:7XW4-F4R1-2NSF-C531-00000-00&quot;,&quot;story&quot;:&quot;wdMainTextStory&quot;,&quot;PinPage&quot;:null,&quot;name&quot;:&quot;Psych_Cite_52&quot;,&quot;foundBy&quot;:&quot;PsychCase&quot;,&quot;FullTextParen&quot;:&quot;Crane v. Kentucky, 476 U.S. 683 (1986)&quot;,&quot;ParentheticalType&quot;:&quot;CourtParenthetical-only date of decision&quot;,&quot;IntermediateCite&quot;:false,&quot;TOAHeading&quot;:null,&quot;ts&quot;:{&quot;$id&quot;:&quot;171&quot;,&quot;End&quot;:650,&quot;Offset&quot;:42072,&quot;Start&quot;:0,&quot;nref&quot;:0,&quot;nind&quot;:0,&quot;story&quot;:&quot;wdMainTextStory&quot;,&quot;namedRanges&quot;:[{&quot;$id&quot;:&quot;172&quot;,&quot;Name&quot;:&quot;Psych_Cite_52&quot;,&quot;Range&quot;:{&quot;$id&quot;:&quot;173&quot;,&quot;ts&quot;:{&quot;$ref&quot;:&quot;171&quot;},&quot;_Start&quot;:610,&quot;_End&quot;:648,&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foundBy&quot;:null,&quot;pattern&quot;:null,&quot;tabName&quot;:null}],&quot;Range&quot;:{&quot;$id&quot;:&quot;174&quot;,&quot;ts&quot;:{&quot;$ref&quot;:&quot;171&quot;},&quot;_Start&quot;:0,&quot;_End&quot;:650,&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master&quot;:&quot;___RESULTS_3&quot;,&quot;kernel_data&quot;:&quot;&lt;citation&gt;&lt;citation._original_string&gt;Crane v. Kentucky, 476 U.S. 683 (1986)&lt;/citation._original_string&gt;&lt;citation._current_string&gt;Crane, 476 U.S. 683&lt;/citation._current_string&gt;&lt;citation._full_string&gt;Crane, 476 U.S. 683&lt;/citation._full_string&gt;&lt;citation._current_format&gt;Short.ShortCaseCite&lt;/citation._current_format&gt;&lt;citation.name&gt;cite&lt;/citation.name&gt;&lt;citation.key0&gt;,&lt;/citation.key0&gt;&lt;citation.value0&gt;,&lt;/citation.value0&gt;&lt;citation.key1&gt;CaseName&lt;/citation.key1&gt;&lt;citation.value1&gt;Crane v. Kentucky &lt;/citation.value1&gt;&lt;citation.key2&gt;CaseName._Pattern&lt;/citation.key2&gt;&lt;citation.value2&gt;CaseName.CaseName&lt;/citation.value2&gt;&lt;citation.key3&gt;CaseName.FirstParty&lt;/citation.key3&gt;&lt;citation.value3&gt;Crane &lt;/citation.value3&gt;&lt;citation.key4&gt;CaseName.FirstParty._Pattern&lt;/citation.key4&gt;&lt;citation.value4&gt;Party.Party&lt;/citation.value4&gt;&lt;citation.key5&gt;CaseName.FirstParty.Party&lt;/citation.key5&gt;&lt;citation.value5&gt;Crane&lt;/citation.value5&gt;&lt;citation.key6&gt;CaseName.SecondParty&lt;/citation.key6&gt;&lt;citation.value6&gt;Kentucky &lt;/citation.value6&gt;&lt;citation.key7&gt;CaseName.SecondParty._Pattern&lt;/citation.key7&gt;&lt;citation.value7&gt;Party.Party&lt;/citation.value7&gt;&lt;citation.key8&gt;CaseName.SecondParty.Party&lt;/citation.key8&gt;&lt;citation.value8&gt;Kentucky&lt;/citation.value8&gt;&lt;citation.key9&gt;CaseName.v&lt;/citation.key9&gt;&lt;citation.value9&gt;v.&lt;/citation.value9&gt;&lt;citation.key10&gt;CourtParenthetical&lt;/citation.key10&gt;&lt;citation.value10&gt; (1986) &lt;/citation.value10&gt;&lt;citation.key11&gt;CourtParenthetical._Pattern&lt;/citation.key11&gt;&lt;citation.value11&gt;CourtParenthetical.CourtParenthetical&lt;/citation.value11&gt;&lt;citation.key12&gt;CourtParenthetical.Date&lt;/citation.key12&gt;&lt;citation.value12&gt;1986 &lt;/citation.value12&gt;&lt;citation.key13&gt;CourtParenthetical.Date._Pattern&lt;/citation.key13&gt;&lt;citation.value13&gt;Date.Date&lt;/citation.value13&gt;&lt;citation.key14&gt;CourtParenthetical.Date.Year&lt;/citation.key14&gt;&lt;citation.value14&gt;1986 &lt;/citation.value14&gt;&lt;citation.key15&gt;CourtParenthetical.Date.Year._Pattern&lt;/citation.key15&gt;&lt;citation.value15&gt;Year.Year&lt;/citation.value15&gt;&lt;citation.key16&gt;CourtParenthetical.Date.Year.Year&lt;/citation.key16&gt;&lt;citation.value16&gt;1986&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Crane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476 U.S. 683 &lt;/citation.value28&gt;&lt;citation.key29&gt;Reporter.[&lt;/citation.key29&gt;&lt;citation.value29&gt;[&lt;/citation.value29&gt;&lt;citation.key30&gt;Reporter.]&lt;/citation.key30&gt;&lt;citation.value30&gt;]&lt;/citation.value30&gt;&lt;citation.key31&gt;Reporter._Pattern&lt;/citation.key31&gt;&lt;citation.value31&gt;Reporter.Reporter&lt;/citation.value31&gt;&lt;citation.key32&gt;Reporter.FirstPage&lt;/citation.key32&gt;&lt;citation.value32&gt;683&lt;/citation.value32&gt;&lt;citation.key33&gt;Reporter.Name&lt;/citation.key33&gt;&lt;citation.value33&gt;U.S.&lt;/citation.value33&gt;&lt;citation.key34&gt;Reporter.page&lt;/citation.key34&gt;&lt;citation.value34&gt;page&lt;/citation.value34&gt;&lt;citation.key35&gt;Reporter.Reporter.page&lt;/citation.key35&gt;&lt;citation.value35&gt;page&lt;/citation.value35&gt;&lt;citation.key36&gt;Reporter.Volume&lt;/citation.key36&gt;&lt;citation.value36&gt;476&lt;/citation.value36&gt;&lt;citation.key37&gt;RequiredComma&lt;/citation.key37&gt;&lt;citation.value37&gt;, &lt;/citation.value37&gt;&lt;citation.key38&gt;RequiredComma._Pattern&lt;/citation.key38&gt;&lt;citation.value38&gt;RequiredComma.RequiredComma&lt;/citation.value38&gt;&lt;citation.key39&gt;SecondParty&lt;/citation.key39&gt;&lt;citation.value39&gt;Ky.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3&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true,&quot;ParentCitation&quot;:null,&quot;SuggestionsForCitation&quot;:[&quot;&lt;font class='printGreen' color='green'&gt;&lt;i&gt;Crane&lt;/i&gt;,&lt;/font&gt; 476 U.S. 683&quot;],&quot;SuggestionsForCite&quot;:[&quot;&lt;font class='printGreen' color='green'&gt;&lt;i&gt;Crane&lt;/i&gt;,&lt;/font&gt; 476 U.S. 683&quot;],&quot;SelectedSuggestion&quot;:&quot;&lt;font class='printGreen' color='green'&gt;&lt;i&gt;Crane&lt;/i&gt;,&lt;/font&gt; 476 U.S. 683&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Crane v. Kentucky,&lt;/added&gt; 476 U.S. 683 &lt;added&gt;(1986)&lt;/added&gt;&quot;,&quot;ShortText&quot;:&quot;476 U.S. 683&quot;,&quot;IsParentCorrect&quot;:false,&quot;IsParentCorrectableConfirmed&quot;:false,&quot;IsParentUnknownConfirmed&quot;:false,&quot;IsParentCorrectable&quot;:true,&quot;IsParentUnknown&quot;:false,&quot;CitationOriginalText&quot;:&quot;&lt;font class='printRed' color='red'&gt;Crane v. Kentucky,&lt;/font&gt; 476 U.S. 683 &lt;font class='printRed' color='red'&gt;(198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1620826881"/>
          <w:placeholder>
            <w:docPart w:val="077A10D342C22F4D95DD99257ACB6B63"/>
          </w:placeholder>
          <w15:appearance w15:val="hidden"/>
        </w:sdtPr>
        <w:sdtEndPr>
          <w:rPr>
            <w:color w:val="000000"/>
          </w:rPr>
        </w:sdtEndPr>
        <w:sdtContent>
          <w:r w:rsidR="00B17050" w:rsidRPr="007C6EE7">
            <w:rPr>
              <w:rFonts w:ascii="Century Schoolbook" w:hAnsi="Century Schoolbook"/>
              <w:i/>
              <w:iCs/>
              <w:color w:val="000000"/>
            </w:rPr>
            <w:t>Crane v. Ky</w:t>
          </w:r>
          <w:r w:rsidR="00B17050">
            <w:rPr>
              <w:rFonts w:ascii="Century Schoolbook" w:hAnsi="Century Schoolbook"/>
              <w:i/>
              <w:iCs/>
              <w:color w:val="000000"/>
            </w:rPr>
            <w:t>.</w:t>
          </w:r>
          <w:r w:rsidR="00B17050" w:rsidRPr="007C6EE7">
            <w:rPr>
              <w:rFonts w:ascii="Century Schoolbook" w:hAnsi="Century Schoolbook"/>
              <w:color w:val="000000"/>
            </w:rPr>
            <w:t>, 476 U.S. 683 (1986)</w:t>
          </w:r>
        </w:sdtContent>
      </w:sdt>
      <w:r w:rsidR="00B17050">
        <w:rPr>
          <w:rFonts w:ascii="Century Schoolbook" w:hAnsi="Century Schoolbook"/>
        </w:rPr>
        <w:t>.</w:t>
      </w:r>
    </w:p>
    <w:p w14:paraId="1820E2F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that the prosecution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existed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r w:rsidRPr="008C3BED">
        <w:rPr>
          <w:rFonts w:ascii="Century Schoolbook" w:hAnsi="Century Schoolbook"/>
        </w:rPr>
        <w:t xml:space="preserve"> The Judge`s denial was in contrast with the Second Circuit ruling in </w:t>
      </w:r>
      <w:r w:rsidRPr="00C11382">
        <w:rPr>
          <w:rFonts w:ascii="Century Schoolbook" w:hAnsi="Century Schoolbook"/>
          <w:i/>
          <w:iCs/>
        </w:rPr>
        <w:t>In re del Valle Ruiz</w:t>
      </w:r>
      <w:r>
        <w:rPr>
          <w:rFonts w:ascii="Century Schoolbook" w:hAnsi="Century Schoolbook"/>
        </w:rPr>
        <w:t xml:space="preserve">, </w:t>
      </w:r>
      <w:r w:rsidRPr="008C3BED">
        <w:rPr>
          <w:rFonts w:ascii="Century Schoolbook" w:hAnsi="Century Schoolbook"/>
        </w:rPr>
        <w:t>which stated that District Courts were not categorically barred from permitting evidence located abroad.</w:t>
      </w:r>
      <w:r w:rsidRPr="00C11382">
        <w:rPr>
          <w:rFonts w:ascii="Century Schoolbook" w:hAnsi="Century Schoolbook"/>
          <w:i/>
          <w:iCs/>
        </w:rPr>
        <w:t xml:space="preserve"> </w:t>
      </w:r>
      <w:sdt>
        <w:sdtPr>
          <w:rPr>
            <w:rFonts w:ascii="Century Schoolbook" w:hAnsi="Century Schoolbook"/>
            <w:i/>
            <w:iCs/>
          </w:rPr>
          <w:tag w:val="LN://{&quot;ccID&quot;:-103064855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3&quot;,&quot;citeType&quot;:&quot;Psych_Cite_53&quot;,&quot;Node_Data&quot;:&quot;&lt;Node_Data&gt;\r\n  &lt;foundBy&gt;PsychCase&lt;/foundBy&gt;\r\n  &lt;pattern&gt;Full.UnreportedCaseCitation&lt;/pattern&gt;\r\n  &lt;tabName&gt;2019 U.S. App. LEXIS 30002&lt;/tabName&gt;\r\n&lt;/Node_Data&gt;&quot;,&quot;ParentCiteID&quot;:null,&quot;Processed&quot;:true,&quot;Citation&quot;:{&quot;current_string&quot;:&quot;In re del Valle Ruiz, No. Docket Nos. 18-3226 (L), 18-3474 (Con), 18-3629 (XAP), 2019 U.S. App. LEXIS 30002 (2d Cir. Oct. 7, 2019)&quot;,&quot;original_string&quot;:&quot;In re del Valle Ruiz, 2019 U.S. App. LEXIS 30002 (2d Cir. 2019)&quot;,&quot;error&quot;:null,&quot;fullText&quot;:&quot;In re del Valle Ruiz, 2019 U.S. App. LEXIS 30002 (2d Cir. 2019)&quot;,&quot;refers_to_cite&quot;:null,&quot;shortText&quot;:&quot;2019 U.S. App. LEXIS 30002&quot;,&quot;isParallel&quot;:false,&quot;parallel&quot;:&quot;&quot;,&quot;start&quot;:43529,&quot;end&quot;:43592,&quot;pattern&quot;:&quot;Full.UnreportedCaseCitation&quot;,&quot;readOrderIndex&quot;:43551,&quot;index&quot;:43529,&quot;citeType&quot;:0,&quot;CiteShepSignal&quot;:1,&quot;CiteShepSignalLink&quot;:&quot;https://advance.lexis.com/api/shepards?context=1000516&amp;id=urn:contentItem:5X6S-KKY1-DXC8-702S-00000-00&quot;,&quot;story&quot;:&quot;wdMainTextStory&quot;,&quot;PinPage&quot;:null,&quot;name&quot;:&quot;Psych_Cite_53&quot;,&quot;foundBy&quot;:&quot;PsychCase&quot;,&quot;FullTextParen&quot;:&quot;In re del Valle Ruiz, 2019 U.S. App. LEXIS 30002 (2d Cir. 2019)&quot;,&quot;ParentheticalType&quot;:&quot;CourtParenthetical-CourtName with date of decision&quot;,&quot;IntermediateCite&quot;:false,&quot;TOAHeading&quot;:null,&quot;ts&quot;:{&quot;$id&quot;:&quot;175&quot;,&quot;End&quot;:1208,&quot;Offset&quot;:42722,&quot;Start&quot;:0,&quot;nref&quot;:0,&quot;nind&quot;:0,&quot;story&quot;:&quot;wdMainTextStory&quot;,&quot;namedRanges&quot;:[{&quot;$id&quot;:&quot;176&quot;,&quot;Name&quot;:&quot;Psych_Cite_53&quot;,&quot;Range&quot;:{&quot;$id&quot;:&quot;177&quot;,&quot;ts&quot;:{&quot;$ref&quot;:&quot;175&quot;},&quot;_Start&quot;:807,&quot;_End&quot;:870,&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foundBy&quot;:null,&quot;pattern&quot;:null,&quot;tabName&quot;:null}],&quot;Range&quot;:{&quot;$id&quot;:&quot;178&quot;,&quot;ts&quot;:{&quot;$ref&quot;:&quot;175&quot;},&quot;_Start&quot;:0,&quot;_End&quot;:1208,&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master&quot;:&quot;___RESULTS_21&quot;,&quot;kernel_data&quot;:&quot;&lt;citation&gt;&lt;citation._original_string&gt;In re del Valle Ruiz, 2019 U.S. App. LEXIS 30002 (2d Cir. 2019)&lt;/citation._original_string&gt;&lt;citation._current_string&gt;In re del Valle Ruiz, No. Docket Nos. 18-3226 (L), 18-3474 (Con), 18-3629 (XAP), 2019 U.S. App. LEXIS 30002 (2d Cir. Oct. 7, 2019)&lt;/citation._current_string&gt;&lt;citation._full_string&gt;In re del Valle Ruiz, No. Docket Nos. 18-3226 (L), 18-3474 (Con), 18-3629 (XAP), 2019 U.S. App. LEXIS 30002 (2d Cir. Oct. 7, 2019)&lt;/citation._full_string&gt;&lt;citation._current_format&gt;Full.UnreportedCaseCitation&lt;/citation._current_format&gt;&lt;citation.name&gt;cite&lt;/citation.name&gt;&lt;citation.key0&gt;CaseName&lt;/citation.key0&gt;&lt;citation.value0&gt;XYZZY v. Kamala&lt;/citation.value0&gt;&lt;citation.key1&gt;CaseName.FirstParty&lt;/citation.key1&gt;&lt;citation.value1&gt;del Valle Ruiz&lt;/citation.value1&gt;&lt;citation.key2&gt;CaseName.FirstParty._Pattern&lt;/citation.key2&gt;&lt;citation.value2&gt;Party.Party&lt;/citation.value2&gt;&lt;citation.key3&gt;CaseName.FirstParty.Party&lt;/citation.key3&gt;&lt;citation.value3&gt;del Valle Ruiz&lt;/citation.value3&gt;&lt;citation.key4&gt;CaseName.InRe&lt;/citation.key4&gt;&lt;citation.value4&gt;In re&lt;/citation.value4&gt;&lt;citation.key5&gt;CourtParenthetical&lt;/citation.key5&gt;&lt;citation.value5&gt; (2d Cir. Oct. 7, 2019) &lt;/citation.value5&gt;&lt;citation.key6&gt;CourtParenthetical._Pattern&lt;/citation.key6&gt;&lt;citation.value6&gt;CourtParenthetical.CourtParenthetical&lt;/citation.value6&gt;&lt;citation.key7&gt;CourtParenthetical.CourtName&lt;/citation.key7&gt;&lt;citation.value7&gt;2d Cir.&lt;/citation.value7&gt;&lt;citation.key8&gt;CourtParenthetical.CourtName._Pattern&lt;/citation.key8&gt;&lt;citation.value8&gt;CourtName.CourtName&lt;/citation.value8&gt;&lt;citation.key9&gt;CourtParenthetical.CourtName.CourtName&lt;/citation.key9&gt;&lt;citation.value9&gt;2d Cir.&lt;/citation.value9&gt;&lt;citation.key10&gt;CourtParenthetical.Date&lt;/citation.key10&gt;&lt;citation.value10&gt;2019 &lt;/citation.value10&gt;&lt;citation.key11&gt;CourtParenthetical.Date._Pattern&lt;/citation.key11&gt;&lt;citation.value11&gt;CourtParenthetical.Date.Date&lt;/citation.value11&gt;&lt;citation.key12&gt;CourtParenthetical.Date.Day&lt;/citation.key12&gt;&lt;citation.value12&gt;7&lt;/citation.value12&gt;&lt;citation.key13&gt;CourtParenthetical.Date.Day._Pattern&lt;/citation.key13&gt;&lt;citation.value13&gt;CourtParenthetical.Date.Day.Day&lt;/citation.value13&gt;&lt;citation.key14&gt;CourtParenthetical.Date.Day.Day&lt;/citation.key14&gt;&lt;citation.value14&gt;7&lt;/citation.value14&gt;&lt;citation.key15&gt;CourtParenthetical.Date.Month&lt;/citation.key15&gt;&lt;citation.value15&gt;Oct.&lt;/citation.value15&gt;&lt;citation.key16&gt;CourtParenthetical.Date.Month._Pattern&lt;/citation.key16&gt;&lt;citation.value16&gt;CourtParenthetical.Date.Month.Month&lt;/citation.value16&gt;&lt;citation.key17&gt;CourtParenthetical.Date.Month.Month&lt;/citation.key17&gt;&lt;citation.value17&gt;Oct.&lt;/citation.value17&gt;&lt;citation.key18&gt;CourtParenthetical.Date.Year&lt;/citation.key18&gt;&lt;citation.value18&gt;2019&lt;/citation.value18&gt;&lt;citation.key19&gt;CourtParenthetical.Date.Year._Pattern&lt;/citation.key19&gt;&lt;citation.value19&gt;CourtParenthetical.Date.Year.Year&lt;/citation.value19&gt;&lt;citation.key20&gt;CourtParenthetical.Date.Year.Year&lt;/citation.key20&gt;&lt;citation.value20&gt;2019&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del Valle Ruiz &lt;/citation.value28&gt;&lt;citation.key29&gt;HAS_AUTHORITATIVE_DATA&lt;/citation.key29&gt;&lt;citation.value29&gt;YES&lt;/citation.value29&gt;&lt;citation.key30&gt;Reporter.FirstPage&lt;/citation.key30&gt;&lt;citation.value30&gt;30002&lt;/citation.value30&gt;&lt;citation.key31&gt;RequiredComma&lt;/citation.key31&gt;&lt;citation.value31&gt;, &lt;/citation.value31&gt;&lt;citation.key32&gt;RequiredComma._Pattern&lt;/citation.key32&gt;&lt;citation.value32&gt;RequiredComma.RequiredComma&lt;/citation.value32&gt;&lt;citation.key33&gt;UnreportedCase&lt;/citation.key33&gt;&lt;citation.value33&gt;, No. Docket Nos. 18-3226 (L), 18-3474 (Con), 18-3629 (XAP), 2019 U.S. App. LEXIS 30002 &lt;/citation.value33&gt;&lt;citation.key34&gt;UnreportedCase._Pattern&lt;/citation.key34&gt;&lt;citation.value34&gt;UnreportedCase.UnreportedCase&lt;/citation.value34&gt;&lt;citation.key35&gt;UnreportedCase.DocketNumber&lt;/citation.key35&gt;&lt;citation.value35&gt;Docket Nos. 18-3226 (L), 18-3474 (Con), 18-3629 (XAP)&lt;/citation.value35&gt;&lt;citation.key36&gt;UnreportedCase.DocketNumber._Pattern&lt;/citation.key36&gt;&lt;citation.value36&gt;DocketNumber.DocketNumber&lt;/citation.value36&gt;&lt;citation.key37&gt;UnreportedCase.DocketNumber.DocketNumber&lt;/citation.key37&gt;&lt;citation.value37&gt;Docket Nos. 18-3226 (L), 18-3474 (Con), 18-3629 (XAP)&lt;/citation.value37&gt;&lt;citation.key38&gt;UnreportedCase.DocketNumber.No&lt;/citation.key38&gt;&lt;citation.value38&gt;No.&lt;/citation.value38&gt;&lt;citation.key39&gt;UnreportedCase.DocketNumber.Number&lt;/citation.key39&gt;&lt;citation.value39&gt;No.&lt;/citation.value39&gt;&lt;citation.key40&gt;UnreportedCase.Next&lt;/citation.key40&gt;&lt;citation.value40&gt;, 2019 U.S. App. LEXIS 30002 &lt;/citation.value40&gt;&lt;citation.key41&gt;UnreportedCase.Next.,&lt;/citation.key41&gt;&lt;citation.value41&gt;,&lt;/citation.value41&gt;&lt;citation.key42&gt;UnreportedCase.Next._Pattern&lt;/citation.key42&gt;&lt;citation.value42&gt;UnrepCaseNoNext.UnrepCaseNoNext&lt;/citation.value42&gt;&lt;citation.key43&gt;UnreportedCase.Next.Database&lt;/citation.key43&gt;&lt;citation.value43&gt;2019 U.S. App. LEXIS 30002 &lt;/citation.value43&gt;&lt;citation.key44&gt;UnreportedCase.Next.Database._Pattern&lt;/citation.key44&gt;&lt;citation.value44&gt;Case_DatabaseList.Case_DatabaseList&lt;/citation.value44&gt;&lt;citation.key45&gt;UnreportedCase.Next.Database.DBReference&lt;/citation.key45&gt;&lt;citation.value45&gt;2019 U.S. App. LEXIS 30002 &lt;/citation.value45&gt;&lt;citation.key46&gt;UnreportedCase.Next.Database.DBReference._Pattern&lt;/citation.key46&gt;&lt;citation.value46&gt;Case_DatabaseReference.Case_DatabaseReference&lt;/citation.value46&gt;&lt;citation.key47&gt;UnreportedCase.Next.Database.DBReference.DBNumber&lt;/citation.key47&gt;&lt;citation.value47&gt;30002&lt;/citation.value47&gt;&lt;citation.key48&gt;UnreportedCase.Next.Database.DBReference.LexisDB&lt;/citation.key48&gt;&lt;citation.value48&gt;U.S. App. LEXIS&lt;/citation.value48&gt;&lt;citation.key49&gt;UnreportedCase.Next.Database.DBReference.Year&lt;/citation.key49&gt;&lt;citation.value49&gt;2019 &lt;/citation.value49&gt;&lt;citation.key50&gt;UnreportedCase.Next.Database.DBReference.Year._Pattern&lt;/citation.key50&gt;&lt;citation.value50&gt;Year.Year&lt;/citation.value50&gt;&lt;citation.key51&gt;UnreportedCase.Next.Database.DBReference.Year.Year&lt;/citation.key51&gt;&lt;citation.value51&gt;2019&lt;/citation.value51&gt;&lt;citation.key52&gt;master_name&lt;/citation.key52&gt;&lt;citation.value52&gt;___RESULTS_21&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2019 U.S. App. LEXIS 30002 (2d Cir. 2019)&quot;,&quot;CitationRichText&quot;:&quot;In re del Valle Ruiz, 2019 U.S. App. LEXIS 30002 (2d Cir. 2019)&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false,&quot;ParentCitation&quot;:null,&quot;SuggestionsForCitation&quot;:[&quot;&lt;i&gt;In re del Valle Ruiz&lt;/i&gt;, &lt;font class='printGreen' color='green'&gt;No. Docket Nos. 18-3226 (L), 18-3474 (Con), 18-3629 (XAP),&lt;/font&gt; 2019 U.S. App. LEXIS 30002 (2d Cir. &lt;font class='printGreen' color='green'&gt;Oct. 7,&lt;/font&gt; 2019)&quot;],&quot;SuggestionsForCite&quot;:[&quot;&lt;i&gt;In re del Valle Ruiz&lt;/i&gt;, &lt;font class='printGreen' color='green'&gt;No. Docket Nos. 18-3226 (L), 18-3474 (Con), 18-3629 (XAP),&lt;/font&gt; 2019 U.S. App. LEXIS 30002 (2d Cir. &lt;font class='printGreen' color='green'&gt;Oct. 7,&lt;/font&gt; 2019)&quot;],&quot;SelectedSuggestion&quot;:&quot;&lt;i&gt;In re del Valle Ruiz&lt;/i&gt;, &lt;font class='printGreen' color='green'&gt;No. Docket Nos. 18-3226 (L), 18-3474 (Con), 18-3629 (XAP),&lt;/font&gt; 2019 U.S. App. LEXIS 30002 (2d Cir. &lt;font class='printGreen' color='green'&gt;Oct. 7,&lt;/font&gt; 2019)&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2019 U.S. App. LEXIS 30002 (2d Cir. 2019)&quot;,&quot;ShortText&quot;:&quot;2019 U.S. App. LEXIS 30002&quot;,&quot;IsParentCorrect&quot;:true,&quot;IsParentCorrectableConfirmed&quot;:false,&quot;IsParentUnknownConfirmed&quot;:false,&quot;IsParentCorrectable&quot;:false,&quot;IsParentUnknown&quot;:false,&quot;CitationOriginalText&quot;:&quot;In re del Valle Ruiz, 2019 U.S. App. LEXIS 30002 (2d Cir. 2019)&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2019 U.S. App. LEXIS 30002 (2d Cir. 2019)&lt;/span&gt;&lt;/p&gt;\r\n\r\n&lt;/div&gt;\r\n\r\n&lt;/body&gt;\r\n\r\n&lt;/html&gt;\r\n&quot;}"/>
          <w:id w:val="-1030648553"/>
          <w:placeholder>
            <w:docPart w:val="077A10D342C22F4D95DD99257ACB6B63"/>
          </w:placeholder>
          <w15:appearance w15:val="hidden"/>
        </w:sdtPr>
        <w:sdtEndPr>
          <w:rPr>
            <w:i w:val="0"/>
            <w:iCs w:val="0"/>
            <w:color w:val="000000"/>
          </w:rPr>
        </w:sdtEndPr>
        <w:sdtContent>
          <w:r w:rsidRPr="007C6EE7">
            <w:rPr>
              <w:rFonts w:ascii="Century Schoolbook" w:hAnsi="Century Schoolbook"/>
              <w:i/>
              <w:iCs/>
              <w:color w:val="000000"/>
            </w:rPr>
            <w:t>In re del Valle Ruiz</w:t>
          </w:r>
          <w:r w:rsidRPr="007C6EE7">
            <w:rPr>
              <w:rFonts w:ascii="Century Schoolbook" w:hAnsi="Century Schoolbook"/>
              <w:color w:val="000000"/>
            </w:rPr>
            <w:t>,</w:t>
          </w:r>
        </w:sdtContent>
      </w:sdt>
      <w:r w:rsidRPr="007C6EE7">
        <w:rPr>
          <w:rFonts w:ascii="Century Schoolbook" w:hAnsi="Century Schoolbook"/>
          <w:color w:val="000000"/>
        </w:rPr>
        <w:t xml:space="preserve"> </w:t>
      </w:r>
      <w:r>
        <w:rPr>
          <w:rFonts w:ascii="Century Schoolbook" w:hAnsi="Century Schoolbook"/>
        </w:rPr>
        <w:t>939 F.3d 520 (2d Cir. 2019).</w:t>
      </w:r>
    </w:p>
    <w:p w14:paraId="40B09046" w14:textId="21A0FBC0" w:rsidR="00B17050" w:rsidRDefault="00B17050" w:rsidP="00B17050">
      <w:pPr>
        <w:spacing w:line="480" w:lineRule="auto"/>
        <w:ind w:firstLine="360"/>
        <w:rPr>
          <w:rFonts w:ascii="Century Schoolbook" w:hAnsi="Century Schoolbook"/>
        </w:rPr>
      </w:pPr>
      <w:proofErr w:type="gramStart"/>
      <w:r w:rsidRPr="008C3BED">
        <w:rPr>
          <w:rFonts w:ascii="Century Schoolbook" w:hAnsi="Century Schoolbook"/>
        </w:rPr>
        <w:t>Moreover</w:t>
      </w:r>
      <w:proofErr w:type="gramEnd"/>
      <w:r w:rsidRPr="008C3BED">
        <w:rPr>
          <w:rFonts w:ascii="Century Schoolbook" w:hAnsi="Century Schoolbook"/>
        </w:rPr>
        <w:t xml:space="preserve"> trial judge permitted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to testify as to the content of the ICBC Underwriting files (to satisfy the essential element of "MATERIALITY") while </w:t>
      </w:r>
      <w:r w:rsidR="0018676A">
        <w:rPr>
          <w:rFonts w:ascii="Century Schoolbook" w:hAnsi="Century Schoolbook"/>
        </w:rPr>
        <w:t>Applicant</w:t>
      </w:r>
      <w:r w:rsidRPr="008C3BED">
        <w:rPr>
          <w:rFonts w:ascii="Century Schoolbook" w:hAnsi="Century Schoolbook"/>
        </w:rPr>
        <w:t xml:space="preserve"> was deprived of the ability to engage in any meaningful cross-examination of the witness depriving him a fair trial. </w:t>
      </w:r>
    </w:p>
    <w:p w14:paraId="509BA625" w14:textId="05814919" w:rsidR="00B17050" w:rsidRPr="00B9643E" w:rsidRDefault="00B17050" w:rsidP="00B17050">
      <w:pPr>
        <w:spacing w:line="480" w:lineRule="auto"/>
        <w:ind w:firstLine="360"/>
        <w:rPr>
          <w:rFonts w:ascii="Century Schoolbook" w:hAnsi="Century Schoolbook"/>
        </w:rPr>
      </w:pPr>
      <w:r w:rsidRPr="00B9643E">
        <w:rPr>
          <w:rFonts w:ascii="Century Schoolbook" w:hAnsi="Century Schoolbook"/>
        </w:rPr>
        <w:t xml:space="preserve">Under </w:t>
      </w:r>
      <w:r w:rsidRPr="00AD3D33">
        <w:rPr>
          <w:rFonts w:ascii="Century Schoolbook" w:hAnsi="Century Schoolbook"/>
          <w:i/>
          <w:iCs/>
        </w:rPr>
        <w:t>Kyles</w:t>
      </w:r>
      <w:r w:rsidRPr="00B9643E">
        <w:rPr>
          <w:rFonts w:ascii="Century Schoolbook" w:hAnsi="Century Schoolbook"/>
        </w:rPr>
        <w:t xml:space="preserve"> Government had an obligation to learn of any favorable evidence known to the others acting on the Government behalf in the case, thus when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testified in open Court that evidence (ICBC underwriting file) existed in the bank`s file which document the basis for approving the bridge finance including representation relied </w:t>
      </w:r>
      <w:r w:rsidRPr="00B9643E">
        <w:rPr>
          <w:rFonts w:ascii="Century Schoolbook" w:hAnsi="Century Schoolbook"/>
        </w:rPr>
        <w:lastRenderedPageBreak/>
        <w:t>upon by the bank in approving the bridge finance which Government never requested or obtained.</w:t>
      </w:r>
      <w:r w:rsidRPr="001B55B7">
        <w:rPr>
          <w:rFonts w:ascii="Century Schoolbook" w:hAnsi="Century Schoolbook"/>
        </w:rPr>
        <w:t xml:space="preserve"> </w:t>
      </w:r>
      <w:r w:rsidRPr="00B9643E">
        <w:rPr>
          <w:rFonts w:ascii="Century Schoolbook" w:hAnsi="Century Schoolbook"/>
        </w:rPr>
        <w:t>(</w:t>
      </w:r>
      <w:r>
        <w:rPr>
          <w:rFonts w:ascii="Century Schoolbook" w:hAnsi="Century Schoolbook"/>
        </w:rPr>
        <w:t>Trial Tr., No.</w:t>
      </w:r>
      <w:r w:rsidRPr="00B9643E">
        <w:rPr>
          <w:rFonts w:ascii="Century Schoolbook" w:hAnsi="Century Schoolbook"/>
        </w:rPr>
        <w:t xml:space="preserve"> 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at</w:t>
      </w:r>
      <w:r w:rsidRPr="00B9643E">
        <w:rPr>
          <w:rFonts w:ascii="Century Schoolbook" w:hAnsi="Century Schoolbook"/>
        </w:rPr>
        <w:t xml:space="preserve"> 551-554)</w:t>
      </w:r>
      <w:r>
        <w:rPr>
          <w:rFonts w:ascii="Century Schoolbook" w:hAnsi="Century Schoolbook"/>
        </w:rPr>
        <w:t>.</w:t>
      </w:r>
      <w:r w:rsidRPr="00B9643E">
        <w:rPr>
          <w:rFonts w:ascii="Century Schoolbook" w:hAnsi="Century Schoolbook"/>
        </w:rPr>
        <w:t xml:space="preserve">  Government had an obligation to collect the evidence after learning of its existence particularly where </w:t>
      </w:r>
      <w:r w:rsidR="0018676A">
        <w:rPr>
          <w:rFonts w:ascii="Century Schoolbook" w:hAnsi="Century Schoolbook"/>
        </w:rPr>
        <w:t>Applicant</w:t>
      </w:r>
      <w:r w:rsidRPr="00B9643E">
        <w:rPr>
          <w:rFonts w:ascii="Century Schoolbook" w:hAnsi="Century Schoolbook"/>
        </w:rPr>
        <w:t xml:space="preserve"> made request to the Court (for among others) that the Court compel Government to collect the evidence (ICBC underwriting file). (</w:t>
      </w:r>
      <w:proofErr w:type="spellStart"/>
      <w:r>
        <w:rPr>
          <w:rFonts w:ascii="Century Schoolbook" w:hAnsi="Century Schoolbook"/>
        </w:rPr>
        <w:t>Def.’s</w:t>
      </w:r>
      <w:proofErr w:type="spellEnd"/>
      <w:r>
        <w:rPr>
          <w:rFonts w:ascii="Century Schoolbook" w:hAnsi="Century Schoolbook"/>
        </w:rPr>
        <w:t xml:space="preserve"> Letter Mot., No. </w:t>
      </w:r>
      <w:r w:rsidRPr="00B9643E">
        <w:rPr>
          <w:rFonts w:ascii="Century Schoolbook" w:hAnsi="Century Schoolbook"/>
        </w:rPr>
        <w:t>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EFC</w:t>
      </w:r>
      <w:r w:rsidRPr="00B9643E">
        <w:rPr>
          <w:rFonts w:ascii="Century Schoolbook" w:hAnsi="Century Schoolbook"/>
        </w:rPr>
        <w:t xml:space="preserve"> </w:t>
      </w:r>
      <w:r>
        <w:rPr>
          <w:rFonts w:ascii="Century Schoolbook" w:hAnsi="Century Schoolbook"/>
        </w:rPr>
        <w:t>N</w:t>
      </w:r>
      <w:r w:rsidRPr="00B9643E">
        <w:rPr>
          <w:rFonts w:ascii="Century Schoolbook" w:hAnsi="Century Schoolbook"/>
        </w:rPr>
        <w:t>o. 71)</w:t>
      </w:r>
      <w:r>
        <w:rPr>
          <w:rFonts w:ascii="Century Schoolbook" w:hAnsi="Century Schoolbook"/>
        </w:rPr>
        <w:t>.</w:t>
      </w:r>
      <w:r w:rsidRPr="00B9643E">
        <w:rPr>
          <w:rFonts w:ascii="Century Schoolbook" w:hAnsi="Century Schoolbook"/>
        </w:rPr>
        <w:t xml:space="preserve"> However Government`s failure to collect or learn of the evidence violated its </w:t>
      </w:r>
      <w:r w:rsidRPr="00FF112E">
        <w:rPr>
          <w:rFonts w:ascii="Century Schoolbook" w:hAnsi="Century Schoolbook"/>
          <w:i/>
          <w:iCs/>
        </w:rPr>
        <w:t>Brady</w:t>
      </w:r>
      <w:r w:rsidRPr="00B9643E">
        <w:rPr>
          <w:rFonts w:ascii="Century Schoolbook" w:hAnsi="Century Schoolbook"/>
        </w:rPr>
        <w:t xml:space="preserve"> obligations. </w:t>
      </w:r>
    </w:p>
    <w:p w14:paraId="7E41B5AD" w14:textId="074E217C" w:rsidR="00B17050" w:rsidRPr="008C3BED" w:rsidRDefault="00B17050" w:rsidP="00B17050">
      <w:pPr>
        <w:spacing w:line="480" w:lineRule="auto"/>
        <w:ind w:firstLine="360"/>
        <w:rPr>
          <w:rFonts w:ascii="Century Schoolbook" w:hAnsi="Century Schoolbook"/>
        </w:rPr>
      </w:pPr>
      <w:r w:rsidRPr="00B9643E">
        <w:rPr>
          <w:rFonts w:ascii="Century Schoolbook" w:hAnsi="Century Schoolbook"/>
        </w:rPr>
        <w:t xml:space="preserve">It follows that if Government never obtained or reviewed the pertinent evidence (ICBC underwriting file) it [Government] failed to conduct any independent investigation on the transaction at issue prior to indicting and prosecuting </w:t>
      </w:r>
      <w:r w:rsidR="0018676A">
        <w:rPr>
          <w:rFonts w:ascii="Century Schoolbook" w:hAnsi="Century Schoolbook"/>
        </w:rPr>
        <w:t>Applicant</w:t>
      </w:r>
      <w:r w:rsidRPr="00B9643E">
        <w:rPr>
          <w:rFonts w:ascii="Century Schoolbook" w:hAnsi="Century Schoolbook"/>
        </w:rPr>
        <w:t xml:space="preserve"> thus deliberately violating </w:t>
      </w:r>
      <w:r w:rsidR="0018676A">
        <w:rPr>
          <w:rFonts w:ascii="Century Schoolbook" w:hAnsi="Century Schoolbook"/>
        </w:rPr>
        <w:t>Applicant</w:t>
      </w:r>
      <w:r w:rsidRPr="00B9643E">
        <w:rPr>
          <w:rFonts w:ascii="Century Schoolbook" w:hAnsi="Century Schoolbook"/>
        </w:rPr>
        <w:t xml:space="preserve">`s right to the Due Process clause. The Court (Judge Richard J. Sullivan) exacerbated the Constitutional violation when it refused to compel Government to satisfy its </w:t>
      </w:r>
      <w:r w:rsidRPr="00FF112E">
        <w:rPr>
          <w:rFonts w:ascii="Century Schoolbook" w:hAnsi="Century Schoolbook"/>
          <w:i/>
          <w:iCs/>
        </w:rPr>
        <w:t>Brady</w:t>
      </w:r>
      <w:r w:rsidRPr="00B9643E">
        <w:rPr>
          <w:rFonts w:ascii="Century Schoolbook" w:hAnsi="Century Schoolbook"/>
        </w:rPr>
        <w:t xml:space="preserve"> obligation, particularly following the testimony by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that pertinent evidence (ICBC underwriting file) existed which Government never obtained or reviewed. Thus, the Court and Government deliberately violated </w:t>
      </w:r>
      <w:r w:rsidR="0018676A">
        <w:rPr>
          <w:rFonts w:ascii="Century Schoolbook" w:hAnsi="Century Schoolbook"/>
        </w:rPr>
        <w:t>Applicant</w:t>
      </w:r>
      <w:r w:rsidRPr="00B9643E">
        <w:rPr>
          <w:rFonts w:ascii="Century Schoolbook" w:hAnsi="Century Schoolbook"/>
        </w:rPr>
        <w:t>`s right to the Due Process clause.</w:t>
      </w:r>
    </w:p>
    <w:p w14:paraId="39E39EB1" w14:textId="1E697DAA" w:rsidR="00B17050" w:rsidRDefault="00B17050" w:rsidP="00B17050">
      <w:pPr>
        <w:spacing w:line="480" w:lineRule="auto"/>
        <w:ind w:firstLine="360"/>
        <w:rPr>
          <w:rFonts w:ascii="Century Schoolbook" w:hAnsi="Century Schoolbook"/>
        </w:rPr>
      </w:pPr>
      <w:r w:rsidRPr="008C3BED">
        <w:rPr>
          <w:rFonts w:ascii="Century Schoolbook" w:hAnsi="Century Schoolbook"/>
        </w:rPr>
        <w:t xml:space="preserve">On appeal, the Second Circuit that recently made decision in </w:t>
      </w:r>
      <w:proofErr w:type="spellStart"/>
      <w:r w:rsidRPr="00800796">
        <w:rPr>
          <w:rFonts w:ascii="Century Schoolbook" w:hAnsi="Century Schoolbook"/>
          <w:i/>
          <w:iCs/>
        </w:rPr>
        <w:t>Scrimo</w:t>
      </w:r>
      <w:proofErr w:type="spellEnd"/>
      <w:r>
        <w:rPr>
          <w:rFonts w:ascii="Century Schoolbook" w:hAnsi="Century Schoolbook"/>
          <w:i/>
          <w:iCs/>
        </w:rPr>
        <w:t xml:space="preserve">, </w:t>
      </w:r>
      <w:r w:rsidRPr="008C3BED">
        <w:rPr>
          <w:rFonts w:ascii="Century Schoolbook" w:hAnsi="Century Schoolbook"/>
        </w:rPr>
        <w:t xml:space="preserve">which stated that "It is a federal law that a criminal defendant has a Constitutional right to present a complete defense" ignored </w:t>
      </w:r>
      <w:r w:rsidR="0018676A">
        <w:rPr>
          <w:rFonts w:ascii="Century Schoolbook" w:hAnsi="Century Schoolbook"/>
        </w:rPr>
        <w:t>Applicant</w:t>
      </w:r>
      <w:r w:rsidRPr="008C3BED">
        <w:rPr>
          <w:rFonts w:ascii="Century Schoolbook" w:hAnsi="Century Schoolbook"/>
        </w:rPr>
        <w:t xml:space="preserve">`s argument that he was deprived of his Constitutional right to present a </w:t>
      </w:r>
      <w:r w:rsidRPr="008C3BED">
        <w:rPr>
          <w:rFonts w:ascii="Century Schoolbook" w:hAnsi="Century Schoolbook"/>
        </w:rPr>
        <w:lastRenderedPageBreak/>
        <w:t xml:space="preserve">complete defense.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xml:space="preserve">. Order, No. 18 3546(L), EFC No. 186); </w:t>
      </w:r>
      <w:proofErr w:type="spellStart"/>
      <w:r w:rsidRPr="007C6EE7">
        <w:rPr>
          <w:rFonts w:ascii="Century Schoolbook" w:hAnsi="Century Schoolbook"/>
          <w:i/>
          <w:iCs/>
          <w:color w:val="000000"/>
        </w:rPr>
        <w:t>Scrimo</w:t>
      </w:r>
      <w:proofErr w:type="spellEnd"/>
      <w:r w:rsidRPr="007C6EE7">
        <w:rPr>
          <w:rFonts w:ascii="Century Schoolbook" w:hAnsi="Century Schoolbook"/>
          <w:i/>
          <w:iCs/>
          <w:color w:val="000000"/>
        </w:rPr>
        <w:t xml:space="preserve"> v. Lee</w:t>
      </w:r>
      <w:r w:rsidRPr="007C6EE7">
        <w:rPr>
          <w:rFonts w:ascii="Century Schoolbook" w:hAnsi="Century Schoolbook"/>
          <w:color w:val="000000"/>
        </w:rPr>
        <w:t>, 935 F.3d 103 (2d Cir. 2019)</w:t>
      </w:r>
      <w:r>
        <w:rPr>
          <w:rFonts w:ascii="Century Schoolbook" w:hAnsi="Century Schoolbook"/>
        </w:rPr>
        <w:t xml:space="preserve">. </w:t>
      </w:r>
      <w:r w:rsidRPr="008C3BED">
        <w:rPr>
          <w:rFonts w:ascii="Century Schoolbook" w:hAnsi="Century Schoolbook"/>
        </w:rPr>
        <w:t xml:space="preserve">The Second Circuit also made an erroneous statement that "the only indication that the evidence is extant comes from </w:t>
      </w:r>
      <w:proofErr w:type="spellStart"/>
      <w:r w:rsidRPr="008C3BED">
        <w:rPr>
          <w:rFonts w:ascii="Century Schoolbook" w:hAnsi="Century Schoolbook"/>
        </w:rPr>
        <w:t>Brennerman`s</w:t>
      </w:r>
      <w:proofErr w:type="spellEnd"/>
      <w:r w:rsidRPr="008C3BED">
        <w:rPr>
          <w:rFonts w:ascii="Century Schoolbook" w:hAnsi="Century Schoolbook"/>
        </w:rPr>
        <w:t xml:space="preserve"> bare assertion" Such statement was/is inaccurate and in contrast with the trial records which clearly highlight government witness, Julian </w:t>
      </w:r>
      <w:proofErr w:type="spellStart"/>
      <w:r w:rsidRPr="008C3BED">
        <w:rPr>
          <w:rFonts w:ascii="Century Schoolbook" w:hAnsi="Century Schoolbook"/>
        </w:rPr>
        <w:t>Madgett</w:t>
      </w:r>
      <w:proofErr w:type="spellEnd"/>
      <w:r w:rsidRPr="008C3BED">
        <w:rPr>
          <w:rFonts w:ascii="Century Schoolbook" w:hAnsi="Century Schoolbook"/>
        </w:rPr>
        <w:t>, confirming that the evidence are extant and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Order, No. 18 3546(L), EFC No. 186 at 5).</w:t>
      </w:r>
    </w:p>
    <w:p w14:paraId="6C4BB50E"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2F6DC23D" w14:textId="77777777" w:rsidR="00B17050" w:rsidRPr="008638F9" w:rsidRDefault="00B17050" w:rsidP="00B17050">
      <w:pPr>
        <w:jc w:val="center"/>
        <w:rPr>
          <w:rFonts w:ascii="Century Schoolbook" w:hAnsi="Century Schoolbook" w:cs="Times New Roman (Body CS)"/>
          <w:smallCaps/>
        </w:rPr>
      </w:pPr>
      <w:r>
        <w:rPr>
          <w:rFonts w:ascii="Century Schoolbook" w:hAnsi="Century Schoolbook" w:cs="Times New Roman (Body CS)"/>
          <w:smallCaps/>
        </w:rPr>
        <w:t>Criminal Contempt of Court Appeal</w:t>
      </w:r>
      <w:r w:rsidRPr="008638F9">
        <w:rPr>
          <w:rFonts w:ascii="Century Schoolbook" w:hAnsi="Century Schoolbook" w:cs="Times New Roman (Body CS)"/>
          <w:smallCaps/>
        </w:rPr>
        <w:t xml:space="preserve"> at, Nos. 18 </w:t>
      </w:r>
      <w:r>
        <w:rPr>
          <w:rFonts w:ascii="Century Schoolbook" w:hAnsi="Century Schoolbook" w:cs="Times New Roman (Body CS)"/>
          <w:smallCaps/>
        </w:rPr>
        <w:t>1033</w:t>
      </w:r>
      <w:r w:rsidRPr="008638F9">
        <w:rPr>
          <w:rFonts w:ascii="Century Schoolbook" w:hAnsi="Century Schoolbook" w:cs="Times New Roman (Body CS)"/>
          <w:smallCaps/>
        </w:rPr>
        <w:t>(L); 1</w:t>
      </w:r>
      <w:r>
        <w:rPr>
          <w:rFonts w:ascii="Century Schoolbook" w:hAnsi="Century Schoolbook" w:cs="Times New Roman (Body CS)"/>
          <w:smallCaps/>
        </w:rPr>
        <w:t>8</w:t>
      </w:r>
      <w:r w:rsidRPr="008638F9">
        <w:rPr>
          <w:rFonts w:ascii="Century Schoolbook" w:hAnsi="Century Schoolbook" w:cs="Times New Roman (Body CS)"/>
          <w:smallCaps/>
        </w:rPr>
        <w:t xml:space="preserve"> </w:t>
      </w:r>
      <w:r>
        <w:rPr>
          <w:rFonts w:ascii="Century Schoolbook" w:hAnsi="Century Schoolbook" w:cs="Times New Roman (Body CS)"/>
          <w:smallCaps/>
        </w:rPr>
        <w:t>1616</w:t>
      </w:r>
      <w:r w:rsidRPr="008638F9">
        <w:rPr>
          <w:rFonts w:ascii="Century Schoolbook" w:hAnsi="Century Schoolbook" w:cs="Times New Roman (Body CS)"/>
          <w:smallCaps/>
        </w:rPr>
        <w:t>(Con)</w:t>
      </w:r>
    </w:p>
    <w:p w14:paraId="20C1643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362E8BD1"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at, No. 17 Cr. </w:t>
      </w:r>
      <w:r>
        <w:rPr>
          <w:rFonts w:ascii="Century Schoolbook" w:hAnsi="Century Schoolbook" w:cs="Times New Roman (Body CS)"/>
          <w:smallCaps/>
        </w:rPr>
        <w:t>155</w:t>
      </w:r>
      <w:r w:rsidRPr="008638F9">
        <w:rPr>
          <w:rFonts w:ascii="Century Schoolbook" w:hAnsi="Century Schoolbook" w:cs="Times New Roman (Body CS)"/>
          <w:smallCaps/>
        </w:rPr>
        <w:t xml:space="preserve"> (</w:t>
      </w:r>
      <w:r>
        <w:rPr>
          <w:rFonts w:ascii="Century Schoolbook" w:hAnsi="Century Schoolbook" w:cs="Times New Roman (Body CS)"/>
          <w:smallCaps/>
        </w:rPr>
        <w:t>LAK</w:t>
      </w:r>
      <w:r w:rsidRPr="008638F9">
        <w:rPr>
          <w:rFonts w:ascii="Century Schoolbook" w:hAnsi="Century Schoolbook" w:cs="Times New Roman (Body CS)"/>
          <w:smallCaps/>
        </w:rPr>
        <w:t>)</w:t>
      </w:r>
    </w:p>
    <w:p w14:paraId="32B691BD" w14:textId="77777777" w:rsidR="00B17050" w:rsidRPr="00717803" w:rsidRDefault="00B17050" w:rsidP="00B17050">
      <w:pPr>
        <w:rPr>
          <w:rFonts w:ascii="Century Schoolbook" w:hAnsi="Century Schoolbook"/>
        </w:rPr>
      </w:pPr>
    </w:p>
    <w:p w14:paraId="2101DE12" w14:textId="2390E37F"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 xml:space="preserve">The Second Circuit erred in approving the District </w:t>
      </w:r>
    </w:p>
    <w:p w14:paraId="5FB12D48" w14:textId="65A3FCC1"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cs="Times New Roman (Body CS)"/>
          <w:smallCaps/>
        </w:rPr>
        <w:t xml:space="preserve">Court`s (1) Admission of the civil contempt order against </w:t>
      </w:r>
      <w:r w:rsidR="0018676A">
        <w:rPr>
          <w:rFonts w:ascii="Century Schoolbook" w:hAnsi="Century Schoolbook" w:cs="Times New Roman (Body CS)"/>
          <w:smallCaps/>
        </w:rPr>
        <w:t>Applicant</w:t>
      </w:r>
      <w:r w:rsidRPr="008638F9">
        <w:rPr>
          <w:rFonts w:ascii="Century Schoolbook" w:hAnsi="Century Schoolbook" w:cs="Times New Roman (Body CS)"/>
          <w:smallCaps/>
        </w:rPr>
        <w:t xml:space="preserve">; (2) Failure to compel production of certain exculpatory materials; and (3) Preclusion of the admission of evidence pertaining to settlement negotiations, because the issue raised are questions of exceptional importance. This case raise issue of important systemic consequences for the development of the law and administration of justice. </w:t>
      </w:r>
    </w:p>
    <w:p w14:paraId="2B230DB5" w14:textId="77777777" w:rsidR="00B17050" w:rsidRPr="008638F9" w:rsidRDefault="00B17050" w:rsidP="00B17050">
      <w:pPr>
        <w:rPr>
          <w:rFonts w:ascii="Century Schoolbook" w:hAnsi="Century Schoolbook"/>
        </w:rPr>
      </w:pPr>
    </w:p>
    <w:p w14:paraId="7AD19777" w14:textId="6BF3DCDA" w:rsidR="00B17050" w:rsidRPr="008638F9" w:rsidRDefault="00B17050" w:rsidP="00B17050">
      <w:pPr>
        <w:ind w:left="1440"/>
        <w:rPr>
          <w:rFonts w:ascii="Century Schoolbook" w:hAnsi="Century Schoolbook"/>
        </w:rPr>
      </w:pPr>
      <w:r w:rsidRPr="008638F9">
        <w:rPr>
          <w:rFonts w:ascii="Century Schoolbook" w:hAnsi="Century Schoolbook"/>
        </w:rPr>
        <w:t>A.</w:t>
      </w:r>
      <w:r w:rsidR="00C21BF8">
        <w:rPr>
          <w:rFonts w:ascii="Century Schoolbook" w:hAnsi="Century Schoolbook"/>
        </w:rPr>
        <w:t xml:space="preserve"> </w:t>
      </w:r>
      <w:r w:rsidRPr="008638F9">
        <w:rPr>
          <w:rFonts w:ascii="Century Schoolbook" w:hAnsi="Century Schoolbook" w:cs="Times New Roman (Body CS)"/>
          <w:smallCaps/>
        </w:rPr>
        <w:t xml:space="preserve">Admission of the civil contempt order violated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rights where the Court failed to afford him the equal protection guarantee and the prosecution violated his right to due process of law.</w:t>
      </w:r>
    </w:p>
    <w:p w14:paraId="55ACB1B5" w14:textId="77777777" w:rsidR="00B17050" w:rsidRPr="00D70EAE" w:rsidRDefault="00B17050" w:rsidP="00B17050">
      <w:pPr>
        <w:ind w:left="720" w:firstLine="720"/>
        <w:rPr>
          <w:rFonts w:ascii="Century Schoolbook" w:hAnsi="Century Schoolbook"/>
          <w:b/>
          <w:bCs/>
        </w:rPr>
      </w:pPr>
    </w:p>
    <w:p w14:paraId="5D2A41CC" w14:textId="1062AC3E"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In </w:t>
      </w:r>
      <w:proofErr w:type="spellStart"/>
      <w:r w:rsidRPr="00C75FC6">
        <w:rPr>
          <w:rFonts w:ascii="Century Schoolbook" w:hAnsi="Century Schoolbook"/>
          <w:i/>
          <w:iCs/>
        </w:rPr>
        <w:t>OSRecovery</w:t>
      </w:r>
      <w:proofErr w:type="spellEnd"/>
      <w:r w:rsidRPr="00C75FC6">
        <w:rPr>
          <w:rFonts w:ascii="Century Schoolbook" w:hAnsi="Century Schoolbook"/>
        </w:rPr>
        <w:t xml:space="preserve">, the Second Circuit U.S. Court of Appeals vacated civil contempt adjudicated by Judge Lewis A. Kaplan ("Judge Kaplan") against a party who was not part of the civil case. </w:t>
      </w:r>
      <w:proofErr w:type="spellStart"/>
      <w:r w:rsidRPr="00C75FC6">
        <w:rPr>
          <w:rFonts w:ascii="Century Schoolbook" w:hAnsi="Century Schoolbook"/>
          <w:i/>
          <w:iCs/>
        </w:rPr>
        <w:t>OSRecovery</w:t>
      </w:r>
      <w:proofErr w:type="spellEnd"/>
      <w:r w:rsidRPr="00C75FC6">
        <w:rPr>
          <w:rFonts w:ascii="Century Schoolbook" w:hAnsi="Century Schoolbook"/>
          <w:i/>
          <w:iCs/>
        </w:rPr>
        <w:t>, Inc., v. One Groupe Int`l, Inc.</w:t>
      </w:r>
      <w:r w:rsidRPr="00C75FC6">
        <w:rPr>
          <w:rFonts w:ascii="Century Schoolbook" w:hAnsi="Century Schoolbook"/>
        </w:rPr>
        <w:t>, 462 F.3d 87, 90 (2d Cir. 2006)</w:t>
      </w:r>
      <w:r>
        <w:rPr>
          <w:rFonts w:ascii="Century Schoolbook" w:hAnsi="Century Schoolbook"/>
        </w:rPr>
        <w:t xml:space="preserve">. </w:t>
      </w:r>
      <w:r w:rsidRPr="00C75FC6">
        <w:rPr>
          <w:rFonts w:ascii="Century Schoolbook" w:hAnsi="Century Schoolbook"/>
        </w:rPr>
        <w:t xml:space="preserve">In vacating the contempt order the Court of Appeals stated directly to Judge Kaplan that the Court abused its </w:t>
      </w:r>
      <w:r w:rsidRPr="00C75FC6">
        <w:rPr>
          <w:rFonts w:ascii="Century Schoolbook" w:hAnsi="Century Schoolbook"/>
        </w:rPr>
        <w:lastRenderedPageBreak/>
        <w:t xml:space="preserve">discretion by holding a non-party in civil contempt propounded against him solely for the purpose of discovery without providing any legal authority or clear explanation for doing so. In 2016, Judge Kaplan ignored the law and held </w:t>
      </w:r>
      <w:r w:rsidR="0018676A">
        <w:rPr>
          <w:rFonts w:ascii="Century Schoolbook" w:hAnsi="Century Schoolbook"/>
        </w:rPr>
        <w:t>Applicant</w:t>
      </w:r>
      <w:r w:rsidRPr="00C75FC6">
        <w:rPr>
          <w:rFonts w:ascii="Century Schoolbook" w:hAnsi="Century Schoolbook"/>
        </w:rPr>
        <w:t>, a non-party who was not involved in the underlying case</w:t>
      </w:r>
      <w:r>
        <w:rPr>
          <w:rFonts w:ascii="Century Schoolbook" w:hAnsi="Century Schoolbook"/>
        </w:rPr>
        <w:t>,</w:t>
      </w:r>
      <w:r w:rsidRPr="00C75FC6">
        <w:rPr>
          <w:rFonts w:ascii="Century Schoolbook" w:hAnsi="Century Schoolbook"/>
        </w:rPr>
        <w:t xml:space="preserve"> </w:t>
      </w:r>
      <w:r w:rsidRPr="00C75FC6">
        <w:rPr>
          <w:rFonts w:ascii="Century Schoolbook" w:hAnsi="Century Schoolbook"/>
          <w:i/>
          <w:iCs/>
        </w:rPr>
        <w:t xml:space="preserve">ICBC (London) PLC v. The </w:t>
      </w:r>
      <w:proofErr w:type="spellStart"/>
      <w:r w:rsidRPr="00C75FC6">
        <w:rPr>
          <w:rFonts w:ascii="Century Schoolbook" w:hAnsi="Century Schoolbook"/>
          <w:i/>
          <w:iCs/>
        </w:rPr>
        <w:t>Blacksands</w:t>
      </w:r>
      <w:proofErr w:type="spellEnd"/>
      <w:r w:rsidRPr="00C75FC6">
        <w:rPr>
          <w:rFonts w:ascii="Century Schoolbook" w:hAnsi="Century Schoolbook"/>
          <w:i/>
          <w:iCs/>
        </w:rPr>
        <w:t xml:space="preserve"> Pacific Group, Inc</w:t>
      </w:r>
      <w:r w:rsidRPr="00C75FC6">
        <w:rPr>
          <w:rFonts w:ascii="Century Schoolbook" w:hAnsi="Century Schoolbook"/>
        </w:rPr>
        <w:t>., in contempt</w:t>
      </w:r>
      <w:r>
        <w:rPr>
          <w:rFonts w:ascii="Century Schoolbook" w:hAnsi="Century Schoolbook"/>
        </w:rPr>
        <w:t xml:space="preserve"> </w:t>
      </w:r>
      <w:r w:rsidRPr="00C75FC6">
        <w:rPr>
          <w:rFonts w:ascii="Century Schoolbook" w:hAnsi="Century Schoolbook"/>
        </w:rPr>
        <w:t>without providing any legal authority or clear explanation.</w:t>
      </w:r>
      <w:r>
        <w:rPr>
          <w:rFonts w:ascii="Century Schoolbook" w:hAnsi="Century Schoolbook"/>
        </w:rPr>
        <w:t xml:space="preserve"> (</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Pr>
          <w:rFonts w:ascii="Century Schoolbook" w:hAnsi="Century Schoolbook"/>
        </w:rPr>
        <w:t>No. 1</w:t>
      </w:r>
      <w:r w:rsidRPr="00C75FC6">
        <w:rPr>
          <w:rFonts w:ascii="Century Schoolbook" w:hAnsi="Century Schoolbook"/>
        </w:rPr>
        <w:t>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 xml:space="preserve">70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w:t>
      </w:r>
      <w:r w:rsidRPr="00C75FC6">
        <w:rPr>
          <w:rFonts w:ascii="Century Schoolbook" w:hAnsi="Century Schoolbook"/>
        </w:rPr>
        <w:t xml:space="preserve"> This time, Judge Kaplan went a step further and referred </w:t>
      </w:r>
      <w:r w:rsidR="0018676A">
        <w:rPr>
          <w:rFonts w:ascii="Century Schoolbook" w:hAnsi="Century Schoolbook"/>
        </w:rPr>
        <w:t>Applicant</w:t>
      </w:r>
      <w:r w:rsidRPr="00C75FC6">
        <w:rPr>
          <w:rFonts w:ascii="Century Schoolbook" w:hAnsi="Century Schoolbook"/>
        </w:rPr>
        <w:t xml:space="preserve"> to Manhattan prosecutors to be prosecuted criminally. The prosecution undertook no diligence or investigation prior to initiating criminal contempt charges against </w:t>
      </w:r>
      <w:r w:rsidR="0018676A">
        <w:rPr>
          <w:rFonts w:ascii="Century Schoolbook" w:hAnsi="Century Schoolbook"/>
        </w:rPr>
        <w:t>Applicant</w:t>
      </w:r>
      <w:r>
        <w:rPr>
          <w:rFonts w:ascii="Century Schoolbook" w:hAnsi="Century Schoolbook"/>
        </w:rPr>
        <w:t>.</w:t>
      </w:r>
    </w:p>
    <w:p w14:paraId="392B0F2B" w14:textId="1943CCF3"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During trial of the criminal contempt of court case, Judge Kaplan permitted the prosecution to present to the jury the civil contempt order erroneously adjudged against </w:t>
      </w:r>
      <w:r w:rsidR="0018676A">
        <w:rPr>
          <w:rFonts w:ascii="Century Schoolbook" w:hAnsi="Century Schoolbook"/>
        </w:rPr>
        <w:t>Applicant</w:t>
      </w:r>
      <w:r w:rsidRPr="00C75FC6">
        <w:rPr>
          <w:rFonts w:ascii="Century Schoolbook" w:hAnsi="Century Schoolbook"/>
        </w:rPr>
        <w:t xml:space="preserve"> which was in tension with the law</w:t>
      </w:r>
      <w:r>
        <w:rPr>
          <w:rFonts w:ascii="Century Schoolbook" w:hAnsi="Century Schoolbook"/>
        </w:rPr>
        <w:t>.</w:t>
      </w:r>
      <w:r w:rsidRPr="00C75FC6">
        <w:rPr>
          <w:rFonts w:ascii="Century Schoolbook" w:hAnsi="Century Schoolbook"/>
        </w:rPr>
        <w:t xml:space="preserve"> </w:t>
      </w:r>
      <w:r w:rsidRPr="00C771D2">
        <w:rPr>
          <w:rFonts w:ascii="Century Schoolbook" w:hAnsi="Century Schoolbook"/>
        </w:rPr>
        <w:t>(</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C75FC6">
        <w:rPr>
          <w:rFonts w:ascii="Century Schoolbook" w:hAnsi="Century Schoolbook"/>
        </w:rPr>
        <w:t>3-7</w:t>
      </w:r>
      <w:r>
        <w:rPr>
          <w:rFonts w:ascii="Century Schoolbook" w:hAnsi="Century Schoolbook"/>
        </w:rPr>
        <w:t>).</w:t>
      </w:r>
      <w:r w:rsidRPr="00C75FC6">
        <w:rPr>
          <w:rFonts w:ascii="Century Schoolbook" w:hAnsi="Century Schoolbook"/>
        </w:rPr>
        <w:t xml:space="preserve"> Such presentment significantly prejudiced </w:t>
      </w:r>
      <w:r w:rsidR="0018676A">
        <w:rPr>
          <w:rFonts w:ascii="Century Schoolbook" w:hAnsi="Century Schoolbook"/>
        </w:rPr>
        <w:t>Applicant</w:t>
      </w:r>
      <w:r w:rsidRPr="00C75FC6">
        <w:rPr>
          <w:rFonts w:ascii="Century Schoolbook" w:hAnsi="Century Schoolbook"/>
        </w:rPr>
        <w:t xml:space="preserve">, because the judge allowed the presentment of an erroneously adjudged civil contempt order as evidence to the jury (that concluded that </w:t>
      </w:r>
      <w:r w:rsidR="0018676A">
        <w:rPr>
          <w:rFonts w:ascii="Century Schoolbook" w:hAnsi="Century Schoolbook"/>
        </w:rPr>
        <w:t>Applicant</w:t>
      </w:r>
      <w:r w:rsidRPr="00C75FC6">
        <w:rPr>
          <w:rFonts w:ascii="Century Schoolbook" w:hAnsi="Century Schoolbook"/>
        </w:rPr>
        <w:t xml:space="preserve"> must be guilty of criminal contempt)</w:t>
      </w:r>
      <w:r>
        <w:rPr>
          <w:rFonts w:ascii="Century Schoolbook" w:hAnsi="Century Schoolbook"/>
        </w:rPr>
        <w:t>,</w:t>
      </w:r>
      <w:r w:rsidRPr="00C75FC6">
        <w:rPr>
          <w:rFonts w:ascii="Century Schoolbook" w:hAnsi="Century Schoolbook"/>
        </w:rPr>
        <w:t xml:space="preserve"> without allowing </w:t>
      </w:r>
      <w:r w:rsidR="0018676A">
        <w:rPr>
          <w:rFonts w:ascii="Century Schoolbook" w:hAnsi="Century Schoolbook"/>
        </w:rPr>
        <w:t>Applicant</w:t>
      </w:r>
      <w:r w:rsidRPr="00C75FC6">
        <w:rPr>
          <w:rFonts w:ascii="Century Schoolbook" w:hAnsi="Century Schoolbook"/>
        </w:rPr>
        <w:t xml:space="preserve"> to present the background to the adjudication of the civil contempt order. </w:t>
      </w:r>
      <w:r>
        <w:rPr>
          <w:rFonts w:ascii="Century Schoolbook" w:hAnsi="Century Schoolbook"/>
        </w:rPr>
        <w:t>(</w:t>
      </w:r>
      <w:r w:rsidRPr="00D70EAE">
        <w:rPr>
          <w:rFonts w:ascii="Century Schoolbook" w:hAnsi="Century Schoolbook"/>
          <w:i/>
          <w:iCs/>
        </w:rPr>
        <w:t>See</w:t>
      </w:r>
      <w:r w:rsidRPr="00C75FC6">
        <w:rPr>
          <w:rFonts w:ascii="Century Schoolbook" w:hAnsi="Century Schoolbook"/>
        </w:rPr>
        <w:t xml:space="preserve"> </w:t>
      </w:r>
      <w:r>
        <w:rPr>
          <w:rFonts w:ascii="Century Schoolbook" w:hAnsi="Century Schoolbook"/>
        </w:rPr>
        <w:t xml:space="preserve">Law 360 Article, No. </w:t>
      </w:r>
      <w:r w:rsidRPr="00C75FC6">
        <w:rPr>
          <w:rFonts w:ascii="Century Schoolbook" w:hAnsi="Century Schoolbook"/>
        </w:rPr>
        <w:t>17</w:t>
      </w:r>
      <w:r>
        <w:rPr>
          <w:rFonts w:ascii="Century Schoolbook" w:hAnsi="Century Schoolbook"/>
        </w:rPr>
        <w:t xml:space="preserve"> C</w:t>
      </w:r>
      <w:r w:rsidRPr="00C75FC6">
        <w:rPr>
          <w:rFonts w:ascii="Century Schoolbook" w:hAnsi="Century Schoolbook"/>
        </w:rPr>
        <w:t>r</w:t>
      </w:r>
      <w:r>
        <w:rPr>
          <w:rFonts w:ascii="Century Schoolbook" w:hAnsi="Century Schoolbook"/>
        </w:rPr>
        <w:t xml:space="preserve">. </w:t>
      </w:r>
      <w:r w:rsidRPr="00C75FC6">
        <w:rPr>
          <w:rFonts w:ascii="Century Schoolbook" w:hAnsi="Century Schoolbook"/>
        </w:rPr>
        <w:t xml:space="preserve">337 (RJS), </w:t>
      </w:r>
      <w:r>
        <w:rPr>
          <w:rFonts w:ascii="Century Schoolbook" w:hAnsi="Century Schoolbook"/>
        </w:rPr>
        <w:t>EFC</w:t>
      </w:r>
      <w:r w:rsidRPr="00C75FC6">
        <w:rPr>
          <w:rFonts w:ascii="Century Schoolbook" w:hAnsi="Century Schoolbook"/>
        </w:rPr>
        <w:t xml:space="preserve"> No. 236, Ex</w:t>
      </w:r>
      <w:r>
        <w:rPr>
          <w:rFonts w:ascii="Century Schoolbook" w:hAnsi="Century Schoolbook"/>
        </w:rPr>
        <w:t>.</w:t>
      </w:r>
      <w:r w:rsidRPr="00C75FC6">
        <w:rPr>
          <w:rFonts w:ascii="Century Schoolbook" w:hAnsi="Century Schoolbook"/>
        </w:rPr>
        <w:t xml:space="preserve"> 3</w:t>
      </w:r>
      <w:r>
        <w:rPr>
          <w:rFonts w:ascii="Century Schoolbook" w:hAnsi="Century Schoolbook"/>
        </w:rPr>
        <w:t xml:space="preserve"> at 17).</w:t>
      </w:r>
    </w:p>
    <w:p w14:paraId="43F1B937" w14:textId="67BA9F8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question of whether the civil contempt order was properly admitted against </w:t>
      </w:r>
      <w:r w:rsidR="0018676A">
        <w:rPr>
          <w:rFonts w:ascii="Century Schoolbook" w:hAnsi="Century Schoolbook"/>
        </w:rPr>
        <w:t>Applicant</w:t>
      </w:r>
      <w:r w:rsidRPr="00C75FC6">
        <w:rPr>
          <w:rFonts w:ascii="Century Schoolbook" w:hAnsi="Century Schoolbook"/>
        </w:rPr>
        <w:t xml:space="preserve"> goes beyond a simple analysis of Rules 403 and 404(b) of </w:t>
      </w:r>
      <w:r w:rsidRPr="00C75FC6">
        <w:rPr>
          <w:rFonts w:ascii="Century Schoolbook" w:hAnsi="Century Schoolbook"/>
        </w:rPr>
        <w:lastRenderedPageBreak/>
        <w:t xml:space="preserve">the Federal Rules of Evidence. </w:t>
      </w:r>
      <w:r w:rsidR="0018676A">
        <w:rPr>
          <w:rFonts w:ascii="Century Schoolbook" w:hAnsi="Century Schoolbook"/>
        </w:rPr>
        <w:t>Applicant</w:t>
      </w:r>
      <w:r w:rsidRPr="00C75FC6">
        <w:rPr>
          <w:rFonts w:ascii="Century Schoolbook" w:hAnsi="Century Schoolbook"/>
        </w:rPr>
        <w:t xml:space="preserve"> was a non-party in the civil lawsuit at the time of the order. Because the order was erroneously adjudged against him, its erroneous admission had more serious legal implication above and beyond an abuse of discretion analysis. </w:t>
      </w:r>
    </w:p>
    <w:p w14:paraId="2B5B4F98"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Second Circuit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D70EAE">
        <w:rPr>
          <w:rFonts w:ascii="Century Schoolbook" w:hAnsi="Century Schoolbook"/>
          <w:i/>
          <w:iCs/>
        </w:rPr>
        <w:t>Hester Indus., Inc. v. Tyson Foods, Inc</w:t>
      </w:r>
      <w:r w:rsidRPr="00C75FC6">
        <w:rPr>
          <w:rFonts w:ascii="Century Schoolbook" w:hAnsi="Century Schoolbook"/>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D70EAE">
        <w:rPr>
          <w:rFonts w:ascii="Century Schoolbook" w:hAnsi="Century Schoolbook"/>
          <w:i/>
          <w:iCs/>
        </w:rPr>
        <w:t>OSRecovery</w:t>
      </w:r>
      <w:proofErr w:type="spellEnd"/>
      <w:r w:rsidRPr="00D70EAE">
        <w:rPr>
          <w:rFonts w:ascii="Century Schoolbook" w:hAnsi="Century Schoolbook"/>
          <w:i/>
          <w:iCs/>
        </w:rPr>
        <w:t>, Inc</w:t>
      </w:r>
      <w:r w:rsidRPr="00C75FC6">
        <w:rPr>
          <w:rFonts w:ascii="Century Schoolbook" w:hAnsi="Century Schoolbook"/>
        </w:rPr>
        <w:t xml:space="preserve">., 462 F.3d </w:t>
      </w:r>
      <w:r>
        <w:rPr>
          <w:rFonts w:ascii="Century Schoolbook" w:hAnsi="Century Schoolbook"/>
        </w:rPr>
        <w:t>at</w:t>
      </w:r>
      <w:r w:rsidRPr="00C75FC6">
        <w:rPr>
          <w:rFonts w:ascii="Century Schoolbook" w:hAnsi="Century Schoolbook"/>
        </w:rPr>
        <w:t xml:space="preserve"> 90</w:t>
      </w:r>
      <w:r>
        <w:rPr>
          <w:rFonts w:ascii="Century Schoolbook" w:hAnsi="Century Schoolbook"/>
        </w:rPr>
        <w:t xml:space="preserve">. </w:t>
      </w:r>
      <w:r w:rsidRPr="00C75FC6">
        <w:rPr>
          <w:rFonts w:ascii="Century Schoolbook" w:hAnsi="Century Schoolbook"/>
        </w:rPr>
        <w:t xml:space="preserve">In </w:t>
      </w:r>
      <w:proofErr w:type="spellStart"/>
      <w:r w:rsidRPr="00D70EAE">
        <w:rPr>
          <w:rFonts w:ascii="Century Schoolbook" w:hAnsi="Century Schoolbook"/>
          <w:i/>
          <w:iCs/>
        </w:rPr>
        <w:t>OSRecovery</w:t>
      </w:r>
      <w:proofErr w:type="spellEnd"/>
      <w:r w:rsidRPr="00C75FC6">
        <w:rPr>
          <w:rFonts w:ascii="Century Schoolbook" w:hAnsi="Century Schoolbook"/>
        </w:rPr>
        <w:t>, the Second Circuit court had found that the district court abused its discretion by holding a person "in contempt as a party without sufficient explanation or citation to legal authority supporting the basis upon which the court relied in treating [him] as a party</w:t>
      </w:r>
      <w:r>
        <w:rPr>
          <w:rFonts w:ascii="Century Schoolbook" w:hAnsi="Century Schoolbook"/>
        </w:rPr>
        <w:t>—</w:t>
      </w:r>
      <w:r w:rsidRPr="00C75FC6">
        <w:rPr>
          <w:rFonts w:ascii="Century Schoolbook" w:hAnsi="Century Schoolbook"/>
        </w:rPr>
        <w:t>for discovery purposes only</w:t>
      </w:r>
      <w:r>
        <w:rPr>
          <w:rFonts w:ascii="Century Schoolbook" w:hAnsi="Century Schoolbook"/>
        </w:rPr>
        <w:t>—</w:t>
      </w:r>
      <w:r w:rsidRPr="00C75FC6">
        <w:rPr>
          <w:rFonts w:ascii="Century Schoolbook" w:hAnsi="Century Schoolbook"/>
        </w:rPr>
        <w:t xml:space="preserve">despite the fact that [he] was not actually a party." </w:t>
      </w:r>
      <w:r w:rsidRPr="00D70EAE">
        <w:rPr>
          <w:rFonts w:ascii="Century Schoolbook" w:hAnsi="Century Schoolbook"/>
          <w:i/>
          <w:iCs/>
        </w:rPr>
        <w:t>Id.</w:t>
      </w:r>
      <w:r w:rsidRPr="00C75FC6">
        <w:rPr>
          <w:rFonts w:ascii="Century Schoolbook" w:hAnsi="Century Schoolbook"/>
        </w:rPr>
        <w:t xml:space="preserve"> at 93. </w:t>
      </w:r>
    </w:p>
    <w:p w14:paraId="6909412C" w14:textId="00F702D4"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Here Judge Lewis A. Kaplan (the same district </w:t>
      </w:r>
      <w:proofErr w:type="gramStart"/>
      <w:r w:rsidRPr="00C75FC6">
        <w:rPr>
          <w:rFonts w:ascii="Century Schoolbook" w:hAnsi="Century Schoolbook"/>
        </w:rPr>
        <w:t>judge</w:t>
      </w:r>
      <w:proofErr w:type="gramEnd"/>
      <w:r w:rsidRPr="00C75FC6">
        <w:rPr>
          <w:rFonts w:ascii="Century Schoolbook" w:hAnsi="Century Schoolbook"/>
        </w:rPr>
        <w:t xml:space="preserve"> whose contempt order the Second Circuit court found inappropriate in </w:t>
      </w:r>
      <w:proofErr w:type="spellStart"/>
      <w:r w:rsidRPr="00D70EAE">
        <w:rPr>
          <w:rFonts w:ascii="Century Schoolbook" w:hAnsi="Century Schoolbook"/>
          <w:i/>
          <w:iCs/>
        </w:rPr>
        <w:t>OSRecovery</w:t>
      </w:r>
      <w:proofErr w:type="spellEnd"/>
      <w:r w:rsidRPr="00C75FC6">
        <w:rPr>
          <w:rFonts w:ascii="Century Schoolbook" w:hAnsi="Century Schoolbook"/>
        </w:rPr>
        <w:t xml:space="preserve">) held </w:t>
      </w:r>
      <w:r w:rsidR="0018676A">
        <w:rPr>
          <w:rFonts w:ascii="Century Schoolbook" w:hAnsi="Century Schoolbook"/>
        </w:rPr>
        <w:t>Applicant</w:t>
      </w:r>
      <w:r w:rsidRPr="00C75FC6">
        <w:rPr>
          <w:rFonts w:ascii="Century Schoolbook" w:hAnsi="Century Schoolbook"/>
        </w:rPr>
        <w:t xml:space="preserve"> in civil contempt as a non-party and failed to provide any legal authority or present any particular theory for treating him as a party solely </w:t>
      </w:r>
      <w:r w:rsidRPr="00C75FC6">
        <w:rPr>
          <w:rFonts w:ascii="Century Schoolbook" w:hAnsi="Century Schoolbook"/>
        </w:rPr>
        <w:lastRenderedPageBreak/>
        <w:t xml:space="preserve">for the purpose of discovery. </w:t>
      </w:r>
      <w:r>
        <w:rPr>
          <w:rFonts w:ascii="Century Schoolbook" w:hAnsi="Century Schoolbook"/>
        </w:rPr>
        <w:t>(</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sidRPr="008616D3">
        <w:rPr>
          <w:rFonts w:ascii="Century Schoolbook" w:hAnsi="Century Schoolbook"/>
        </w:rPr>
        <w:t>No.</w:t>
      </w:r>
      <w:r>
        <w:rPr>
          <w:rFonts w:ascii="Century Schoolbook" w:hAnsi="Century Schoolbook"/>
          <w:i/>
          <w:iCs/>
        </w:rPr>
        <w:t xml:space="preserve"> </w:t>
      </w:r>
      <w:r w:rsidRPr="00C75FC6">
        <w:rPr>
          <w:rFonts w:ascii="Century Schoolbook" w:hAnsi="Century Schoolbook"/>
        </w:rPr>
        <w:t>15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70</w:t>
      </w:r>
      <w:r>
        <w:rPr>
          <w:rFonts w:ascii="Century Schoolbook" w:hAnsi="Century Schoolbook"/>
        </w:rPr>
        <w:t xml:space="preserve"> (LAK),</w:t>
      </w:r>
      <w:r w:rsidRPr="00C75FC6">
        <w:rPr>
          <w:rFonts w:ascii="Century Schoolbook" w:hAnsi="Century Schoolbook"/>
        </w:rPr>
        <w:t xml:space="preserve">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 xml:space="preserve">. </w:t>
      </w:r>
      <w:r w:rsidRPr="00C75FC6">
        <w:rPr>
          <w:rFonts w:ascii="Century Schoolbook" w:hAnsi="Century Schoolbook"/>
        </w:rPr>
        <w:t xml:space="preserve">No court orders, subpoenas, or motion to compel were ever directed at </w:t>
      </w:r>
      <w:r w:rsidR="0018676A">
        <w:rPr>
          <w:rFonts w:ascii="Century Schoolbook" w:hAnsi="Century Schoolbook"/>
        </w:rPr>
        <w:t>Applicant</w:t>
      </w:r>
      <w:r w:rsidRPr="00C75FC6">
        <w:rPr>
          <w:rFonts w:ascii="Century Schoolbook" w:hAnsi="Century Schoolbook"/>
        </w:rPr>
        <w:t xml:space="preserve"> personally nor was he present during the civil case`s various proceedings. </w:t>
      </w:r>
    </w:p>
    <w:p w14:paraId="231635B7" w14:textId="314554A7" w:rsidR="00B17050" w:rsidRPr="007D57ED" w:rsidRDefault="00B17050" w:rsidP="00B17050">
      <w:pPr>
        <w:spacing w:line="480" w:lineRule="auto"/>
        <w:ind w:firstLine="360"/>
        <w:rPr>
          <w:rFonts w:ascii="Century Schoolbook" w:hAnsi="Century Schoolbook"/>
        </w:rPr>
      </w:pPr>
      <w:r w:rsidRPr="00C75FC6">
        <w:rPr>
          <w:rFonts w:ascii="Century Schoolbook" w:hAnsi="Century Schoolbook"/>
        </w:rPr>
        <w:t xml:space="preserve">The erroneous admission of the civil contempt order was more than an evidentiary error. It violated the Second Circuit court`s instructions concerning contempt order against non-parties. On appeal, the Second Circuit affirmed district court`s rulings creating disparity with the Second Circuit`s treatment and review of such order`s and deprived </w:t>
      </w:r>
      <w:r w:rsidR="0018676A">
        <w:rPr>
          <w:rFonts w:ascii="Century Schoolbook" w:hAnsi="Century Schoolbook"/>
        </w:rPr>
        <w:t>Applicant</w:t>
      </w:r>
      <w:r w:rsidRPr="00C75FC6">
        <w:rPr>
          <w:rFonts w:ascii="Century Schoolbook" w:hAnsi="Century Schoolbook"/>
        </w:rPr>
        <w:t xml:space="preserve"> </w:t>
      </w:r>
      <w:r>
        <w:rPr>
          <w:rFonts w:ascii="Century Schoolbook" w:hAnsi="Century Schoolbook"/>
        </w:rPr>
        <w:t xml:space="preserve">of </w:t>
      </w:r>
      <w:r w:rsidRPr="00C75FC6">
        <w:rPr>
          <w:rFonts w:ascii="Century Schoolbook" w:hAnsi="Century Schoolbook"/>
        </w:rPr>
        <w:t xml:space="preserve">his Constitutional right to an equal protection guarantee. </w:t>
      </w:r>
    </w:p>
    <w:p w14:paraId="26176335" w14:textId="50DB1100" w:rsidR="00B17050" w:rsidRPr="00465737" w:rsidRDefault="00B17050" w:rsidP="00B17050">
      <w:pPr>
        <w:ind w:left="720" w:firstLine="720"/>
        <w:rPr>
          <w:rFonts w:ascii="Century Schoolbook" w:hAnsi="Century Schoolbook" w:cs="Times New Roman (Body CS)"/>
          <w:smallCaps/>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Failure to compel production of certain </w:t>
      </w:r>
    </w:p>
    <w:p w14:paraId="6A45A4CB" w14:textId="217D3200" w:rsidR="00B17050"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 xml:space="preserve">exculpatory materials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Sixth Amendment right, where he was deprived of the evidence </w:t>
      </w:r>
    </w:p>
    <w:p w14:paraId="0CCFF6F6" w14:textId="77777777"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he required to present a complete defense</w:t>
      </w:r>
    </w:p>
    <w:p w14:paraId="2141EE78" w14:textId="77777777" w:rsidR="00B17050" w:rsidRPr="00C75FC6" w:rsidRDefault="00B17050" w:rsidP="00B17050">
      <w:pPr>
        <w:rPr>
          <w:rFonts w:ascii="Century Schoolbook" w:hAnsi="Century Schoolbook"/>
        </w:rPr>
      </w:pPr>
    </w:p>
    <w:p w14:paraId="796646C9" w14:textId="09A2188E" w:rsidR="00B17050" w:rsidRPr="00C75FC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C75FC6">
        <w:rPr>
          <w:rFonts w:ascii="Century Schoolbook" w:hAnsi="Century Schoolbook"/>
        </w:rPr>
        <w:t xml:space="preserve">`s central argument concerning the ICBC production requests is that there existed exculpatory evidence materials that were not provided to him and could not otherwise be compelled due to Rule 17 limitations regarding foreign entities. </w:t>
      </w:r>
      <w:r w:rsidR="00B17050">
        <w:rPr>
          <w:rFonts w:ascii="Century Schoolbook" w:hAnsi="Century Schoolbook"/>
        </w:rPr>
        <w:t>(</w:t>
      </w:r>
      <w:r w:rsidR="00B17050" w:rsidRPr="00D70EAE">
        <w:rPr>
          <w:rFonts w:ascii="Century Schoolbook" w:hAnsi="Century Schoolbook"/>
          <w:i/>
          <w:iCs/>
        </w:rPr>
        <w:t>See</w:t>
      </w:r>
      <w:r w:rsidR="00B17050" w:rsidRPr="00C75FC6">
        <w:rPr>
          <w:rFonts w:ascii="Century Schoolbook" w:hAnsi="Century Schoolbook"/>
        </w:rPr>
        <w:t xml:space="preserve"> </w:t>
      </w:r>
      <w:r w:rsidR="00B17050">
        <w:rPr>
          <w:rFonts w:ascii="Century Schoolbook" w:hAnsi="Century Schoolbook"/>
        </w:rPr>
        <w:t xml:space="preserve">Trial Tr., No. </w:t>
      </w:r>
      <w:r w:rsidR="00B17050" w:rsidRPr="00C75FC6">
        <w:rPr>
          <w:rFonts w:ascii="Century Schoolbook" w:hAnsi="Century Schoolbook"/>
        </w:rPr>
        <w:t>17</w:t>
      </w:r>
      <w:r w:rsidR="00B17050">
        <w:rPr>
          <w:rFonts w:ascii="Century Schoolbook" w:hAnsi="Century Schoolbook"/>
        </w:rPr>
        <w:t xml:space="preserve"> C</w:t>
      </w:r>
      <w:r w:rsidR="00B17050" w:rsidRPr="00C75FC6">
        <w:rPr>
          <w:rFonts w:ascii="Century Schoolbook" w:hAnsi="Century Schoolbook"/>
        </w:rPr>
        <w:t>r</w:t>
      </w:r>
      <w:r w:rsidR="00B17050">
        <w:rPr>
          <w:rFonts w:ascii="Century Schoolbook" w:hAnsi="Century Schoolbook"/>
        </w:rPr>
        <w:t xml:space="preserve">. </w:t>
      </w:r>
      <w:r w:rsidR="00B17050" w:rsidRPr="00C75FC6">
        <w:rPr>
          <w:rFonts w:ascii="Century Schoolbook" w:hAnsi="Century Schoolbook"/>
        </w:rPr>
        <w:t xml:space="preserve">337 (RJS), </w:t>
      </w:r>
      <w:r w:rsidR="00B17050">
        <w:rPr>
          <w:rFonts w:ascii="Century Schoolbook" w:hAnsi="Century Schoolbook"/>
        </w:rPr>
        <w:t>at</w:t>
      </w:r>
      <w:r w:rsidR="00B17050" w:rsidRPr="00C75FC6">
        <w:rPr>
          <w:rFonts w:ascii="Century Schoolbook" w:hAnsi="Century Schoolbook"/>
        </w:rPr>
        <w:t xml:space="preserve"> 551-554</w:t>
      </w:r>
      <w:r w:rsidR="00B17050">
        <w:rPr>
          <w:rFonts w:ascii="Century Schoolbook" w:hAnsi="Century Schoolbook"/>
        </w:rPr>
        <w:t>).</w:t>
      </w:r>
      <w:r w:rsidR="00B17050" w:rsidRPr="00C75FC6">
        <w:rPr>
          <w:rFonts w:ascii="Century Schoolbook" w:hAnsi="Century Schoolbook"/>
        </w:rPr>
        <w:t xml:space="preserve"> The Second Circuit did not address </w:t>
      </w:r>
      <w:r>
        <w:rPr>
          <w:rFonts w:ascii="Century Schoolbook" w:hAnsi="Century Schoolbook"/>
        </w:rPr>
        <w:t>Applicant</w:t>
      </w:r>
      <w:r w:rsidR="00B17050" w:rsidRPr="00C75FC6">
        <w:rPr>
          <w:rFonts w:ascii="Century Schoolbook" w:hAnsi="Century Schoolbook"/>
        </w:rPr>
        <w:t xml:space="preserve">`s argument that, if the government claimed that it had produced all documents in its </w:t>
      </w:r>
      <w:proofErr w:type="gramStart"/>
      <w:r w:rsidR="00B17050" w:rsidRPr="00C75FC6">
        <w:rPr>
          <w:rFonts w:ascii="Century Schoolbook" w:hAnsi="Century Schoolbook"/>
        </w:rPr>
        <w:t>possession</w:t>
      </w:r>
      <w:proofErr w:type="gramEnd"/>
      <w:r w:rsidR="00B17050" w:rsidRPr="00C75FC6">
        <w:rPr>
          <w:rFonts w:ascii="Century Schoolbook" w:hAnsi="Century Schoolbook"/>
        </w:rPr>
        <w:t xml:space="preserve"> but the omission of the entire file was glaringly obvious, then it follows that the government was aware that relevant information existed and was therefore, withholding material that it could (and should) have obtained, in violation of </w:t>
      </w:r>
      <w:r w:rsidR="00B17050" w:rsidRPr="00D70EAE">
        <w:rPr>
          <w:rFonts w:ascii="Century Schoolbook" w:hAnsi="Century Schoolbook"/>
          <w:i/>
          <w:iCs/>
        </w:rPr>
        <w:t>Brady</w:t>
      </w:r>
      <w:r w:rsidR="00B17050">
        <w:rPr>
          <w:rFonts w:ascii="Century Schoolbook" w:hAnsi="Century Schoolbook"/>
          <w:i/>
          <w:iCs/>
        </w:rPr>
        <w:t>. See Brady</w:t>
      </w:r>
      <w:r w:rsidR="00B17050" w:rsidRPr="00D70EAE">
        <w:rPr>
          <w:rFonts w:ascii="Century Schoolbook" w:hAnsi="Century Schoolbook"/>
          <w:i/>
          <w:iCs/>
        </w:rPr>
        <w:t xml:space="preserve"> v. Maryland</w:t>
      </w:r>
      <w:r w:rsidR="00B17050" w:rsidRPr="00C75FC6">
        <w:rPr>
          <w:rFonts w:ascii="Century Schoolbook" w:hAnsi="Century Schoolbook"/>
        </w:rPr>
        <w:t>, 373 U.S. 83 (1963)</w:t>
      </w:r>
      <w:r w:rsidR="00B17050">
        <w:rPr>
          <w:rFonts w:ascii="Century Schoolbook" w:hAnsi="Century Schoolbook"/>
        </w:rPr>
        <w:t>.</w:t>
      </w:r>
      <w:r w:rsidR="00B17050" w:rsidRPr="00C75FC6">
        <w:rPr>
          <w:rFonts w:ascii="Century Schoolbook" w:hAnsi="Century Schoolbook"/>
        </w:rPr>
        <w:t xml:space="preserve"> </w:t>
      </w:r>
    </w:p>
    <w:p w14:paraId="63B67B03" w14:textId="24952AC6"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lastRenderedPageBreak/>
        <w:t xml:space="preserve">Because </w:t>
      </w:r>
      <w:r w:rsidR="0018676A">
        <w:rPr>
          <w:rFonts w:ascii="Century Schoolbook" w:hAnsi="Century Schoolbook"/>
        </w:rPr>
        <w:t>Applicant</w:t>
      </w:r>
      <w:r w:rsidRPr="00C75FC6">
        <w:rPr>
          <w:rFonts w:ascii="Century Schoolbook" w:hAnsi="Century Schoolbook"/>
        </w:rPr>
        <w:t xml:space="preserve"> was effectively barred from obtaining relevant evidence, such as the entirety of his communications with ICBC representatives, due to subpoena constraints, he was denied the opportunity to put forth a complete defense. </w:t>
      </w:r>
    </w:p>
    <w:p w14:paraId="6A9A14CE"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Because no meaningful inquiry was conducted, either at the district court or before the Second Circuit, concerning the discrepancies between the government`s representations that the production was complete and the obviously incomplete materials produced, the issue of whether </w:t>
      </w:r>
      <w:r w:rsidRPr="009E3B12">
        <w:rPr>
          <w:rFonts w:ascii="Century Schoolbook" w:hAnsi="Century Schoolbook"/>
          <w:i/>
          <w:iCs/>
        </w:rPr>
        <w:t>Brady</w:t>
      </w:r>
      <w:r w:rsidRPr="00C75FC6">
        <w:rPr>
          <w:rFonts w:ascii="Century Schoolbook" w:hAnsi="Century Schoolbook"/>
        </w:rPr>
        <w:t xml:space="preserve"> obligations were flouted by the government remains open. </w:t>
      </w:r>
      <w:r>
        <w:rPr>
          <w:rFonts w:ascii="Century Schoolbook" w:hAnsi="Century Schoolbook"/>
          <w:i/>
          <w:iCs/>
        </w:rPr>
        <w:t>See Brady</w:t>
      </w:r>
      <w:r w:rsidRPr="00D70EAE">
        <w:rPr>
          <w:rFonts w:ascii="Century Schoolbook" w:hAnsi="Century Schoolbook"/>
          <w:i/>
          <w:iCs/>
        </w:rPr>
        <w:t xml:space="preserve"> v. Maryland</w:t>
      </w:r>
      <w:r w:rsidRPr="00C75FC6">
        <w:rPr>
          <w:rFonts w:ascii="Century Schoolbook" w:hAnsi="Century Schoolbook"/>
        </w:rPr>
        <w:t>, 373 U.S. 83 (1963)</w:t>
      </w:r>
      <w:r>
        <w:rPr>
          <w:rFonts w:ascii="Century Schoolbook" w:hAnsi="Century Schoolbook"/>
        </w:rPr>
        <w:t>.</w:t>
      </w:r>
      <w:r w:rsidRPr="00C75FC6">
        <w:rPr>
          <w:rFonts w:ascii="Century Schoolbook" w:hAnsi="Century Schoolbook"/>
        </w:rPr>
        <w:t xml:space="preserve"> The sanctity of </w:t>
      </w:r>
      <w:r w:rsidRPr="009E3B12">
        <w:rPr>
          <w:rFonts w:ascii="Century Schoolbook" w:hAnsi="Century Schoolbook"/>
          <w:i/>
          <w:iCs/>
        </w:rPr>
        <w:t>Brady</w:t>
      </w:r>
      <w:r w:rsidRPr="00C75FC6">
        <w:rPr>
          <w:rFonts w:ascii="Century Schoolbook" w:hAnsi="Century Schoolbook"/>
        </w:rPr>
        <w:t xml:space="preserve"> obligations cannot be interpreted as anything less than a question of exceptional importance warranting further reconsideration on this point. </w:t>
      </w:r>
      <w:r w:rsidRPr="009E3B12">
        <w:rPr>
          <w:rFonts w:ascii="Century Schoolbook" w:hAnsi="Century Schoolbook"/>
          <w:i/>
          <w:iCs/>
        </w:rPr>
        <w:t>See</w:t>
      </w:r>
      <w:r>
        <w:rPr>
          <w:rFonts w:ascii="Century Schoolbook" w:hAnsi="Century Schoolbook"/>
        </w:rPr>
        <w:t xml:space="preserve"> </w:t>
      </w:r>
      <w:r w:rsidRPr="009E3B12">
        <w:rPr>
          <w:rFonts w:ascii="Century Schoolbook" w:hAnsi="Century Schoolbook"/>
          <w:i/>
          <w:iCs/>
        </w:rPr>
        <w:t>Id</w:t>
      </w:r>
      <w:r>
        <w:rPr>
          <w:rFonts w:ascii="Century Schoolbook" w:hAnsi="Century Schoolbook"/>
        </w:rPr>
        <w:t xml:space="preserve">. </w:t>
      </w:r>
    </w:p>
    <w:p w14:paraId="341D0033" w14:textId="41BFCC5A"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smallCaps/>
        </w:rPr>
        <w:t xml:space="preserve">Preclusion of the admission of evidence pertaining to settlement negotiations (due to failure to permit full settlement negotiation evidence)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Constitutional right where he was deprived of </w:t>
      </w:r>
      <w:proofErr w:type="gramStart"/>
      <w:r w:rsidRPr="00465737">
        <w:rPr>
          <w:rFonts w:ascii="Century Schoolbook" w:hAnsi="Century Schoolbook" w:cs="Times New Roman (Body CS)"/>
          <w:smallCaps/>
        </w:rPr>
        <w:t>evidence</w:t>
      </w:r>
      <w:proofErr w:type="gramEnd"/>
      <w:r w:rsidRPr="00465737">
        <w:rPr>
          <w:rFonts w:ascii="Century Schoolbook" w:hAnsi="Century Schoolbook" w:cs="Times New Roman (Body CS)"/>
          <w:smallCaps/>
        </w:rPr>
        <w:t xml:space="preserve"> he required to present a complete defense</w:t>
      </w:r>
    </w:p>
    <w:p w14:paraId="579D6471" w14:textId="77777777" w:rsidR="00B17050" w:rsidRPr="00C75FC6" w:rsidRDefault="00B17050" w:rsidP="00B17050">
      <w:pPr>
        <w:rPr>
          <w:rFonts w:ascii="Century Schoolbook" w:hAnsi="Century Schoolbook"/>
        </w:rPr>
      </w:pPr>
    </w:p>
    <w:p w14:paraId="4C231A91" w14:textId="7893A205"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Without the entire ICBC file, </w:t>
      </w:r>
      <w:r w:rsidR="0018676A">
        <w:rPr>
          <w:rFonts w:ascii="Century Schoolbook" w:hAnsi="Century Schoolbook"/>
        </w:rPr>
        <w:t>Applicant</w:t>
      </w:r>
      <w:r w:rsidRPr="00C75FC6">
        <w:rPr>
          <w:rFonts w:ascii="Century Schoolbook" w:hAnsi="Century Schoolbook"/>
        </w:rPr>
        <w:t xml:space="preserve"> was precluded from presenting evidence regarding settlement negotiations between </w:t>
      </w:r>
      <w:proofErr w:type="spellStart"/>
      <w:r w:rsidRPr="00C75FC6">
        <w:rPr>
          <w:rFonts w:ascii="Century Schoolbook" w:hAnsi="Century Schoolbook"/>
        </w:rPr>
        <w:t>Blacksands</w:t>
      </w:r>
      <w:proofErr w:type="spellEnd"/>
      <w:r w:rsidRPr="00C75FC6">
        <w:rPr>
          <w:rFonts w:ascii="Century Schoolbook" w:hAnsi="Century Schoolbook"/>
        </w:rPr>
        <w:t xml:space="preserve"> and ICBC. </w:t>
      </w:r>
      <w:r w:rsidR="0018676A">
        <w:rPr>
          <w:rFonts w:ascii="Century Schoolbook" w:hAnsi="Century Schoolbook"/>
        </w:rPr>
        <w:t>Applicant</w:t>
      </w:r>
      <w:r w:rsidRPr="00C75FC6">
        <w:rPr>
          <w:rFonts w:ascii="Century Schoolbook" w:hAnsi="Century Schoolbook"/>
        </w:rPr>
        <w:t xml:space="preserve"> avers that evidence of these negotiations would have convinced the jury that he had not willfully disobeyed any court orders. </w:t>
      </w:r>
    </w:p>
    <w:p w14:paraId="79BF0C82" w14:textId="6F6C9D5F"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Although </w:t>
      </w:r>
      <w:r w:rsidR="0018676A">
        <w:rPr>
          <w:rFonts w:ascii="Century Schoolbook" w:hAnsi="Century Schoolbook"/>
        </w:rPr>
        <w:t>Applicant</w:t>
      </w:r>
      <w:r w:rsidRPr="00C75FC6">
        <w:rPr>
          <w:rFonts w:ascii="Century Schoolbook" w:hAnsi="Century Schoolbook"/>
        </w:rPr>
        <w:t xml:space="preserve"> was permitted certain lines of questioning concerning settlement negotiations, the admitted evidence was woefully inadequate to set forth his complete defense. </w:t>
      </w:r>
      <w:r w:rsidR="0018676A">
        <w:rPr>
          <w:rFonts w:ascii="Century Schoolbook" w:hAnsi="Century Schoolbook"/>
        </w:rPr>
        <w:t>Applicant</w:t>
      </w:r>
      <w:r w:rsidRPr="00C75FC6">
        <w:rPr>
          <w:rFonts w:ascii="Century Schoolbook" w:hAnsi="Century Schoolbook"/>
        </w:rPr>
        <w:t xml:space="preserve"> was attempting to elicit evidence of </w:t>
      </w:r>
      <w:r w:rsidRPr="00C75FC6">
        <w:rPr>
          <w:rFonts w:ascii="Century Schoolbook" w:hAnsi="Century Schoolbook"/>
        </w:rPr>
        <w:lastRenderedPageBreak/>
        <w:t xml:space="preserve">settlement discussions with agents of ICBC that, he argued, would have demonstrated that he was not willfully disobeying the district court`s discovery orders but was instead prioritizing settlement with ICBC over </w:t>
      </w:r>
      <w:proofErr w:type="spellStart"/>
      <w:r w:rsidRPr="00C75FC6">
        <w:rPr>
          <w:rFonts w:ascii="Century Schoolbook" w:hAnsi="Century Schoolbook"/>
        </w:rPr>
        <w:t>Blacksands</w:t>
      </w:r>
      <w:proofErr w:type="spellEnd"/>
      <w:r w:rsidRPr="00C75FC6">
        <w:rPr>
          <w:rFonts w:ascii="Century Schoolbook" w:hAnsi="Century Schoolbook"/>
        </w:rPr>
        <w:t xml:space="preserve">' discovery obligations. This evidence was not permitted, could not be elicited through cross-examination of witnesses, and was not part of the jury instruction. </w:t>
      </w:r>
      <w:r>
        <w:rPr>
          <w:rFonts w:ascii="Century Schoolbook" w:hAnsi="Century Schoolbook"/>
        </w:rPr>
        <w:t>(</w:t>
      </w:r>
      <w:r w:rsidRPr="00D70EAE">
        <w:rPr>
          <w:rFonts w:ascii="Century Schoolbook" w:hAnsi="Century Schoolbook"/>
          <w:i/>
          <w:iCs/>
        </w:rPr>
        <w:t>See</w:t>
      </w:r>
      <w:r>
        <w:rPr>
          <w:rFonts w:ascii="Century Schoolbook" w:hAnsi="Century Schoolbook" w:cs="Times New Roman"/>
          <w:i/>
          <w:iCs/>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w:t>
      </w:r>
      <w:r w:rsidRPr="00C75FC6">
        <w:rPr>
          <w:rFonts w:ascii="Century Schoolbook" w:hAnsi="Century Schoolbook"/>
        </w:rPr>
        <w:t xml:space="preserve"> 236-277</w:t>
      </w:r>
      <w:r>
        <w:rPr>
          <w:rFonts w:ascii="Century Schoolbook" w:hAnsi="Century Schoolbook"/>
        </w:rPr>
        <w:t>).</w:t>
      </w:r>
      <w:r w:rsidRPr="00C75FC6">
        <w:rPr>
          <w:rFonts w:ascii="Century Schoolbook" w:hAnsi="Century Schoolbook"/>
        </w:rPr>
        <w:t xml:space="preserve"> Although such evidence was plainly relevant to the issue of </w:t>
      </w:r>
      <w:r w:rsidR="0018676A">
        <w:rPr>
          <w:rFonts w:ascii="Century Schoolbook" w:hAnsi="Century Schoolbook"/>
        </w:rPr>
        <w:t>Applicant</w:t>
      </w:r>
      <w:r w:rsidRPr="00C75FC6">
        <w:rPr>
          <w:rFonts w:ascii="Century Schoolbook" w:hAnsi="Century Schoolbook"/>
        </w:rPr>
        <w:t xml:space="preserve">`s willfulness in failing to comply with the court`s discovery orders, the record was devoid of the precise evidence that would have demonstrated the </w:t>
      </w:r>
      <w:r w:rsidR="0018676A">
        <w:rPr>
          <w:rFonts w:ascii="Century Schoolbook" w:hAnsi="Century Schoolbook"/>
        </w:rPr>
        <w:t>Applicant</w:t>
      </w:r>
      <w:r w:rsidRPr="00C75FC6">
        <w:rPr>
          <w:rFonts w:ascii="Century Schoolbook" w:hAnsi="Century Schoolbook"/>
        </w:rPr>
        <w:t xml:space="preserve">`s lack and intent. The district court exacerbated the harm by instructing the jury that settlement discussions in a civil case did not excuse a defendant`s failure to comply with the court`s discovery order absent an order suspending or modifying the requirements to comply. </w:t>
      </w:r>
      <w:r w:rsidRPr="0018676A">
        <w:rPr>
          <w:rFonts w:ascii="Century Schoolbook" w:hAnsi="Century Schoolbook"/>
        </w:rPr>
        <w:t>(</w:t>
      </w:r>
      <w:r w:rsidRPr="0018676A">
        <w:rPr>
          <w:rFonts w:ascii="Century Schoolbook" w:hAnsi="Century Schoolbook" w:cs="Times New Roman"/>
          <w:i/>
          <w:iCs/>
        </w:rPr>
        <w:t>See</w:t>
      </w:r>
      <w:r w:rsidRPr="0018676A">
        <w:rPr>
          <w:rFonts w:ascii="Century Schoolbook" w:hAnsi="Century Schoolbook" w:cs="Times New Roman"/>
        </w:rPr>
        <w:t xml:space="preserve"> Trial Tr.,</w:t>
      </w:r>
      <w:r w:rsidRPr="0018676A">
        <w:rPr>
          <w:rFonts w:ascii="Century Schoolbook" w:hAnsi="Century Schoolbook"/>
        </w:rPr>
        <w:t xml:space="preserve"> No. 17 Cr. at 509-510;</w:t>
      </w:r>
      <w:r w:rsidRPr="00C75FC6">
        <w:rPr>
          <w:rFonts w:ascii="Century Schoolbook" w:hAnsi="Century Schoolbook"/>
        </w:rPr>
        <w:t xml:space="preserve"> 538-544</w:t>
      </w:r>
      <w:r>
        <w:rPr>
          <w:rFonts w:ascii="Century Schoolbook" w:hAnsi="Century Schoolbook"/>
        </w:rPr>
        <w:t>).</w:t>
      </w:r>
    </w:p>
    <w:p w14:paraId="314FBD48" w14:textId="2C120CE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limitation on evidence of settlement negotiations was not merely an </w:t>
      </w:r>
      <w:proofErr w:type="gramStart"/>
      <w:r w:rsidRPr="00C75FC6">
        <w:rPr>
          <w:rFonts w:ascii="Century Schoolbook" w:hAnsi="Century Schoolbook"/>
        </w:rPr>
        <w:t>evidentiary issues</w:t>
      </w:r>
      <w:proofErr w:type="gramEnd"/>
      <w:r w:rsidRPr="00C75FC6">
        <w:rPr>
          <w:rFonts w:ascii="Century Schoolbook" w:hAnsi="Century Schoolbook"/>
        </w:rPr>
        <w:t xml:space="preserve">, but rather, a constitutional one which violated </w:t>
      </w:r>
      <w:r w:rsidR="0018676A">
        <w:rPr>
          <w:rFonts w:ascii="Century Schoolbook" w:hAnsi="Century Schoolbook"/>
        </w:rPr>
        <w:t>Applicant</w:t>
      </w:r>
      <w:r w:rsidRPr="00C75FC6">
        <w:rPr>
          <w:rFonts w:ascii="Century Schoolbook" w:hAnsi="Century Schoolbook"/>
        </w:rPr>
        <w:t xml:space="preserve">`s right to present a defense. The violation was compounded by the fact that the district court essentially eviscerated the element of intent in determining whether </w:t>
      </w:r>
      <w:r w:rsidR="0018676A">
        <w:rPr>
          <w:rFonts w:ascii="Century Schoolbook" w:hAnsi="Century Schoolbook"/>
        </w:rPr>
        <w:t>Applicant</w:t>
      </w:r>
      <w:r w:rsidRPr="00C75FC6">
        <w:rPr>
          <w:rFonts w:ascii="Century Schoolbook" w:hAnsi="Century Schoolbook"/>
        </w:rPr>
        <w:t xml:space="preserve"> was guilty of criminal contempt. The Second Circuit`s decision failed to address the </w:t>
      </w:r>
      <w:proofErr w:type="gramStart"/>
      <w:r w:rsidRPr="00C75FC6">
        <w:rPr>
          <w:rFonts w:ascii="Century Schoolbook" w:hAnsi="Century Schoolbook"/>
        </w:rPr>
        <w:t>manner in which</w:t>
      </w:r>
      <w:proofErr w:type="gramEnd"/>
      <w:r w:rsidRPr="00C75FC6">
        <w:rPr>
          <w:rFonts w:ascii="Century Schoolbook" w:hAnsi="Century Schoolbook"/>
        </w:rPr>
        <w:t xml:space="preserve"> the district court`s evidentiary rulings precluded </w:t>
      </w:r>
      <w:r w:rsidR="0018676A">
        <w:rPr>
          <w:rFonts w:ascii="Century Schoolbook" w:hAnsi="Century Schoolbook"/>
        </w:rPr>
        <w:t>Applicant</w:t>
      </w:r>
      <w:r w:rsidRPr="00C75FC6">
        <w:rPr>
          <w:rFonts w:ascii="Century Schoolbook" w:hAnsi="Century Schoolbook"/>
        </w:rPr>
        <w:t>`s right to present a complete defense.</w:t>
      </w:r>
    </w:p>
    <w:p w14:paraId="5B1D35EB" w14:textId="77777777" w:rsidR="00B17050" w:rsidRPr="00717803" w:rsidRDefault="00B17050" w:rsidP="00B17050">
      <w:pPr>
        <w:rPr>
          <w:rFonts w:ascii="Century Schoolbook" w:hAnsi="Century Schoolbook"/>
        </w:rPr>
      </w:pPr>
    </w:p>
    <w:p w14:paraId="1990282C" w14:textId="77777777" w:rsidR="005E2609" w:rsidRDefault="005E2609" w:rsidP="00B17050">
      <w:pPr>
        <w:jc w:val="center"/>
        <w:rPr>
          <w:rFonts w:ascii="Century Schoolbook" w:hAnsi="Century Schoolbook" w:cs="Times New Roman"/>
          <w:b/>
          <w:bCs/>
          <w:color w:val="121212"/>
        </w:rPr>
      </w:pPr>
    </w:p>
    <w:p w14:paraId="2841AD4A" w14:textId="77777777" w:rsidR="005E2609" w:rsidRDefault="005E2609" w:rsidP="00B17050">
      <w:pPr>
        <w:jc w:val="center"/>
        <w:rPr>
          <w:rFonts w:ascii="Century Schoolbook" w:hAnsi="Century Schoolbook" w:cs="Times New Roman"/>
          <w:b/>
          <w:bCs/>
          <w:color w:val="121212"/>
        </w:rPr>
      </w:pPr>
    </w:p>
    <w:p w14:paraId="27102611" w14:textId="77777777" w:rsidR="005E2609" w:rsidRDefault="005E2609" w:rsidP="00B17050">
      <w:pPr>
        <w:jc w:val="center"/>
        <w:rPr>
          <w:rFonts w:ascii="Century Schoolbook" w:hAnsi="Century Schoolbook" w:cs="Times New Roman"/>
          <w:b/>
          <w:bCs/>
          <w:color w:val="121212"/>
        </w:rPr>
      </w:pPr>
    </w:p>
    <w:p w14:paraId="25589277" w14:textId="77777777" w:rsidR="0018676A" w:rsidRDefault="0018676A" w:rsidP="00B17050">
      <w:pPr>
        <w:jc w:val="center"/>
        <w:rPr>
          <w:rFonts w:ascii="Century Schoolbook" w:hAnsi="Century Schoolbook" w:cs="Times New Roman"/>
          <w:b/>
          <w:bCs/>
          <w:color w:val="121212"/>
        </w:rPr>
      </w:pPr>
    </w:p>
    <w:p w14:paraId="21FD78D7" w14:textId="77777777" w:rsidR="0018676A" w:rsidRDefault="0018676A" w:rsidP="00B17050">
      <w:pPr>
        <w:jc w:val="center"/>
        <w:rPr>
          <w:rFonts w:ascii="Century Schoolbook" w:hAnsi="Century Schoolbook" w:cs="Times New Roman"/>
          <w:b/>
          <w:bCs/>
          <w:color w:val="121212"/>
        </w:rPr>
      </w:pPr>
    </w:p>
    <w:p w14:paraId="0AAA4C25" w14:textId="6421B257" w:rsidR="00B17050" w:rsidRDefault="00B17050" w:rsidP="00B17050">
      <w:pPr>
        <w:jc w:val="center"/>
        <w:rPr>
          <w:rFonts w:ascii="Century Schoolbook" w:hAnsi="Century Schoolbook" w:cs="Times New Roman"/>
          <w:b/>
          <w:bCs/>
          <w:color w:val="121212"/>
        </w:rPr>
      </w:pPr>
      <w:r>
        <w:rPr>
          <w:rFonts w:ascii="Century Schoolbook" w:hAnsi="Century Schoolbook" w:cs="Times New Roman"/>
          <w:b/>
          <w:bCs/>
          <w:color w:val="121212"/>
        </w:rPr>
        <w:t xml:space="preserve">VII. </w:t>
      </w:r>
      <w:r w:rsidRPr="00823C5D">
        <w:rPr>
          <w:rFonts w:ascii="Century Schoolbook" w:hAnsi="Century Schoolbook" w:cs="Times New Roman"/>
          <w:b/>
          <w:bCs/>
          <w:color w:val="121212"/>
        </w:rPr>
        <w:t xml:space="preserve">REASONS FOR GRANTING </w:t>
      </w:r>
      <w:r>
        <w:rPr>
          <w:rFonts w:ascii="Century Schoolbook" w:hAnsi="Century Schoolbook" w:cs="Times New Roman"/>
          <w:b/>
          <w:bCs/>
          <w:color w:val="121212"/>
        </w:rPr>
        <w:t>STAY</w:t>
      </w:r>
      <w:r w:rsidRPr="00823C5D">
        <w:rPr>
          <w:rFonts w:ascii="Century Schoolbook" w:hAnsi="Century Schoolbook" w:cs="Times New Roman"/>
          <w:b/>
          <w:bCs/>
          <w:color w:val="121212"/>
        </w:rPr>
        <w:t xml:space="preserve"> </w:t>
      </w:r>
      <w:r>
        <w:rPr>
          <w:rFonts w:ascii="Century Schoolbook" w:hAnsi="Century Schoolbook" w:cs="Times New Roman"/>
          <w:b/>
          <w:bCs/>
          <w:color w:val="121212"/>
        </w:rPr>
        <w:t>OF ENFORCEMENT</w:t>
      </w:r>
    </w:p>
    <w:p w14:paraId="74437620" w14:textId="2E867D6E" w:rsidR="00B17050" w:rsidRDefault="00B17050" w:rsidP="00C21BF8">
      <w:pPr>
        <w:ind w:left="720"/>
        <w:rPr>
          <w:rFonts w:ascii="Century Schoolbook" w:hAnsi="Century Schoolbook"/>
        </w:rPr>
      </w:pPr>
      <w:r>
        <w:rPr>
          <w:rFonts w:ascii="Century Schoolbook" w:hAnsi="Century Schoolbook" w:cs="Times New Roman"/>
          <w:b/>
          <w:bCs/>
          <w:color w:val="121212"/>
        </w:rPr>
        <w:t xml:space="preserve">   OF JUDGEMENT OF CONVICTION AND SENTENCE</w:t>
      </w:r>
    </w:p>
    <w:p w14:paraId="7886BD86" w14:textId="77777777" w:rsidR="00C21BF8" w:rsidRPr="00717803" w:rsidRDefault="00C21BF8" w:rsidP="00C21BF8">
      <w:pPr>
        <w:ind w:left="720"/>
        <w:rPr>
          <w:rFonts w:ascii="Century Schoolbook" w:hAnsi="Century Schoolbook"/>
        </w:rPr>
      </w:pPr>
    </w:p>
    <w:p w14:paraId="5B17A63B" w14:textId="77777777" w:rsidR="00B17050" w:rsidRDefault="00B17050" w:rsidP="00B17050">
      <w:pPr>
        <w:jc w:val="center"/>
        <w:rPr>
          <w:rFonts w:ascii="Century Schoolbook" w:hAnsi="Century Schoolbook" w:cs="Times New Roman (Body CS)"/>
          <w:b/>
          <w:bCs/>
          <w:smallCaps/>
        </w:rPr>
      </w:pPr>
      <w:r w:rsidRPr="0093055D">
        <w:rPr>
          <w:rFonts w:ascii="Century Schoolbook" w:hAnsi="Century Schoolbook" w:cs="Times New Roman (Body CS)"/>
          <w:b/>
          <w:bCs/>
          <w:smallCaps/>
        </w:rPr>
        <w:t>Argument</w:t>
      </w:r>
    </w:p>
    <w:p w14:paraId="355101F9" w14:textId="77777777" w:rsidR="00B17050" w:rsidRDefault="00B17050" w:rsidP="00B17050">
      <w:pPr>
        <w:rPr>
          <w:rFonts w:ascii="Century Schoolbook" w:hAnsi="Century Schoolbook" w:cs="Times New Roman (Body CS)"/>
          <w:b/>
          <w:bCs/>
          <w:smallCaps/>
        </w:rPr>
      </w:pPr>
    </w:p>
    <w:p w14:paraId="2A854F20" w14:textId="4052E3F2" w:rsidR="005E2609" w:rsidRDefault="00B17050" w:rsidP="00B17050">
      <w:pPr>
        <w:rPr>
          <w:rFonts w:ascii="Century Schoolbook" w:hAnsi="Century Schoolbook" w:cs="Times New Roman (Body CS)"/>
          <w:smallCaps/>
        </w:rPr>
      </w:pPr>
      <w:r w:rsidRPr="0093055D">
        <w:rPr>
          <w:rFonts w:ascii="Century Schoolbook" w:hAnsi="Century Schoolbook" w:cs="Times New Roman (Body CS)"/>
          <w:smallCaps/>
        </w:rPr>
        <w:tab/>
        <w:t>I.</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 xml:space="preserve">Brennerman suffered and continues to suffer </w:t>
      </w:r>
    </w:p>
    <w:p w14:paraId="54048CE6" w14:textId="57395803" w:rsidR="00B17050" w:rsidRPr="0093055D" w:rsidRDefault="00B17050" w:rsidP="005E2609">
      <w:pPr>
        <w:ind w:left="720"/>
        <w:rPr>
          <w:rFonts w:ascii="Century Schoolbook" w:hAnsi="Century Schoolbook" w:cs="Times New Roman (Body CS)"/>
          <w:smallCaps/>
        </w:rPr>
      </w:pPr>
      <w:r w:rsidRPr="0093055D">
        <w:rPr>
          <w:rFonts w:ascii="Century Schoolbook" w:hAnsi="Century Schoolbook" w:cs="Times New Roman (Body CS)"/>
          <w:smallCaps/>
        </w:rPr>
        <w:t>significant prejudice and constitutional right violation based on judicial misconduct and bias by the court (Sullivan, J.)</w:t>
      </w:r>
    </w:p>
    <w:p w14:paraId="4D9E2F57" w14:textId="77777777" w:rsidR="00B17050" w:rsidRPr="0093055D" w:rsidRDefault="00B17050" w:rsidP="00B17050">
      <w:pPr>
        <w:jc w:val="center"/>
        <w:rPr>
          <w:rFonts w:ascii="Century Schoolbook" w:hAnsi="Century Schoolbook" w:cs="Times New Roman (Body CS)"/>
          <w:b/>
          <w:bCs/>
          <w:smallCaps/>
        </w:rPr>
      </w:pPr>
    </w:p>
    <w:p w14:paraId="488B0A00" w14:textId="54BE5003" w:rsidR="00B17050" w:rsidRPr="0093055D" w:rsidRDefault="00B17050" w:rsidP="00B17050">
      <w:pPr>
        <w:ind w:left="1440"/>
        <w:rPr>
          <w:rFonts w:ascii="Century Schoolbook" w:hAnsi="Century Schoolbook" w:cs="Times New Roman (Body CS)"/>
          <w:smallCaps/>
        </w:rPr>
      </w:pPr>
      <w:r w:rsidRPr="0093055D">
        <w:rPr>
          <w:rFonts w:ascii="Century Schoolbook" w:hAnsi="Century Schoolbook" w:cs="Times New Roman (Body CS)"/>
          <w:smallCaps/>
        </w:rPr>
        <w:t>A.</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Significant judicial misconduct and bias with the Court misrepresenting and distorting evidence to falsely satisfy the essential element necessary to convict applicant for band fraud and bank fraud conspiracy.</w:t>
      </w:r>
    </w:p>
    <w:p w14:paraId="190B8356" w14:textId="77777777" w:rsidR="00B17050" w:rsidRPr="0093055D" w:rsidRDefault="00B17050" w:rsidP="00B17050">
      <w:pPr>
        <w:rPr>
          <w:rFonts w:ascii="Century Schoolbook" w:hAnsi="Century Schoolbook"/>
        </w:rPr>
      </w:pPr>
    </w:p>
    <w:p w14:paraId="69BA2BD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During trial in the criminal case at 17 C</w:t>
      </w:r>
      <w:r>
        <w:rPr>
          <w:rFonts w:ascii="Century Schoolbook" w:hAnsi="Century Schoolbook"/>
        </w:rPr>
        <w:t>r</w:t>
      </w:r>
      <w:r w:rsidRPr="0093055D">
        <w:rPr>
          <w:rFonts w:ascii="Century Schoolbook" w:hAnsi="Century Schoolbook"/>
        </w:rPr>
        <w:t xml:space="preserve">. 337 (RJS) before Hon. Richard J, Sullivan (Sullivan, J.) in November and December 2017, Government presented evidence - Government Exhibit  GX1-57; GX1-57A; GX1-73; GX529 to highlight </w:t>
      </w:r>
      <w:proofErr w:type="spellStart"/>
      <w:r w:rsidRPr="0093055D">
        <w:rPr>
          <w:rFonts w:ascii="Century Schoolbook" w:hAnsi="Century Schoolbook"/>
        </w:rPr>
        <w:t>Brennerman`s</w:t>
      </w:r>
      <w:proofErr w:type="spellEnd"/>
      <w:r w:rsidRPr="0093055D">
        <w:rPr>
          <w:rFonts w:ascii="Century Schoolbook" w:hAnsi="Century Schoolbook"/>
        </w:rPr>
        <w:t xml:space="preserve"> interaction with Morgan Stanley. All evidence presented by Government demonstrated that Brennerman interacted with Government witness, Scott Stout who worked at Morgan Stanley Smith Barney, LLC</w:t>
      </w:r>
      <w:r>
        <w:rPr>
          <w:rFonts w:ascii="Century Schoolbook" w:hAnsi="Century Schoolbook"/>
        </w:rPr>
        <w:t xml:space="preserve"> </w:t>
      </w:r>
      <w:r w:rsidRPr="0093055D">
        <w:rPr>
          <w:rFonts w:ascii="Century Schoolbook" w:hAnsi="Century Schoolbook"/>
        </w:rPr>
        <w:t>where Brennerman opened his wealth management brokerage account</w:t>
      </w:r>
      <w:r>
        <w:rPr>
          <w:rFonts w:ascii="Century Schoolbook" w:hAnsi="Century Schoolbook"/>
        </w:rPr>
        <w:t xml:space="preserve">. </w:t>
      </w:r>
      <w:r w:rsidRPr="0093055D">
        <w:rPr>
          <w:rFonts w:ascii="Century Schoolbook" w:hAnsi="Century Schoolbook"/>
          <w:i/>
          <w:iCs/>
        </w:rPr>
        <w:t>See</w:t>
      </w:r>
      <w:r>
        <w:rPr>
          <w:rFonts w:ascii="Century Schoolbook" w:hAnsi="Century Schoolbook"/>
        </w:rPr>
        <w:t xml:space="preserve"> </w:t>
      </w:r>
      <w:r w:rsidRPr="0093055D">
        <w:rPr>
          <w:rFonts w:ascii="Century Schoolbook" w:hAnsi="Century Schoolbook"/>
        </w:rPr>
        <w:t>GX1-73 Notice to Recipient: confirming that the email was sent by an employee of Morgan Stanley Smith Barneys, LLC</w:t>
      </w:r>
      <w:r>
        <w:rPr>
          <w:rFonts w:ascii="Century Schoolbook" w:hAnsi="Century Schoolbook"/>
        </w:rPr>
        <w:t xml:space="preserve">; </w:t>
      </w:r>
      <w:r w:rsidRPr="0093055D">
        <w:rPr>
          <w:rFonts w:ascii="Century Schoolbook" w:hAnsi="Century Schoolbook"/>
          <w:i/>
          <w:iCs/>
        </w:rPr>
        <w:t xml:space="preserve">see </w:t>
      </w:r>
      <w:r>
        <w:rPr>
          <w:rFonts w:ascii="Century Schoolbook" w:hAnsi="Century Schoolbook"/>
        </w:rPr>
        <w:t xml:space="preserve">also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167; </w:t>
      </w:r>
      <w:r w:rsidRPr="0093055D">
        <w:rPr>
          <w:rFonts w:ascii="Century Schoolbook" w:hAnsi="Century Schoolbook"/>
          <w:i/>
          <w:iCs/>
        </w:rPr>
        <w:t>see</w:t>
      </w:r>
      <w:r w:rsidRPr="0093055D">
        <w:rPr>
          <w:rFonts w:ascii="Century Schoolbook" w:hAnsi="Century Schoolbook"/>
        </w:rPr>
        <w:t xml:space="preserve"> 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w:t>
      </w:r>
    </w:p>
    <w:p w14:paraId="2630E0C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After trial, in June 2018, Brennerman submitted evidence in support of his motion for judgment of acquittal pursuant to Fed. R. Crim. P. 29 ("Rule 29 motion") highlighting that he interacted with non-FDIC insured institution </w:t>
      </w:r>
      <w:r w:rsidRPr="0093055D">
        <w:rPr>
          <w:rFonts w:ascii="Century Schoolbook" w:hAnsi="Century Schoolbook"/>
        </w:rPr>
        <w:lastRenderedPageBreak/>
        <w:t>and that Government failed to prove that Morgan Stanley Smith Barney, LLC is FDIC insured</w:t>
      </w:r>
      <w:r>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w:t>
      </w:r>
      <w:r>
        <w:rPr>
          <w:rFonts w:ascii="Century Schoolbook" w:hAnsi="Century Schoolbook"/>
        </w:rPr>
        <w:t>1059 (</w:t>
      </w:r>
      <w:r w:rsidRPr="0093055D">
        <w:rPr>
          <w:rFonts w:ascii="Century Schoolbook" w:hAnsi="Century Schoolbook"/>
        </w:rPr>
        <w:t>testimony of Government witness, Barry Gonzalez</w:t>
      </w:r>
      <w:r>
        <w:rPr>
          <w:rFonts w:ascii="Century Schoolbook" w:hAnsi="Century Schoolbook"/>
        </w:rPr>
        <w:t xml:space="preserve">);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 No.</w:t>
      </w:r>
      <w:r w:rsidRPr="0093055D">
        <w:rPr>
          <w:rFonts w:ascii="Century Schoolbook" w:hAnsi="Century Schoolbook"/>
        </w:rPr>
        <w:t xml:space="preserve"> 254, exhibit G; </w:t>
      </w:r>
      <w:r w:rsidRPr="00727AE4">
        <w:rPr>
          <w:rFonts w:ascii="Century Schoolbook" w:hAnsi="Century Schoolbook"/>
          <w:i/>
          <w:iCs/>
        </w:rPr>
        <w:t>see</w:t>
      </w:r>
      <w:r w:rsidRPr="0093055D">
        <w:rPr>
          <w:rFonts w:ascii="Century Schoolbook" w:hAnsi="Century Schoolbook"/>
        </w:rPr>
        <w:t xml:space="preserve"> also 17 CR. 337 (RJS), at doc. no. 167; and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 xml:space="preserve"> (</w:t>
      </w:r>
      <w:r w:rsidRPr="0093055D">
        <w:rPr>
          <w:rFonts w:ascii="Century Schoolbook" w:hAnsi="Century Schoolbook"/>
        </w:rPr>
        <w:t>supplemental evidence)</w:t>
      </w:r>
      <w:r>
        <w:rPr>
          <w:rFonts w:ascii="Century Schoolbook" w:hAnsi="Century Schoolbook"/>
        </w:rPr>
        <w:t>.</w:t>
      </w:r>
    </w:p>
    <w:p w14:paraId="3C2AF314"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November 2018, Judge Sullivan denied the Rule 29 motion for judgment of acquittal and sentenced Brennerman. Notwithstanding the demonstrable evidence submitted Judge Sullivan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Rule 29 motion by surreptitiously supplanting a non-FDIC insured institution, Morgan Stanley Smith Barney, LLC with a FDIC insured institution, Morgan Stanley Private Bank, in an endeavor to falsely satisfy the essential element necessary to convict Brennerman for bank fraud in violation of 18 U.S.C.</w:t>
      </w:r>
      <w:r>
        <w:rPr>
          <w:rFonts w:ascii="Century Schoolbook" w:hAnsi="Century Schoolbook"/>
        </w:rPr>
        <w:t xml:space="preserve"> § </w:t>
      </w:r>
      <w:r w:rsidRPr="0093055D">
        <w:rPr>
          <w:rFonts w:ascii="Century Schoolbook" w:hAnsi="Century Schoolbook"/>
        </w:rPr>
        <w:t>1344(1) and conspiracy to commit bank fraud in violation of 18 U.S.C.</w:t>
      </w:r>
      <w:r>
        <w:rPr>
          <w:rFonts w:ascii="Century Schoolbook" w:hAnsi="Century Schoolbook"/>
        </w:rPr>
        <w:t xml:space="preserve"> §</w:t>
      </w:r>
      <w:r w:rsidRPr="0093055D">
        <w:rPr>
          <w:rFonts w:ascii="Century Schoolbook" w:hAnsi="Century Schoolbook"/>
        </w:rPr>
        <w:t xml:space="preserve"> 1349.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 xml:space="preserve"> </w:t>
      </w:r>
      <w:r w:rsidRPr="0093055D">
        <w:rPr>
          <w:rFonts w:ascii="Century Schoolbook" w:hAnsi="Century Schoolbook"/>
        </w:rPr>
        <w:t xml:space="preserve">This is the significant issue. </w:t>
      </w:r>
    </w:p>
    <w:p w14:paraId="56BC0B2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Judge Sullivan improperly stated on the record that the fraud was a scheme or artifice to defraud the private banking arm of Morgan Stanley, an FDIC insured institution even though Government presented no evidence to support such ruling. </w:t>
      </w:r>
      <w:r w:rsidRPr="00727AE4">
        <w:rPr>
          <w:rFonts w:ascii="Century Schoolbook" w:hAnsi="Century Schoolbook"/>
          <w:i/>
          <w:iCs/>
        </w:rPr>
        <w:t xml:space="preserve">See </w:t>
      </w:r>
      <w:r>
        <w:rPr>
          <w:rFonts w:ascii="Century Schoolbook" w:hAnsi="Century Schoolbook"/>
        </w:rPr>
        <w:t xml:space="preserve">Sentencing Tr., No.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206, </w:t>
      </w:r>
      <w:r>
        <w:rPr>
          <w:rFonts w:ascii="Century Schoolbook" w:hAnsi="Century Schoolbook"/>
        </w:rPr>
        <w:t xml:space="preserve">at </w:t>
      </w:r>
      <w:r w:rsidRPr="0093055D">
        <w:rPr>
          <w:rFonts w:ascii="Century Schoolbook" w:hAnsi="Century Schoolbook"/>
        </w:rPr>
        <w:t xml:space="preserve">19;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D</w:t>
      </w:r>
      <w:r>
        <w:rPr>
          <w:rFonts w:ascii="Century Schoolbook" w:hAnsi="Century Schoolbook"/>
        </w:rPr>
        <w:t>.</w:t>
      </w:r>
      <w:r w:rsidRPr="0093055D">
        <w:rPr>
          <w:rFonts w:ascii="Century Schoolbook" w:hAnsi="Century Schoolbook"/>
        </w:rPr>
        <w:t xml:space="preserve"> Under certain circumstances a judge`s behavior can be "per se misconduct." </w:t>
      </w:r>
      <w:r w:rsidRPr="00727AE4">
        <w:rPr>
          <w:rFonts w:ascii="Century Schoolbook" w:hAnsi="Century Schoolbook"/>
          <w:i/>
          <w:iCs/>
        </w:rPr>
        <w:t>United States v. Marquez-Perez</w:t>
      </w:r>
      <w:r w:rsidRPr="0093055D">
        <w:rPr>
          <w:rFonts w:ascii="Century Schoolbook" w:hAnsi="Century Schoolbook"/>
        </w:rPr>
        <w:t>, 835 F.3d</w:t>
      </w:r>
      <w:r>
        <w:rPr>
          <w:rFonts w:ascii="Century Schoolbook" w:hAnsi="Century Schoolbook"/>
        </w:rPr>
        <w:t xml:space="preserve"> 153,</w:t>
      </w:r>
      <w:r w:rsidRPr="0093055D">
        <w:rPr>
          <w:rFonts w:ascii="Century Schoolbook" w:hAnsi="Century Schoolbook"/>
        </w:rPr>
        <w:t xml:space="preserve"> 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xml:space="preserve">] to or </w:t>
      </w:r>
      <w:r w:rsidRPr="0093055D">
        <w:rPr>
          <w:rFonts w:ascii="Century Schoolbook" w:hAnsi="Century Schoolbook"/>
        </w:rPr>
        <w:lastRenderedPageBreak/>
        <w:t>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2B7EA9">
        <w:rPr>
          <w:rFonts w:ascii="Century Schoolbook" w:hAnsi="Century Schoolbook"/>
          <w:i/>
          <w:iCs/>
        </w:rPr>
        <w:t>Id</w:t>
      </w:r>
      <w:r w:rsidRPr="0093055D">
        <w:rPr>
          <w:rFonts w:ascii="Century Schoolbook" w:hAnsi="Century Schoolbook"/>
        </w:rPr>
        <w:t xml:space="preserve">. Here the Court (Sullivan, J.) distorted the evidence in order to convict Brennerman of bank fraud and bank fraud conspiracy. </w:t>
      </w:r>
    </w:p>
    <w:p w14:paraId="0703A1B2"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To the extent that the Court affirms its prior ruling that Brennerman opened his wealth management account at the private banking arm of Morgan Stanley or that Scott Stout whom Brennerman interacted with worked there, then Brennerman sought evidence to support such ruling given that the criminal case records at 17 CR. 337 (RJS) lacks indicia of any evidence to support such ruling. However the Court did not provide any evidence, opinion or memorandum of law other than a single word "Denied".</w:t>
      </w:r>
    </w:p>
    <w:p w14:paraId="315EDFB0" w14:textId="21AA7511" w:rsidR="00B17050" w:rsidRPr="0093055D" w:rsidRDefault="00B17050" w:rsidP="00B17050">
      <w:pPr>
        <w:ind w:left="1440"/>
        <w:rPr>
          <w:rFonts w:ascii="Century Schoolbook" w:hAnsi="Century Schoolbook" w:cs="Times New Roman (Body CS)"/>
          <w:smallCaps/>
        </w:rPr>
      </w:pPr>
      <w:r>
        <w:rPr>
          <w:rFonts w:ascii="Century Schoolbook" w:hAnsi="Century Schoolbook" w:cs="Times New Roman (Body CS)"/>
          <w:smallCaps/>
        </w:rPr>
        <w:t>B</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Judicial misconduct and bias with the Court intentionally denying </w:t>
      </w:r>
      <w:proofErr w:type="spellStart"/>
      <w:r>
        <w:rPr>
          <w:rFonts w:ascii="Century Schoolbook" w:hAnsi="Century Schoolbook" w:cs="Times New Roman (Body CS)"/>
          <w:smallCaps/>
        </w:rPr>
        <w:t>Brennerman’s</w:t>
      </w:r>
      <w:proofErr w:type="spellEnd"/>
      <w:r>
        <w:rPr>
          <w:rFonts w:ascii="Century Schoolbook" w:hAnsi="Century Schoolbook" w:cs="Times New Roman (Body CS)"/>
          <w:smallCaps/>
        </w:rPr>
        <w:t xml:space="preserve"> request for pertinent evidence which Brennerman required to prove his innocence</w:t>
      </w:r>
    </w:p>
    <w:p w14:paraId="1FB83B5B" w14:textId="77777777" w:rsidR="00B17050" w:rsidRPr="0093055D" w:rsidRDefault="00B17050" w:rsidP="00B17050">
      <w:pPr>
        <w:rPr>
          <w:rFonts w:ascii="Century Schoolbook" w:hAnsi="Century Schoolbook"/>
        </w:rPr>
      </w:pPr>
    </w:p>
    <w:p w14:paraId="79C9D26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requested for evidence of Morgan Stanley presented by the prosecution at trial particularly given the divergence between the evidence presented on record at trial and the Court`s ruling on November 19, 2018 during sentencing and denial of </w:t>
      </w:r>
      <w:proofErr w:type="spellStart"/>
      <w:r w:rsidRPr="0093055D">
        <w:rPr>
          <w:rFonts w:ascii="Century Schoolbook" w:hAnsi="Century Schoolbook"/>
        </w:rPr>
        <w:t>Brennerman`s</w:t>
      </w:r>
      <w:proofErr w:type="spellEnd"/>
      <w:r w:rsidRPr="0093055D">
        <w:rPr>
          <w:rFonts w:ascii="Century Schoolbook" w:hAnsi="Century Schoolbook"/>
        </w:rPr>
        <w:t xml:space="preserve"> motion for judgment of acquittal pursuant to Fed. R. Crim. P.</w:t>
      </w:r>
      <w:r>
        <w:rPr>
          <w:rFonts w:ascii="Century Schoolbook" w:hAnsi="Century Schoolbook"/>
        </w:rPr>
        <w:t xml:space="preserve"> </w:t>
      </w:r>
      <w:r w:rsidRPr="0093055D">
        <w:rPr>
          <w:rFonts w:ascii="Century Schoolbook" w:hAnsi="Century Schoolbook"/>
        </w:rPr>
        <w:t xml:space="preserve">29 with respect to Morgan Stanley.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w:t>
      </w:r>
    </w:p>
    <w:p w14:paraId="4E9A543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Moreover, the evidence will irrefutably and conclusively demonstrate that Brennerman opened a wealth management brokerage account in January 2013 at Morgan Stanley Smith Barney, LLC in Beverly Hills, California. That he did not receive any perks because the account was opened for a few </w:t>
      </w:r>
      <w:r w:rsidRPr="0093055D">
        <w:rPr>
          <w:rFonts w:ascii="Century Schoolbook" w:hAnsi="Century Schoolbook"/>
        </w:rPr>
        <w:lastRenderedPageBreak/>
        <w:t xml:space="preserve">weeks and was closed in February 2013. The charge card which was issued by another non-Morgan Stanley institution was closed with zero balance. Further that, Brennerman had a single preliminary telephone call about oil asset financing with Kevin </w:t>
      </w:r>
      <w:proofErr w:type="spellStart"/>
      <w:r w:rsidRPr="0093055D">
        <w:rPr>
          <w:rFonts w:ascii="Century Schoolbook" w:hAnsi="Century Schoolbook"/>
        </w:rPr>
        <w:t>Bonebrake</w:t>
      </w:r>
      <w:proofErr w:type="spellEnd"/>
      <w:r w:rsidRPr="0093055D">
        <w:rPr>
          <w:rFonts w:ascii="Century Schoolbook" w:hAnsi="Century Schoolbook"/>
        </w:rPr>
        <w:t xml:space="preserve"> who worked at the institutional securities division of Morgan Stanley, a subsidiary of Morgan Stanley &amp; Company, LLC, which is also not FDIC-insured. </w:t>
      </w:r>
    </w:p>
    <w:p w14:paraId="119CEFC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testimony of FDIC commissioner, Barry Gonzalez at trial confirmed that the prosecution did not prove that either Morgan Stanley Smith Barney, LLC (where Brennerman opened his wealth management brokerage account) and the Institutional Securities division of Morgan Stanley (where Kevin </w:t>
      </w:r>
      <w:proofErr w:type="spellStart"/>
      <w:r w:rsidRPr="0093055D">
        <w:rPr>
          <w:rFonts w:ascii="Century Schoolbook" w:hAnsi="Century Schoolbook"/>
        </w:rPr>
        <w:t>Bonebrake</w:t>
      </w:r>
      <w:proofErr w:type="spellEnd"/>
      <w:r w:rsidRPr="0093055D">
        <w:rPr>
          <w:rFonts w:ascii="Century Schoolbook" w:hAnsi="Century Schoolbook"/>
        </w:rPr>
        <w:t xml:space="preserve"> worked) are FDIC insured. </w:t>
      </w:r>
      <w:r w:rsidRPr="005966BE">
        <w:rPr>
          <w:rFonts w:ascii="Century Schoolbook" w:hAnsi="Century Schoolbook"/>
          <w:i/>
          <w:iCs/>
        </w:rPr>
        <w:t>See</w:t>
      </w:r>
      <w:r w:rsidRPr="008C3BED">
        <w:rPr>
          <w:rFonts w:ascii="Century Schoolbook" w:hAnsi="Century Schoolbook"/>
        </w:rPr>
        <w:t xml:space="preserve"> </w:t>
      </w:r>
      <w:r w:rsidRPr="001B650B">
        <w:rPr>
          <w:rFonts w:ascii="Century Schoolbook" w:hAnsi="Century Schoolbook"/>
        </w:rPr>
        <w:t>Trial Tr., No. 17 Cr. 337 (RJS), 1057-1061</w:t>
      </w:r>
      <w:r w:rsidRPr="0093055D">
        <w:rPr>
          <w:rFonts w:ascii="Century Schoolbook" w:hAnsi="Century Schoolbook"/>
        </w:rPr>
        <w:t xml:space="preserve">. Testimony of Government witness, Barry Gonzalez, FDIC commissioner also confirmed that Morgan Stanley &amp; Company, LLC, the parent company for all Morgan Stanley businesses and subsidiaries is not FDIC insured. </w:t>
      </w:r>
      <w:r w:rsidRPr="002B7EA9">
        <w:rPr>
          <w:rFonts w:ascii="Century Schoolbook" w:hAnsi="Century Schoolbook"/>
          <w:i/>
          <w:iCs/>
        </w:rPr>
        <w:t>Id</w:t>
      </w:r>
      <w:r>
        <w:rPr>
          <w:rFonts w:ascii="Century Schoolbook" w:hAnsi="Century Schoolbook"/>
        </w:rPr>
        <w:t xml:space="preserve">. </w:t>
      </w:r>
      <w:r w:rsidRPr="0093055D">
        <w:rPr>
          <w:rFonts w:ascii="Century Schoolbook" w:hAnsi="Century Schoolbook"/>
        </w:rPr>
        <w:t>No</w:t>
      </w:r>
      <w:r>
        <w:rPr>
          <w:rFonts w:ascii="Century Schoolbook" w:hAnsi="Century Schoolbook"/>
        </w:rPr>
        <w:t>t</w:t>
      </w:r>
      <w:r w:rsidRPr="0093055D">
        <w:rPr>
          <w:rFonts w:ascii="Century Schoolbook" w:hAnsi="Century Schoolbook"/>
        </w:rPr>
        <w:t xml:space="preserve"> FDIC</w:t>
      </w:r>
      <w:r>
        <w:rPr>
          <w:rFonts w:ascii="Century Schoolbook" w:hAnsi="Century Schoolbook"/>
        </w:rPr>
        <w:t>-</w:t>
      </w:r>
      <w:r w:rsidRPr="0093055D">
        <w:rPr>
          <w:rFonts w:ascii="Century Schoolbook" w:hAnsi="Century Schoolbook"/>
        </w:rPr>
        <w:t>insured. No</w:t>
      </w:r>
      <w:r>
        <w:rPr>
          <w:rFonts w:ascii="Century Schoolbook" w:hAnsi="Century Schoolbook"/>
        </w:rPr>
        <w:t>t</w:t>
      </w:r>
      <w:r w:rsidRPr="0093055D">
        <w:rPr>
          <w:rFonts w:ascii="Century Schoolbook" w:hAnsi="Century Schoolbook"/>
        </w:rPr>
        <w:t xml:space="preserve"> Bank fraud. </w:t>
      </w:r>
    </w:p>
    <w:p w14:paraId="4CA7C1E5"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Brennerman highlighted to the Court that the evidence will prove that he has been wrongfully convicted and sentenced, however the Court ignored him and denied his request for relief.</w:t>
      </w:r>
      <w:r>
        <w:rPr>
          <w:rFonts w:ascii="Century Schoolbook" w:hAnsi="Century Schoolbook"/>
        </w:rPr>
        <w:t xml:space="preserve">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256</w:t>
      </w:r>
      <w:r>
        <w:rPr>
          <w:rFonts w:ascii="Century Schoolbook" w:hAnsi="Century Schoolbook"/>
        </w:rPr>
        <w:t>.</w:t>
      </w:r>
      <w:r w:rsidRPr="0093055D">
        <w:rPr>
          <w:rFonts w:ascii="Century Schoolbook" w:hAnsi="Century Schoolbook"/>
        </w:rPr>
        <w:t xml:space="preserve">          </w:t>
      </w:r>
    </w:p>
    <w:p w14:paraId="5AC639CB" w14:textId="77777777" w:rsidR="00B17050" w:rsidRPr="0093055D" w:rsidRDefault="00B17050" w:rsidP="00B17050">
      <w:pPr>
        <w:spacing w:line="480" w:lineRule="auto"/>
        <w:ind w:firstLine="360"/>
        <w:rPr>
          <w:rFonts w:ascii="Century Schoolbook" w:hAnsi="Century Schoolbook"/>
        </w:rPr>
      </w:pPr>
      <w:r w:rsidRPr="006238AB">
        <w:rPr>
          <w:rFonts w:ascii="Century Schoolbook" w:hAnsi="Century Schoolbook"/>
        </w:rPr>
        <w:t>Such</w:t>
      </w:r>
      <w:r w:rsidRPr="0093055D">
        <w:rPr>
          <w:rFonts w:ascii="Century Schoolbook" w:hAnsi="Century Schoolbook"/>
        </w:rPr>
        <w:t xml:space="preserve"> intentional deprivation of evidence was also demonstrated where the Court permitted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at trial that evidence (ICBC underwriting file) exist with the bank`s file in London, U.K., which documents the basis for the bank approving the bridge finance thus </w:t>
      </w:r>
      <w:r w:rsidRPr="0093055D">
        <w:rPr>
          <w:rFonts w:ascii="Century Schoolbook" w:hAnsi="Century Schoolbook"/>
        </w:rPr>
        <w:lastRenderedPageBreak/>
        <w:t>highlights the representations relied upon by the bank</w:t>
      </w:r>
      <w:r>
        <w:rPr>
          <w:rFonts w:ascii="Century Schoolbook" w:hAnsi="Century Schoolbook"/>
        </w:rPr>
        <w:t>.</w:t>
      </w:r>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at 551-554. </w:t>
      </w:r>
    </w:p>
    <w:p w14:paraId="01A4052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upon learning of the evidence (ICBC underwriting file) and its importance to his defense immediately requested that the Court </w:t>
      </w:r>
      <w:proofErr w:type="gramStart"/>
      <w:r>
        <w:rPr>
          <w:rFonts w:ascii="Century Schoolbook" w:hAnsi="Century Schoolbook"/>
        </w:rPr>
        <w:t xml:space="preserve">either </w:t>
      </w:r>
      <w:r w:rsidRPr="0093055D">
        <w:rPr>
          <w:rFonts w:ascii="Century Schoolbook" w:hAnsi="Century Schoolbook"/>
        </w:rPr>
        <w:t>compel</w:t>
      </w:r>
      <w:proofErr w:type="gramEnd"/>
      <w:r w:rsidRPr="0093055D">
        <w:rPr>
          <w:rFonts w:ascii="Century Schoolbook" w:hAnsi="Century Schoolbook"/>
        </w:rPr>
        <w:t xml:space="preserve"> the Government to obtain it because it was </w:t>
      </w:r>
      <w:r w:rsidRPr="004C6544">
        <w:rPr>
          <w:rFonts w:ascii="Century Schoolbook" w:hAnsi="Century Schoolbook"/>
          <w:i/>
          <w:iCs/>
        </w:rPr>
        <w:t>Brady</w:t>
      </w:r>
      <w:r w:rsidRPr="0093055D">
        <w:rPr>
          <w:rFonts w:ascii="Century Schoolbook" w:hAnsi="Century Schoolbook"/>
        </w:rPr>
        <w:t xml:space="preserve"> material given that Government were present when their witness testified about its existence in open Court. </w:t>
      </w:r>
    </w:p>
    <w:p w14:paraId="0C666BE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Government had already obtained over 6,000 pages of discovery (excluding the critical and pertinent evidence (ICBC underwriting file which Brennerman required for his defense</w:t>
      </w:r>
      <w:r>
        <w:rPr>
          <w:rFonts w:ascii="Century Schoolbook" w:hAnsi="Century Schoolbook"/>
        </w:rPr>
        <w:t xml:space="preserve">) </w:t>
      </w:r>
      <w:r w:rsidRPr="0093055D">
        <w:rPr>
          <w:rFonts w:ascii="Century Schoolbook" w:hAnsi="Century Schoolbook"/>
        </w:rPr>
        <w:t xml:space="preserve">through ICBC`s lawyers, Linklaters LLP with global offices including in London and New York. When Brennerman requested for the evidence, Government refused to obtain it even after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to its existence and the Court refused to compel the Government.</w:t>
      </w:r>
    </w:p>
    <w:p w14:paraId="50475D3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in the alternative, requested that the Court compel ICBC (London) plc to provide the evidence to him so that he may use it to confront (impeach) witness against him and to present a complete defense, however the Court (Sullivan, J.) denied his request while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(impeach) the uncorroborated testimony of Julian </w:t>
      </w:r>
      <w:proofErr w:type="spellStart"/>
      <w:r w:rsidRPr="0093055D">
        <w:rPr>
          <w:rFonts w:ascii="Century Schoolbook" w:hAnsi="Century Schoolbook"/>
        </w:rPr>
        <w:t>Madgett</w:t>
      </w:r>
      <w:proofErr w:type="spellEnd"/>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 xml:space="preserve">. </w:t>
      </w:r>
      <w:r w:rsidRPr="0093055D">
        <w:rPr>
          <w:rFonts w:ascii="Century Schoolbook" w:hAnsi="Century Schoolbook"/>
        </w:rPr>
        <w:t xml:space="preserve">No file. No trial. </w:t>
      </w:r>
    </w:p>
    <w:p w14:paraId="5CD0889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In essence, Brennerman was charged with wire fraud in violation of 18 U.S.C.</w:t>
      </w:r>
      <w:r>
        <w:rPr>
          <w:rFonts w:ascii="Century Schoolbook" w:hAnsi="Century Schoolbook"/>
        </w:rPr>
        <w:t xml:space="preserve"> § </w:t>
      </w:r>
      <w:r w:rsidRPr="0093055D">
        <w:rPr>
          <w:rFonts w:ascii="Century Schoolbook" w:hAnsi="Century Schoolbook"/>
        </w:rPr>
        <w:t>1343 and Conspiracy to commit wire fraud in violation of 18 U.S.C.</w:t>
      </w:r>
      <w:r>
        <w:rPr>
          <w:rFonts w:ascii="Century Schoolbook" w:hAnsi="Century Schoolbook"/>
        </w:rPr>
        <w:t xml:space="preserve"> § </w:t>
      </w:r>
      <w:r w:rsidRPr="0093055D">
        <w:rPr>
          <w:rFonts w:ascii="Century Schoolbook" w:hAnsi="Century Schoolbook"/>
        </w:rPr>
        <w:t xml:space="preserve">1349 based on the transaction between ICBC (London) plc, a British subsidiary of a Chinese bank headquartered in Beijing, China and The </w:t>
      </w:r>
      <w:proofErr w:type="spellStart"/>
      <w:r w:rsidRPr="0093055D">
        <w:rPr>
          <w:rFonts w:ascii="Century Schoolbook" w:hAnsi="Century Schoolbook"/>
        </w:rPr>
        <w:t>Blacksands</w:t>
      </w:r>
      <w:proofErr w:type="spellEnd"/>
      <w:r w:rsidRPr="0093055D">
        <w:rPr>
          <w:rFonts w:ascii="Century Schoolbook" w:hAnsi="Century Schoolbook"/>
        </w:rPr>
        <w:t xml:space="preserve"> Pacific Group, Inc., a Delaware-U.S. oil and gas development and production company headquartered in Los Angeles, California. </w:t>
      </w:r>
    </w:p>
    <w:p w14:paraId="35B1E1D5" w14:textId="07B8ED2B" w:rsidR="00B17050" w:rsidRPr="0093055D" w:rsidRDefault="00B17050" w:rsidP="000D56EE">
      <w:pPr>
        <w:spacing w:line="480" w:lineRule="auto"/>
        <w:ind w:firstLine="360"/>
        <w:rPr>
          <w:rFonts w:ascii="Century Schoolbook" w:hAnsi="Century Schoolbook"/>
        </w:rPr>
      </w:pPr>
      <w:r w:rsidRPr="0093055D">
        <w:rPr>
          <w:rFonts w:ascii="Century Schoolbook" w:hAnsi="Century Schoolbook"/>
        </w:rPr>
        <w:t xml:space="preserve">However during trial, the Court (Sullivan, J.) intentionally and deliberately denied Brennerman access to the most critical evidence </w:t>
      </w:r>
      <w:r>
        <w:rPr>
          <w:rFonts w:ascii="Century Schoolbook" w:hAnsi="Century Schoolbook"/>
        </w:rPr>
        <w:softHyphen/>
        <w:t>–</w:t>
      </w:r>
      <w:r w:rsidRPr="0093055D">
        <w:rPr>
          <w:rFonts w:ascii="Century Schoolbook" w:hAnsi="Century Schoolbook"/>
        </w:rPr>
        <w:t xml:space="preserve"> the ICBC underwriting file, which documents the basis for the bank approving the bridge loan thus highlights representations that were MATERIAL to the bank in its approval of the bridge loan. Notwithstanding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existence of the evidence in open Court in the presence of the Court and Government.</w:t>
      </w:r>
      <w:r>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CR. 337 (RJS), at 551-554</w:t>
      </w:r>
      <w:r>
        <w:rPr>
          <w:rFonts w:ascii="Century Schoolbook" w:hAnsi="Century Schoolbook"/>
        </w:rPr>
        <w:t>.</w:t>
      </w:r>
    </w:p>
    <w:p w14:paraId="043182BF" w14:textId="23B154D0"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Even after learning of the evidence and its importance to the defense argument, Government continued to refuse to obtain or produce the evidence to the defense highlighting a </w:t>
      </w:r>
      <w:r w:rsidRPr="004C6544">
        <w:rPr>
          <w:rFonts w:ascii="Century Schoolbook" w:hAnsi="Century Schoolbook"/>
          <w:i/>
          <w:iCs/>
        </w:rPr>
        <w:t>B</w:t>
      </w:r>
      <w:r w:rsidR="004C6544">
        <w:rPr>
          <w:rFonts w:ascii="Century Schoolbook" w:hAnsi="Century Schoolbook"/>
          <w:i/>
          <w:iCs/>
        </w:rPr>
        <w:t>rady</w:t>
      </w:r>
      <w:r w:rsidRPr="0093055D">
        <w:rPr>
          <w:rFonts w:ascii="Century Schoolbook" w:hAnsi="Century Schoolbook"/>
        </w:rPr>
        <w:t xml:space="preserve"> violation. Even though they [Government] could have easily obtained the evidence via e-mail within seconds given that they had already obtained over 6,000 pages of discovery from ICBC (London) plc through their New York based lawyers, Linklaters LLP.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that ICBC (London) plc had handed over the files to Linklaters LLP. The Court (Sullivan, J.) denied </w:t>
      </w:r>
      <w:proofErr w:type="spellStart"/>
      <w:r w:rsidRPr="0093055D">
        <w:rPr>
          <w:rFonts w:ascii="Century Schoolbook" w:hAnsi="Century Schoolbook"/>
        </w:rPr>
        <w:lastRenderedPageBreak/>
        <w:t>Brennerman`s</w:t>
      </w:r>
      <w:proofErr w:type="spellEnd"/>
      <w:r w:rsidRPr="0093055D">
        <w:rPr>
          <w:rFonts w:ascii="Century Schoolbook" w:hAnsi="Century Schoolbook"/>
        </w:rPr>
        <w:t xml:space="preserve"> request for this critical evidence </w:t>
      </w:r>
      <w:r>
        <w:rPr>
          <w:rFonts w:ascii="Century Schoolbook" w:hAnsi="Century Schoolbook"/>
        </w:rPr>
        <w:t xml:space="preserve">– </w:t>
      </w:r>
      <w:r w:rsidRPr="0093055D">
        <w:rPr>
          <w:rFonts w:ascii="Century Schoolbook" w:hAnsi="Century Schoolbook"/>
        </w:rPr>
        <w:t xml:space="preserve">ICBC underwriting file stating that the evidence was in London, U.K. notwithstanding that over 6,000 pages of discovery were already produced by ICBC from London, U.K. </w:t>
      </w:r>
      <w:r w:rsidRPr="006238AB">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w:t>
      </w:r>
    </w:p>
    <w:p w14:paraId="7A718F1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 importantly the Court (Sullivan, J.) permitted Government sole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the uncorroborated testimony presented before the jury at trial, given that Brennerman had been deprived of the evidence which he required to impeach the testimony. This was a fundamental miscarriage of justice where the presiding judge intentionally and significantly abridged the Constitutional rights of a criminal defendant. </w:t>
      </w:r>
    </w:p>
    <w:p w14:paraId="718C08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Even after trial, the Court continued to deliberately and intentionally deny and deprive Brennerman access to the evidence (ICBC underwriting file) which he [Brennerman] requires to prove his innocence of the crime of wire fraud in violation of 18 U.S.C.</w:t>
      </w:r>
      <w:r>
        <w:rPr>
          <w:rFonts w:ascii="Century Schoolbook" w:hAnsi="Century Schoolbook"/>
        </w:rPr>
        <w:t xml:space="preserve"> §</w:t>
      </w:r>
      <w:r w:rsidRPr="0093055D">
        <w:rPr>
          <w:rFonts w:ascii="Century Schoolbook" w:hAnsi="Century Schoolbook"/>
        </w:rPr>
        <w:t xml:space="preserve"> 1343 and wire fraud conspiracy in violation of 18 U.S.C.</w:t>
      </w:r>
      <w:r>
        <w:rPr>
          <w:rFonts w:ascii="Century Schoolbook" w:hAnsi="Century Schoolbook"/>
        </w:rPr>
        <w:t xml:space="preserve"> §</w:t>
      </w:r>
      <w:r w:rsidRPr="0093055D">
        <w:rPr>
          <w:rFonts w:ascii="Century Schoolbook" w:hAnsi="Century Schoolbook"/>
        </w:rPr>
        <w:t xml:space="preserve"> 1349. </w:t>
      </w:r>
      <w:r w:rsidRPr="005167C7">
        <w:rPr>
          <w:rFonts w:ascii="Century Schoolbook" w:hAnsi="Century Schoolbook"/>
          <w:i/>
          <w:iCs/>
        </w:rPr>
        <w:t xml:space="preserve">See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153, 161, 187, 200, 236, 240, 241, 248, 250, 254, 256</w:t>
      </w:r>
      <w:r>
        <w:rPr>
          <w:rFonts w:ascii="Century Schoolbook" w:hAnsi="Century Schoolbook"/>
        </w:rPr>
        <w:t>.</w:t>
      </w:r>
    </w:p>
    <w:p w14:paraId="241EB81E"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during trial for the fraud case at No. 17 Cr. 337 (RJS), the prosecution were in possession of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an exculpatory evidence, which could have exonerated him [Brennerman] of indicted offense. At trial, the Government made contrasting argument to the jury and deliberately refused to present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w:t>
      </w:r>
      <w:r w:rsidRPr="0093055D">
        <w:rPr>
          <w:rFonts w:ascii="Century Schoolbook" w:hAnsi="Century Schoolbook"/>
        </w:rPr>
        <w:lastRenderedPageBreak/>
        <w:t xml:space="preserve">certificate) to the jury for consideration/deliberation notwithstanding their allegation that Brennerman made false statement about his place of birth. The evidence corroborated </w:t>
      </w:r>
      <w:proofErr w:type="spellStart"/>
      <w:r w:rsidRPr="0093055D">
        <w:rPr>
          <w:rFonts w:ascii="Century Schoolbook" w:hAnsi="Century Schoolbook"/>
        </w:rPr>
        <w:t>Brennerman`s</w:t>
      </w:r>
      <w:proofErr w:type="spellEnd"/>
      <w:r w:rsidRPr="0093055D">
        <w:rPr>
          <w:rFonts w:ascii="Century Schoolbook" w:hAnsi="Century Schoolbook"/>
        </w:rPr>
        <w:t xml:space="preserve"> statement regarding his place of birth and was exculpatory however the prosecution deliberately omitted its presentment to the jury for consideration.</w:t>
      </w:r>
    </w:p>
    <w:p w14:paraId="498A0A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After trial, Brennerman sought to obtain the evidence from the Government in an endeavor to seek relief through the Court. When the Government ignored his request, he made application directly to the Court to compel for the evidence however the Court denied his request without offering any explanation. Brennerman again submitted further requests to the Court to compel the Government for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To-date, the Court has ignored him. </w:t>
      </w:r>
      <w:r w:rsidRPr="005167C7">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236, 240, 241, 248, 250</w:t>
      </w:r>
      <w:r>
        <w:rPr>
          <w:rFonts w:ascii="Century Schoolbook" w:hAnsi="Century Schoolbook"/>
        </w:rPr>
        <w:t>.</w:t>
      </w:r>
    </w:p>
    <w:p w14:paraId="4FB15710" w14:textId="7034527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w:t>
      </w:r>
      <w:r w:rsidRPr="0093055D">
        <w:rPr>
          <w:rFonts w:ascii="Century Schoolbook" w:hAnsi="Century Schoolbook" w:cs="Times New Roman (Body CS)"/>
          <w:smallCaps/>
        </w:rPr>
        <w:t>.</w:t>
      </w:r>
      <w:r w:rsidR="00653011">
        <w:rPr>
          <w:rFonts w:ascii="Century Schoolbook" w:hAnsi="Century Schoolbook" w:cs="Times New Roman (Body CS)"/>
          <w:smallCaps/>
        </w:rPr>
        <w:t xml:space="preserve"> </w:t>
      </w:r>
      <w:r>
        <w:rPr>
          <w:rFonts w:ascii="Century Schoolbook" w:hAnsi="Century Schoolbook" w:cs="Times New Roman (Body CS)"/>
          <w:smallCaps/>
        </w:rPr>
        <w:t>The judicial misconduct and bias were so egregious and significant as to call into question the integrity and fairness of the entire criminal proceedings</w:t>
      </w:r>
    </w:p>
    <w:p w14:paraId="6165EAAF" w14:textId="77777777" w:rsidR="00B17050" w:rsidRPr="0093055D" w:rsidRDefault="00B17050" w:rsidP="00B17050">
      <w:pPr>
        <w:rPr>
          <w:rFonts w:ascii="Century Schoolbook" w:hAnsi="Century Schoolbook"/>
        </w:rPr>
      </w:pPr>
    </w:p>
    <w:p w14:paraId="1DE92EA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contends that he was denied his Constitutional rights to a fair trial. Further that, his Constitutional rights were intentionally abridged due to the significant judicial misconduct, partiality and bias by the presiding judge (Sullivan, J.) as highlighted above. The enforcement of judgment of conviction and sentence should be stayed in the interest of justice. </w:t>
      </w:r>
    </w:p>
    <w:p w14:paraId="15B0099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Defendants in </w:t>
      </w:r>
      <w:r>
        <w:rPr>
          <w:rFonts w:ascii="Century Schoolbook" w:hAnsi="Century Schoolbook"/>
        </w:rPr>
        <w:t xml:space="preserve">the </w:t>
      </w:r>
      <w:r w:rsidRPr="0093055D">
        <w:rPr>
          <w:rFonts w:ascii="Century Schoolbook" w:hAnsi="Century Schoolbook"/>
        </w:rPr>
        <w:t xml:space="preserve">American judicial system have the right to a fair trial, and part of this right is fulfilled by a judicial officer who impartially presides </w:t>
      </w:r>
      <w:r w:rsidRPr="0093055D">
        <w:rPr>
          <w:rFonts w:ascii="Century Schoolbook" w:hAnsi="Century Schoolbook"/>
        </w:rPr>
        <w:lastRenderedPageBreak/>
        <w:t xml:space="preserve">over the trial. </w:t>
      </w:r>
      <w:r w:rsidRPr="00A443FA">
        <w:rPr>
          <w:rFonts w:ascii="Century Schoolbook" w:hAnsi="Century Schoolbook"/>
          <w:i/>
          <w:iCs/>
        </w:rPr>
        <w:t>See</w:t>
      </w:r>
      <w:r w:rsidRPr="0093055D">
        <w:rPr>
          <w:rFonts w:ascii="Century Schoolbook" w:hAnsi="Century Schoolbook"/>
        </w:rPr>
        <w:t xml:space="preserve"> e.g., </w:t>
      </w:r>
      <w:r w:rsidRPr="00A443FA">
        <w:rPr>
          <w:rFonts w:ascii="Century Schoolbook" w:hAnsi="Century Schoolbook"/>
          <w:i/>
          <w:iCs/>
        </w:rPr>
        <w:t xml:space="preserve">Bracy v. </w:t>
      </w:r>
      <w:proofErr w:type="spellStart"/>
      <w:r w:rsidRPr="00A443FA">
        <w:rPr>
          <w:rFonts w:ascii="Century Schoolbook" w:hAnsi="Century Schoolbook"/>
          <w:i/>
          <w:iCs/>
        </w:rPr>
        <w:t>Gramley</w:t>
      </w:r>
      <w:proofErr w:type="spellEnd"/>
      <w:r w:rsidRPr="0093055D">
        <w:rPr>
          <w:rFonts w:ascii="Century Schoolbook" w:hAnsi="Century Schoolbook"/>
        </w:rPr>
        <w:t>, 520 U.S. 899, 904-05</w:t>
      </w:r>
      <w:r>
        <w:rPr>
          <w:rFonts w:ascii="Century Schoolbook" w:hAnsi="Century Schoolbook"/>
        </w:rPr>
        <w:t xml:space="preserve"> </w:t>
      </w:r>
      <w:r w:rsidRPr="0093055D">
        <w:rPr>
          <w:rFonts w:ascii="Century Schoolbook" w:hAnsi="Century Schoolbook"/>
        </w:rPr>
        <w:t xml:space="preserve">(1997). However "most questions concerning a judge`s qualifications to hear a case are not constitutional ones, because the Due Process Clause of the Fourteenth Amendment establishes a constitutional floor, not a uniform standard." </w:t>
      </w:r>
      <w:r w:rsidRPr="00A443FA">
        <w:rPr>
          <w:rFonts w:ascii="Century Schoolbook" w:hAnsi="Century Schoolbook"/>
          <w:i/>
          <w:iCs/>
        </w:rPr>
        <w:t>Id</w:t>
      </w:r>
      <w:r w:rsidRPr="0093055D">
        <w:rPr>
          <w:rFonts w:ascii="Century Schoolbook" w:hAnsi="Century Schoolbook"/>
        </w:rPr>
        <w:t xml:space="preserve">. at 904. A judge will, however, violate a defendant`s due process right if he is biased against the defendant or has an interest in the outcome of the case. </w:t>
      </w:r>
      <w:r w:rsidRPr="000A04D1">
        <w:rPr>
          <w:rFonts w:ascii="Century Schoolbook" w:hAnsi="Century Schoolbook"/>
          <w:i/>
          <w:iCs/>
        </w:rPr>
        <w:t>Id</w:t>
      </w:r>
      <w:r w:rsidRPr="0093055D">
        <w:rPr>
          <w:rFonts w:ascii="Century Schoolbook" w:hAnsi="Century Schoolbook"/>
        </w:rPr>
        <w:t xml:space="preserve">. at 905. A likelihood or appearance of bias can disqualify a judge as well. </w:t>
      </w:r>
      <w:r w:rsidRPr="000A04D1">
        <w:rPr>
          <w:rFonts w:ascii="Century Schoolbook" w:hAnsi="Century Schoolbook"/>
          <w:i/>
          <w:iCs/>
        </w:rPr>
        <w:t>Taylor v. Hayes</w:t>
      </w:r>
      <w:r w:rsidRPr="0093055D">
        <w:rPr>
          <w:rFonts w:ascii="Century Schoolbook" w:hAnsi="Century Schoolbook"/>
        </w:rPr>
        <w:t xml:space="preserve">, 418 U.S. 488, 501 (1974). "A criminal defendant tried by a partial judge is entitled to have his conviction set aside, no matter how strong the evidence against him." </w:t>
      </w:r>
      <w:r w:rsidRPr="000A04D1">
        <w:rPr>
          <w:rFonts w:ascii="Century Schoolbook" w:hAnsi="Century Schoolbook"/>
          <w:i/>
          <w:iCs/>
        </w:rPr>
        <w:t xml:space="preserve">Edwards v. </w:t>
      </w:r>
      <w:proofErr w:type="spellStart"/>
      <w:r w:rsidRPr="000A04D1">
        <w:rPr>
          <w:rFonts w:ascii="Century Schoolbook" w:hAnsi="Century Schoolbook"/>
          <w:i/>
          <w:iCs/>
        </w:rPr>
        <w:t>Balisok</w:t>
      </w:r>
      <w:proofErr w:type="spellEnd"/>
      <w:r w:rsidRPr="0093055D">
        <w:rPr>
          <w:rFonts w:ascii="Century Schoolbook" w:hAnsi="Century Schoolbook"/>
        </w:rPr>
        <w:t xml:space="preserve">, 520 U.S. 641, 647 (1997) (citations omitted). </w:t>
      </w:r>
    </w:p>
    <w:p w14:paraId="1D6D044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 presiding judge misrepresenting and distorting evidence so as to falsely satisfy the essential element necessary to convict a criminal defendant cannot be said to be impartial because he has clearly exhibited an interest in the outcome of the case. Moreover misrepresenting or distorting the evidence so as to convict a criminal defendant is a per se misconduct. </w:t>
      </w:r>
    </w:p>
    <w:p w14:paraId="7A490B0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Under certain circumstances, a judge`s behavior can be "per se misconduct." </w:t>
      </w:r>
      <w:r w:rsidRPr="000A04D1">
        <w:rPr>
          <w:rFonts w:ascii="Century Schoolbook" w:hAnsi="Century Schoolbook"/>
          <w:i/>
          <w:iCs/>
        </w:rPr>
        <w:t>United States v. Marquez-Perez</w:t>
      </w:r>
      <w:r w:rsidRPr="0093055D">
        <w:rPr>
          <w:rFonts w:ascii="Century Schoolbook" w:hAnsi="Century Schoolbook"/>
        </w:rPr>
        <w:t xml:space="preserve">, 835 F.3d </w:t>
      </w:r>
      <w:r>
        <w:rPr>
          <w:rFonts w:ascii="Century Schoolbook" w:hAnsi="Century Schoolbook"/>
        </w:rPr>
        <w:t xml:space="preserve">153, </w:t>
      </w:r>
      <w:r w:rsidRPr="0093055D">
        <w:rPr>
          <w:rFonts w:ascii="Century Schoolbook" w:hAnsi="Century Schoolbook"/>
        </w:rPr>
        <w:t>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to or 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704441">
        <w:rPr>
          <w:rFonts w:ascii="Century Schoolbook" w:hAnsi="Century Schoolbook"/>
          <w:i/>
          <w:iCs/>
        </w:rPr>
        <w:t>Id</w:t>
      </w:r>
      <w:r w:rsidRPr="0093055D">
        <w:rPr>
          <w:rFonts w:ascii="Century Schoolbook" w:hAnsi="Century Schoolbook"/>
        </w:rPr>
        <w:t>. It can also happen when judges "</w:t>
      </w:r>
      <w:proofErr w:type="spellStart"/>
      <w:r w:rsidRPr="0093055D">
        <w:rPr>
          <w:rFonts w:ascii="Century Schoolbook" w:hAnsi="Century Schoolbook"/>
        </w:rPr>
        <w:t>opin</w:t>
      </w:r>
      <w:proofErr w:type="spellEnd"/>
      <w:r w:rsidRPr="0093055D">
        <w:rPr>
          <w:rFonts w:ascii="Century Schoolbook" w:hAnsi="Century Schoolbook"/>
        </w:rPr>
        <w:t xml:space="preserve">[e] to the jury on the credibility of witnesses, the character of the defendant, or the ultimate issue." </w:t>
      </w:r>
      <w:r w:rsidRPr="00704441">
        <w:rPr>
          <w:rFonts w:ascii="Century Schoolbook" w:hAnsi="Century Schoolbook"/>
          <w:i/>
          <w:iCs/>
        </w:rPr>
        <w:t>Id.</w:t>
      </w:r>
      <w:r w:rsidRPr="0093055D">
        <w:rPr>
          <w:rFonts w:ascii="Century Schoolbook" w:hAnsi="Century Schoolbook"/>
        </w:rPr>
        <w:t xml:space="preserve"> </w:t>
      </w:r>
    </w:p>
    <w:p w14:paraId="5F37F396"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 xml:space="preserve">Because the judge (Sullivan, J.) who presided over the entire criminal proceeding demonstrated partiality by intentionally distorting evidence of non-FDIC insured institution, Morgan Stanley Smith Barney, LLC with a FDIC-insured institution, Morgan Stanley Private Bank, so as to falsely satisfy the essential element necessary to convict Brennerman, Brennerman is entitled to have his conviction set-aside. </w:t>
      </w:r>
    </w:p>
    <w:p w14:paraId="0088B39D"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w:t>
      </w:r>
      <w:proofErr w:type="spellStart"/>
      <w:r w:rsidRPr="00D75EEC">
        <w:rPr>
          <w:rFonts w:ascii="Century Schoolbook" w:hAnsi="Century Schoolbook"/>
          <w:i/>
          <w:iCs/>
        </w:rPr>
        <w:t>Liteky</w:t>
      </w:r>
      <w:proofErr w:type="spellEnd"/>
      <w:r w:rsidRPr="00D75EEC">
        <w:rPr>
          <w:rFonts w:ascii="Century Schoolbook" w:hAnsi="Century Schoolbook"/>
          <w:i/>
          <w:iCs/>
        </w:rPr>
        <w:t xml:space="preserve"> v. United States</w:t>
      </w:r>
      <w:r w:rsidRPr="0093055D">
        <w:rPr>
          <w:rFonts w:ascii="Century Schoolbook" w:hAnsi="Century Schoolbook"/>
        </w:rPr>
        <w:t>, the Supreme Court held that a trial judge exhibits "such a high degree of favoritism or antagonism as to make fair judgment impossible" when the trial judge veers from the permissible norm. 510 U.S. 540, 555 (1994)</w:t>
      </w:r>
      <w:r>
        <w:rPr>
          <w:rFonts w:ascii="Century Schoolbook" w:hAnsi="Century Schoolbook"/>
        </w:rPr>
        <w:t>.</w:t>
      </w:r>
      <w:r w:rsidRPr="0093055D">
        <w:rPr>
          <w:rFonts w:ascii="Century Schoolbook" w:hAnsi="Century Schoolbook"/>
        </w:rPr>
        <w:t xml:space="preserve"> </w:t>
      </w:r>
      <w:r>
        <w:rPr>
          <w:rFonts w:ascii="Century Schoolbook" w:hAnsi="Century Schoolbook"/>
        </w:rPr>
        <w:t xml:space="preserve"> </w:t>
      </w:r>
      <w:r w:rsidRPr="0093055D">
        <w:rPr>
          <w:rFonts w:ascii="Century Schoolbook" w:hAnsi="Century Schoolbook"/>
        </w:rPr>
        <w:t xml:space="preserve">Brennerman contends that misrepresenting evidence to falsely satisfy the essential element necessary to convict him and intentionally depriving him access to evidence </w:t>
      </w:r>
      <w:r>
        <w:rPr>
          <w:rFonts w:ascii="Century Schoolbook" w:hAnsi="Century Schoolbook"/>
        </w:rPr>
        <w:t xml:space="preserve">– </w:t>
      </w:r>
      <w:r w:rsidRPr="0093055D">
        <w:rPr>
          <w:rFonts w:ascii="Century Schoolbook" w:hAnsi="Century Schoolbook"/>
        </w:rPr>
        <w:t>ICBC underwriting file which he required to confront (impeach) witnesses against him and to present a complete defense demonstrates a degree of favoritism to the Government and antagonism to him [Brennerman] as to make fair judgment impossible.</w:t>
      </w:r>
    </w:p>
    <w:p w14:paraId="175F33A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Due process guarantees a fair trial, not a perfect one. </w:t>
      </w:r>
      <w:r w:rsidRPr="005F6BB8">
        <w:rPr>
          <w:rFonts w:ascii="Century Schoolbook" w:hAnsi="Century Schoolbook"/>
          <w:i/>
          <w:iCs/>
        </w:rPr>
        <w:t>United States v. Ayala-Vazquez</w:t>
      </w:r>
      <w:r w:rsidRPr="0093055D">
        <w:rPr>
          <w:rFonts w:ascii="Century Schoolbook" w:hAnsi="Century Schoolbook"/>
        </w:rPr>
        <w:t xml:space="preserve">, 751 F.3d 1, 23-24 (1st Cir. 2014). To prevail on a judicial misconduct claim, a party must show that (1) the judge acted improperly, (2) thereby causing him prejudice. </w:t>
      </w:r>
      <w:r w:rsidRPr="005F6BB8">
        <w:rPr>
          <w:rFonts w:ascii="Century Schoolbook" w:hAnsi="Century Schoolbook"/>
          <w:i/>
          <w:iCs/>
        </w:rPr>
        <w:t>United States v. Lanza Vazquez</w:t>
      </w:r>
      <w:r w:rsidRPr="0093055D">
        <w:rPr>
          <w:rFonts w:ascii="Century Schoolbook" w:hAnsi="Century Schoolbook"/>
        </w:rPr>
        <w:t xml:space="preserve">, 799 F.3d 134, 143 (1st Cir. 2015). </w:t>
      </w:r>
    </w:p>
    <w:p w14:paraId="3A4D483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Here, it cannot be said that the presiding judge`s conduct of misrepresenting and distorting evidence so as to falsely satisfy the essential </w:t>
      </w:r>
      <w:r w:rsidRPr="0093055D">
        <w:rPr>
          <w:rFonts w:ascii="Century Schoolbook" w:hAnsi="Century Schoolbook"/>
        </w:rPr>
        <w:lastRenderedPageBreak/>
        <w:t xml:space="preserve">element necessary to convict a criminal defendant constitutes proper conduct, thus the judge acted improperly. The judge (Sullivan, J.) did so, in an endeavor to falsely deprive the criminal defendant, Brennerman, his Constitutional right to liberty thereby causing him significant prejudice. </w:t>
      </w:r>
    </w:p>
    <w:p w14:paraId="41D73975" w14:textId="579DBBDE"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Trial judges cross the line of neutrality, if they "misemploy [their] powers." </w:t>
      </w:r>
      <w:r w:rsidR="00E83517" w:rsidRPr="00E83517">
        <w:rPr>
          <w:rFonts w:ascii="Century Schoolbook" w:hAnsi="Century Schoolbook"/>
          <w:i/>
          <w:iCs/>
        </w:rPr>
        <w:t>I</w:t>
      </w:r>
      <w:r w:rsidRPr="00E83517">
        <w:rPr>
          <w:rFonts w:ascii="Century Schoolbook" w:hAnsi="Century Schoolbook"/>
          <w:i/>
          <w:iCs/>
        </w:rPr>
        <w:t>d</w:t>
      </w:r>
      <w:r w:rsidRPr="0093055D">
        <w:rPr>
          <w:rFonts w:ascii="Century Schoolbook" w:hAnsi="Century Schoolbook"/>
        </w:rPr>
        <w:t>. by assuming "the role of an advocate or 'otherwise us[</w:t>
      </w:r>
      <w:proofErr w:type="spellStart"/>
      <w:r w:rsidRPr="0093055D">
        <w:rPr>
          <w:rFonts w:ascii="Century Schoolbook" w:hAnsi="Century Schoolbook"/>
        </w:rPr>
        <w:t>ing</w:t>
      </w:r>
      <w:proofErr w:type="spellEnd"/>
      <w:r w:rsidRPr="0093055D">
        <w:rPr>
          <w:rFonts w:ascii="Century Schoolbook" w:hAnsi="Century Schoolbook"/>
        </w:rPr>
        <w:t xml:space="preserve">] [their] judicial powers to advantage or disadvantage a party unfairly." </w:t>
      </w:r>
      <w:r w:rsidRPr="005F6BB8">
        <w:rPr>
          <w:rFonts w:ascii="Century Schoolbook" w:hAnsi="Century Schoolbook"/>
          <w:i/>
          <w:iCs/>
        </w:rPr>
        <w:t>Ayala-Vazquez</w:t>
      </w:r>
      <w:r w:rsidRPr="0093055D">
        <w:rPr>
          <w:rFonts w:ascii="Century Schoolbook" w:hAnsi="Century Schoolbook"/>
        </w:rPr>
        <w:t xml:space="preserve">, 751 F.3d at 24 (quoting </w:t>
      </w:r>
      <w:r w:rsidRPr="005F6BB8">
        <w:rPr>
          <w:rFonts w:ascii="Century Schoolbook" w:hAnsi="Century Schoolbook"/>
          <w:i/>
          <w:iCs/>
        </w:rPr>
        <w:t>Logue</w:t>
      </w:r>
      <w:r w:rsidRPr="0093055D">
        <w:rPr>
          <w:rFonts w:ascii="Century Schoolbook" w:hAnsi="Century Schoolbook"/>
        </w:rPr>
        <w:t xml:space="preserve">, 103 F.3d at 1045). Remaining impartial in a justice system built on jury trials is essential to guaranteeing the due process rights of criminal defendant, for the jury may be swayed by a judge`s "lightest word or intimation." </w:t>
      </w:r>
      <w:r w:rsidRPr="005F6BB8">
        <w:rPr>
          <w:rFonts w:ascii="Century Schoolbook" w:hAnsi="Century Schoolbook"/>
          <w:i/>
          <w:iCs/>
        </w:rPr>
        <w:t>Starr v. United States</w:t>
      </w:r>
      <w:r w:rsidRPr="0093055D">
        <w:rPr>
          <w:rFonts w:ascii="Century Schoolbook" w:hAnsi="Century Schoolbook"/>
        </w:rPr>
        <w:t>, 153 U.S. 614, 626</w:t>
      </w:r>
      <w:r>
        <w:rPr>
          <w:rFonts w:ascii="Century Schoolbook" w:hAnsi="Century Schoolbook"/>
        </w:rPr>
        <w:t xml:space="preserve"> </w:t>
      </w:r>
      <w:r w:rsidRPr="0093055D">
        <w:rPr>
          <w:rFonts w:ascii="Century Schoolbook" w:hAnsi="Century Schoolbook"/>
        </w:rPr>
        <w:t>(1894)</w:t>
      </w:r>
      <w:r>
        <w:rPr>
          <w:rFonts w:ascii="Century Schoolbook" w:hAnsi="Century Schoolbook"/>
        </w:rPr>
        <w:t>.</w:t>
      </w:r>
    </w:p>
    <w:p w14:paraId="78C421C1"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 xml:space="preserve">Here, trial judge (Sullivan, J.) permitted Government witness to testify as to the existence of evidence - ICBC underwriting file in open Court in the presence of the Court and jury. The Court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request to obtain the evidence (ICBC underwriting file) which Brennerman required to confront (impeach) witness against him and to present a complete defense. The trial judge (Sullivan, J.) did so, while permitting Government witness to testify as to the contents of the evidence (ICBC underwriting file) to satisfy the essential element of MATERIALITY in highlighting which representations were material to the bank in its approval of the bridge loan, knowing that Brennerman would be unable to challenge (impeach) the </w:t>
      </w:r>
      <w:r w:rsidRPr="0093055D">
        <w:rPr>
          <w:rFonts w:ascii="Century Schoolbook" w:hAnsi="Century Schoolbook"/>
        </w:rPr>
        <w:lastRenderedPageBreak/>
        <w:t xml:space="preserve">uncorroborated testimony before the jury. The trial judge (Sullivan, J.) employed his judicial powers to disadvantage Brennerman unfairly thus depriving him of his Constitutional right to a fair trial. </w:t>
      </w:r>
    </w:p>
    <w:p w14:paraId="174FEAAB" w14:textId="74FFCE1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II</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The Court (Sullivan, J.) abused its discretion when it failed to promulgate the basis for denying relief to a criminal defendant, </w:t>
      </w:r>
      <w:proofErr w:type="spellStart"/>
      <w:r>
        <w:rPr>
          <w:rFonts w:ascii="Century Schoolbook" w:hAnsi="Century Schoolbook" w:cs="Times New Roman (Body CS)"/>
          <w:smallCaps/>
        </w:rPr>
        <w:t>brennerman</w:t>
      </w:r>
      <w:proofErr w:type="spellEnd"/>
      <w:r>
        <w:rPr>
          <w:rFonts w:ascii="Century Schoolbook" w:hAnsi="Century Schoolbook" w:cs="Times New Roman (Body CS)"/>
          <w:smallCaps/>
        </w:rPr>
        <w:t>, who sought relief from the Court’s own misconduct and bias.</w:t>
      </w:r>
    </w:p>
    <w:p w14:paraId="6FEA57D8" w14:textId="77777777" w:rsidR="00B17050" w:rsidRPr="0093055D" w:rsidRDefault="00B17050" w:rsidP="00B17050">
      <w:pPr>
        <w:rPr>
          <w:rFonts w:ascii="Century Schoolbook" w:hAnsi="Century Schoolbook"/>
        </w:rPr>
      </w:pPr>
    </w:p>
    <w:p w14:paraId="0C38DC61"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The United States Court of Appeals for the Second Circuit reviews a district court`s denial of relief from judgment for abuse of discretion. </w:t>
      </w:r>
      <w:r w:rsidRPr="000326D1">
        <w:rPr>
          <w:rFonts w:ascii="Century Schoolbook" w:hAnsi="Century Schoolbook"/>
          <w:i/>
          <w:iCs/>
        </w:rPr>
        <w:t>Devlin v. Transp. Commc'ns Int`l Union</w:t>
      </w:r>
      <w:r w:rsidRPr="0093055D">
        <w:rPr>
          <w:rFonts w:ascii="Century Schoolbook" w:hAnsi="Century Schoolbook"/>
        </w:rPr>
        <w:t>, 175 F.3d 121, 132 (2d Cir. 1999).</w:t>
      </w:r>
    </w:p>
    <w:p w14:paraId="7C6B1FB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Here the Court (Sullivan, J.) provided no opinion or memorandum of law from which a meaningful appellate review could be undertaken. The Court provided no rational basis for the denial of relief</w:t>
      </w:r>
      <w:r>
        <w:rPr>
          <w:rFonts w:ascii="Century Schoolbook" w:hAnsi="Century Schoolbook"/>
        </w:rPr>
        <w:t xml:space="preserve">. </w:t>
      </w:r>
      <w:r w:rsidRPr="00C71C55">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257. Hence, because the Court provided no basis in law or fact for its denial of relief to a criminal defendant, it [the Court] abused its discretion by not explaining the basis for its denial of relief from asserted and demonstrable judicial misconduct and bias. </w:t>
      </w:r>
    </w:p>
    <w:p w14:paraId="34ACD5AC" w14:textId="1EDB725D" w:rsidR="00B17050" w:rsidRPr="00717803" w:rsidRDefault="00B17050" w:rsidP="00B17050">
      <w:pPr>
        <w:ind w:left="720"/>
        <w:rPr>
          <w:rFonts w:ascii="Century Schoolbook" w:hAnsi="Century Schoolbook"/>
        </w:rPr>
      </w:pPr>
      <w:r w:rsidRPr="0093055D">
        <w:rPr>
          <w:rFonts w:ascii="Century Schoolbook" w:hAnsi="Century Schoolbook" w:cs="Times New Roman (Body CS)"/>
          <w:smallCaps/>
        </w:rPr>
        <w:t>I</w:t>
      </w:r>
      <w:r>
        <w:rPr>
          <w:rFonts w:ascii="Century Schoolbook" w:hAnsi="Century Schoolbook" w:cs="Times New Roman (Body CS)"/>
          <w:smallCaps/>
        </w:rPr>
        <w:t>V</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Prosecutorial misconduct arising from conduct in the criminal cases at district court. </w:t>
      </w:r>
      <w:r w:rsidRPr="007417A3">
        <w:rPr>
          <w:rFonts w:ascii="Century Schoolbook" w:hAnsi="Century Schoolbook" w:cs="Times New Roman (Body CS)"/>
          <w:i/>
          <w:iCs/>
          <w:smallCaps/>
        </w:rPr>
        <w:t xml:space="preserve">United States v. The </w:t>
      </w:r>
      <w:proofErr w:type="spellStart"/>
      <w:r w:rsidRPr="007417A3">
        <w:rPr>
          <w:rFonts w:ascii="Century Schoolbook" w:hAnsi="Century Schoolbook" w:cs="Times New Roman (Body CS)"/>
          <w:i/>
          <w:iCs/>
          <w:smallCaps/>
        </w:rPr>
        <w:t>Blacksands</w:t>
      </w:r>
      <w:proofErr w:type="spellEnd"/>
      <w:r w:rsidRPr="007417A3">
        <w:rPr>
          <w:rFonts w:ascii="Century Schoolbook" w:hAnsi="Century Schoolbook" w:cs="Times New Roman (Body CS)"/>
          <w:i/>
          <w:iCs/>
          <w:smallCaps/>
        </w:rPr>
        <w:t xml:space="preserve"> Pacific Group, Inc., et al</w:t>
      </w:r>
      <w:r>
        <w:rPr>
          <w:rFonts w:ascii="Century Schoolbook" w:hAnsi="Century Schoolbook" w:cs="Times New Roman (Body CS)"/>
          <w:smallCaps/>
        </w:rPr>
        <w:t xml:space="preserve">, No. 17 Cr. 155 (LAK) and </w:t>
      </w:r>
      <w:r w:rsidRPr="007417A3">
        <w:rPr>
          <w:rFonts w:ascii="Century Schoolbook" w:hAnsi="Century Schoolbook" w:cs="Times New Roman (Body CS)"/>
          <w:i/>
          <w:iCs/>
          <w:smallCaps/>
        </w:rPr>
        <w:t>United States v. Brennerman</w:t>
      </w:r>
      <w:r>
        <w:rPr>
          <w:rFonts w:ascii="Century Schoolbook" w:hAnsi="Century Schoolbook" w:cs="Times New Roman (Body CS)"/>
          <w:smallCaps/>
        </w:rPr>
        <w:t xml:space="preserve">, No. 17 Cr. 337 (RJS) </w:t>
      </w:r>
    </w:p>
    <w:p w14:paraId="658DFCD3" w14:textId="77777777" w:rsidR="00B17050" w:rsidRPr="00717803" w:rsidRDefault="00B17050" w:rsidP="00B17050">
      <w:pPr>
        <w:rPr>
          <w:rFonts w:ascii="Century Schoolbook" w:hAnsi="Century Schoolbook"/>
        </w:rPr>
      </w:pPr>
    </w:p>
    <w:p w14:paraId="13292696" w14:textId="34BFC5C1" w:rsidR="00B17050" w:rsidRPr="00465737" w:rsidRDefault="00B17050" w:rsidP="00B17050">
      <w:pPr>
        <w:ind w:left="1080"/>
        <w:rPr>
          <w:rFonts w:ascii="Century Schoolbook" w:hAnsi="Century Schoolbook"/>
        </w:rPr>
      </w:pPr>
      <w:r w:rsidRPr="00465737">
        <w:rPr>
          <w:rFonts w:ascii="Century Schoolbook" w:hAnsi="Century Schoolbook"/>
        </w:rPr>
        <w:t>I.</w:t>
      </w:r>
      <w:r w:rsidR="0059018B">
        <w:rPr>
          <w:rFonts w:ascii="Century Schoolbook" w:hAnsi="Century Schoolbook"/>
        </w:rPr>
        <w:t xml:space="preserve"> </w:t>
      </w:r>
      <w:r w:rsidRPr="00465737">
        <w:rPr>
          <w:rFonts w:ascii="Century Schoolbook" w:hAnsi="Century Schoolbook" w:cs="Times New Roman (Body CS)"/>
          <w:smallCaps/>
        </w:rPr>
        <w:t xml:space="preserve">Prosecutorial Misconduct arising from a) Government`s failure to present evidence in their possession (during trial) to the Jury for consideration; b) violation of Due Process Guarantee; c)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w:t>
      </w:r>
      <w:r w:rsidRPr="00465737">
        <w:rPr>
          <w:rFonts w:ascii="Century Schoolbook" w:hAnsi="Century Schoolbook"/>
        </w:rPr>
        <w:t xml:space="preserve"> </w:t>
      </w:r>
    </w:p>
    <w:p w14:paraId="2CBA0C9A" w14:textId="77777777" w:rsidR="00B17050" w:rsidRPr="00717803" w:rsidRDefault="00B17050" w:rsidP="00B17050">
      <w:pPr>
        <w:rPr>
          <w:rFonts w:ascii="Century Schoolbook" w:hAnsi="Century Schoolbook"/>
        </w:rPr>
      </w:pPr>
    </w:p>
    <w:p w14:paraId="78824E0D" w14:textId="507F8FB4"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A.</w:t>
      </w:r>
      <w:r w:rsidR="0059018B">
        <w:rPr>
          <w:rFonts w:ascii="Century Schoolbook" w:hAnsi="Century Schoolbook"/>
        </w:rPr>
        <w:t xml:space="preserve"> </w:t>
      </w:r>
      <w:r w:rsidRPr="00465737">
        <w:rPr>
          <w:rFonts w:ascii="Century Schoolbook" w:hAnsi="Century Schoolbook" w:cs="Times New Roman (Body CS)"/>
          <w:smallCaps/>
        </w:rPr>
        <w:t>Government`s failure to present evidence in their possession (during trial) to the Jury for consideration in respect of Count 4 of the indictment</w:t>
      </w:r>
    </w:p>
    <w:p w14:paraId="39F94E52" w14:textId="77777777" w:rsidR="00B17050" w:rsidRPr="007D57ED" w:rsidRDefault="00B17050" w:rsidP="00B17050">
      <w:pPr>
        <w:rPr>
          <w:rFonts w:ascii="Century Schoolbook" w:hAnsi="Century Schoolbook"/>
        </w:rPr>
      </w:pPr>
    </w:p>
    <w:p w14:paraId="2C3E7489" w14:textId="7FBDE3FA"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During trial for the fraud case at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the prosecution </w:t>
      </w:r>
      <w:proofErr w:type="gramStart"/>
      <w:r w:rsidRPr="007D57ED">
        <w:rPr>
          <w:rFonts w:ascii="Century Schoolbook" w:hAnsi="Century Schoolbook"/>
        </w:rPr>
        <w:t>were</w:t>
      </w:r>
      <w:proofErr w:type="gramEnd"/>
      <w:r w:rsidRPr="007D57ED">
        <w:rPr>
          <w:rFonts w:ascii="Century Schoolbook" w:hAnsi="Century Schoolbook"/>
        </w:rPr>
        <w:t xml:space="preserve"> in possession of </w:t>
      </w:r>
      <w:r w:rsidR="0018676A">
        <w:rPr>
          <w:rFonts w:ascii="Century Schoolbook" w:hAnsi="Century Schoolbook"/>
        </w:rPr>
        <w:t>Applicant</w:t>
      </w:r>
      <w:r w:rsidRPr="007D57ED">
        <w:rPr>
          <w:rFonts w:ascii="Century Schoolbook" w:hAnsi="Century Schoolbook"/>
        </w:rPr>
        <w:t xml:space="preserve">`s birth certificate, an exculpatory evidence, which could have exonerated </w:t>
      </w:r>
      <w:r w:rsidR="0018676A">
        <w:rPr>
          <w:rFonts w:ascii="Century Schoolbook" w:hAnsi="Century Schoolbook"/>
        </w:rPr>
        <w:t>Applicant</w:t>
      </w:r>
      <w:r w:rsidRPr="007D57ED">
        <w:rPr>
          <w:rFonts w:ascii="Century Schoolbook" w:hAnsi="Century Schoolbook"/>
        </w:rPr>
        <w:t xml:space="preserve"> of indicted offense. At trial, the prosecution made contrasting argument to the Court and jury and deliberately refused to present the evidence (</w:t>
      </w:r>
      <w:r w:rsidR="0018676A">
        <w:rPr>
          <w:rFonts w:ascii="Century Schoolbook" w:hAnsi="Century Schoolbook"/>
        </w:rPr>
        <w:t>Applicant</w:t>
      </w:r>
      <w:r w:rsidRPr="007D57ED">
        <w:rPr>
          <w:rFonts w:ascii="Century Schoolbook" w:hAnsi="Century Schoolbook"/>
        </w:rPr>
        <w:t xml:space="preserve">`s birth certificate) to the Jury for consideration/deliberation notwithstanding their allegation that </w:t>
      </w:r>
      <w:r w:rsidR="0018676A">
        <w:rPr>
          <w:rFonts w:ascii="Century Schoolbook" w:hAnsi="Century Schoolbook"/>
        </w:rPr>
        <w:t>Applicant</w:t>
      </w:r>
      <w:r w:rsidRPr="007D57ED">
        <w:rPr>
          <w:rFonts w:ascii="Century Schoolbook" w:hAnsi="Century Schoolbook"/>
        </w:rPr>
        <w:t xml:space="preserve"> made false statement about his place of birth. The evidence corroborated </w:t>
      </w:r>
      <w:r w:rsidR="0018676A">
        <w:rPr>
          <w:rFonts w:ascii="Century Schoolbook" w:hAnsi="Century Schoolbook"/>
        </w:rPr>
        <w:t>Applicant</w:t>
      </w:r>
      <w:r w:rsidRPr="007D57ED">
        <w:rPr>
          <w:rFonts w:ascii="Century Schoolbook" w:hAnsi="Century Schoolbook"/>
        </w:rPr>
        <w:t xml:space="preserve">`s statement regarding his place of birth and was exculpatory however the prosecution deliberately omitted its presentment to the jury for consideration/deliberation.  </w:t>
      </w:r>
    </w:p>
    <w:p w14:paraId="73096FF4" w14:textId="362CF8F6"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After trial, </w:t>
      </w:r>
      <w:r w:rsidR="0018676A">
        <w:rPr>
          <w:rFonts w:ascii="Century Schoolbook" w:hAnsi="Century Schoolbook"/>
        </w:rPr>
        <w:t>Applicant</w:t>
      </w:r>
      <w:r w:rsidRPr="007D57ED">
        <w:rPr>
          <w:rFonts w:ascii="Century Schoolbook" w:hAnsi="Century Schoolbook"/>
        </w:rPr>
        <w:t xml:space="preserve"> sought to obtain the evidence from the prosecution in an endeavor to seek relief through District Court. When the prosecution ignored his request, he made application to District Court to compel for the evidence however District Court denied his request. </w:t>
      </w:r>
      <w:r w:rsidR="0018676A">
        <w:rPr>
          <w:rFonts w:ascii="Century Schoolbook" w:hAnsi="Century Schoolbook"/>
        </w:rPr>
        <w:t>Applicant</w:t>
      </w:r>
      <w:r w:rsidRPr="007D57ED">
        <w:rPr>
          <w:rFonts w:ascii="Century Schoolbook" w:hAnsi="Century Schoolbook"/>
        </w:rPr>
        <w:t xml:space="preserve"> appealed the denial order to the United States Court of Appeals for the Second Circuit at appeal </w:t>
      </w:r>
      <w:r>
        <w:rPr>
          <w:rFonts w:ascii="Century Schoolbook" w:hAnsi="Century Schoolbook"/>
        </w:rPr>
        <w:t>N</w:t>
      </w:r>
      <w:r w:rsidRPr="007D57ED">
        <w:rPr>
          <w:rFonts w:ascii="Century Schoolbook" w:hAnsi="Century Schoolbook"/>
        </w:rPr>
        <w:t>o. 20</w:t>
      </w:r>
      <w:r>
        <w:rPr>
          <w:rFonts w:ascii="Century Schoolbook" w:hAnsi="Century Schoolbook"/>
        </w:rPr>
        <w:t xml:space="preserve"> </w:t>
      </w:r>
      <w:proofErr w:type="gramStart"/>
      <w:r w:rsidRPr="007D57ED">
        <w:rPr>
          <w:rFonts w:ascii="Century Schoolbook" w:hAnsi="Century Schoolbook"/>
        </w:rPr>
        <w:t>1414,</w:t>
      </w:r>
      <w:proofErr w:type="gramEnd"/>
      <w:r w:rsidRPr="007D57ED">
        <w:rPr>
          <w:rFonts w:ascii="Century Schoolbook" w:hAnsi="Century Schoolbook"/>
        </w:rPr>
        <w:t xml:space="preserve"> however the Circuit Court denied and dismissed his appeal as moot even though </w:t>
      </w:r>
      <w:r w:rsidR="0018676A">
        <w:rPr>
          <w:rFonts w:ascii="Century Schoolbook" w:hAnsi="Century Schoolbook"/>
        </w:rPr>
        <w:t>Applicant</w:t>
      </w:r>
      <w:r w:rsidRPr="007D57ED">
        <w:rPr>
          <w:rFonts w:ascii="Century Schoolbook" w:hAnsi="Century Schoolbook"/>
        </w:rPr>
        <w:t xml:space="preserve"> continued to maintain liberty interest pursuant to 18 U.S.C</w:t>
      </w:r>
      <w:r>
        <w:rPr>
          <w:rFonts w:ascii="Century Schoolbook" w:hAnsi="Century Schoolbook"/>
        </w:rPr>
        <w:t>. §</w:t>
      </w:r>
      <w:r w:rsidRPr="007D57ED">
        <w:rPr>
          <w:rFonts w:ascii="Century Schoolbook" w:hAnsi="Century Schoolbook"/>
        </w:rPr>
        <w:t xml:space="preserve"> 3143(b) pending collateral review pursuant to 28 U.S.C.</w:t>
      </w:r>
      <w:r>
        <w:rPr>
          <w:rFonts w:ascii="Century Schoolbook" w:hAnsi="Century Schoolbook"/>
        </w:rPr>
        <w:t xml:space="preserve"> §</w:t>
      </w:r>
      <w:r w:rsidRPr="007D57ED">
        <w:rPr>
          <w:rFonts w:ascii="Century Schoolbook" w:hAnsi="Century Schoolbook"/>
        </w:rPr>
        <w:t xml:space="preserve"> 2255</w:t>
      </w:r>
      <w:r>
        <w:rPr>
          <w:rFonts w:ascii="Century Schoolbook" w:hAnsi="Century Schoolbook"/>
        </w:rPr>
        <w:t>.</w:t>
      </w:r>
      <w:r w:rsidRPr="007D57ED">
        <w:rPr>
          <w:rFonts w:ascii="Century Schoolbook" w:hAnsi="Century Schoolbook"/>
        </w:rPr>
        <w:t xml:space="preserve"> </w:t>
      </w:r>
    </w:p>
    <w:p w14:paraId="4C18C8B8" w14:textId="58BEBDDA" w:rsidR="00B17050" w:rsidRPr="00465737" w:rsidRDefault="00B17050" w:rsidP="00B17050">
      <w:pPr>
        <w:ind w:left="1440"/>
        <w:rPr>
          <w:rFonts w:ascii="Century Schoolbook" w:hAnsi="Century Schoolbook"/>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Violation of Due Process Guarantee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6DD91607" w14:textId="77777777" w:rsidR="00B17050" w:rsidRPr="007D57ED" w:rsidRDefault="00B17050" w:rsidP="00B17050">
      <w:pPr>
        <w:rPr>
          <w:rFonts w:ascii="Century Schoolbook" w:hAnsi="Century Schoolbook"/>
        </w:rPr>
      </w:pPr>
    </w:p>
    <w:p w14:paraId="3C2F0CEB" w14:textId="186454BE"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entire prosecution was commenced with the deliberate endeavor to violate the Due Process Clause with the prosecution ignoring the law in </w:t>
      </w:r>
      <w:proofErr w:type="spellStart"/>
      <w:r w:rsidRPr="0095623C">
        <w:rPr>
          <w:rFonts w:ascii="Century Schoolbook" w:hAnsi="Century Schoolbook"/>
          <w:i/>
          <w:iCs/>
        </w:rPr>
        <w:t>OSRecovery</w:t>
      </w:r>
      <w:proofErr w:type="spellEnd"/>
      <w:r>
        <w:rPr>
          <w:rFonts w:ascii="Century Schoolbook" w:hAnsi="Century Schoolbook"/>
          <w:i/>
          <w:iCs/>
        </w:rPr>
        <w:t>, Inc.,</w:t>
      </w:r>
      <w:r w:rsidRPr="007D57ED">
        <w:rPr>
          <w:rFonts w:ascii="Century Schoolbook" w:hAnsi="Century Schoolbook"/>
        </w:rPr>
        <w:t xml:space="preserve"> to commence criminal prosecution against a non-party who was not involved in the underlying civil case in </w:t>
      </w:r>
      <w:r w:rsidRPr="0095623C">
        <w:rPr>
          <w:rFonts w:ascii="Century Schoolbook" w:hAnsi="Century Schoolbook"/>
          <w:i/>
          <w:iCs/>
        </w:rPr>
        <w:t>ICBC (London) PLC</w:t>
      </w:r>
      <w:r>
        <w:rPr>
          <w:rFonts w:ascii="Century Schoolbook" w:hAnsi="Century Schoolbook"/>
        </w:rPr>
        <w:t xml:space="preserve">. </w:t>
      </w:r>
      <w:proofErr w:type="spellStart"/>
      <w:r w:rsidRPr="0095623C">
        <w:rPr>
          <w:rFonts w:ascii="Century Schoolbook" w:hAnsi="Century Schoolbook"/>
          <w:i/>
          <w:iCs/>
        </w:rPr>
        <w:t>OSRecovery</w:t>
      </w:r>
      <w:proofErr w:type="spellEnd"/>
      <w:r w:rsidRPr="0095623C">
        <w:rPr>
          <w:rFonts w:ascii="Century Schoolbook" w:hAnsi="Century Schoolbook"/>
          <w:i/>
          <w:iCs/>
        </w:rPr>
        <w:t xml:space="preserve">, </w:t>
      </w:r>
      <w:r w:rsidRPr="007D57ED">
        <w:rPr>
          <w:rFonts w:ascii="Century Schoolbook" w:hAnsi="Century Schoolbook"/>
        </w:rPr>
        <w:t xml:space="preserve">462 F.3d </w:t>
      </w:r>
      <w:r>
        <w:rPr>
          <w:rFonts w:ascii="Century Schoolbook" w:hAnsi="Century Schoolbook"/>
        </w:rPr>
        <w:t>at</w:t>
      </w:r>
      <w:r w:rsidRPr="007D57ED">
        <w:rPr>
          <w:rFonts w:ascii="Century Schoolbook" w:hAnsi="Century Schoolbook"/>
        </w:rPr>
        <w:t xml:space="preserve"> 90</w:t>
      </w:r>
      <w:r>
        <w:rPr>
          <w:rFonts w:ascii="Century Schoolbook" w:hAnsi="Century Schoolbook"/>
        </w:rPr>
        <w:t xml:space="preserve">; </w:t>
      </w:r>
      <w:r w:rsidRPr="0095623C">
        <w:rPr>
          <w:rFonts w:ascii="Century Schoolbook" w:hAnsi="Century Schoolbook"/>
          <w:i/>
          <w:iCs/>
        </w:rPr>
        <w:t xml:space="preserve">ICBC (London) PLC v. The </w:t>
      </w:r>
      <w:proofErr w:type="spellStart"/>
      <w:r w:rsidRPr="0095623C">
        <w:rPr>
          <w:rFonts w:ascii="Century Schoolbook" w:hAnsi="Century Schoolbook"/>
          <w:i/>
          <w:iCs/>
        </w:rPr>
        <w:t>Blacksands</w:t>
      </w:r>
      <w:proofErr w:type="spellEnd"/>
      <w:r w:rsidRPr="0095623C">
        <w:rPr>
          <w:rFonts w:ascii="Century Schoolbook" w:hAnsi="Century Schoolbook"/>
          <w:i/>
          <w:iCs/>
        </w:rPr>
        <w:t xml:space="preserve"> Pacific Group, Inc</w:t>
      </w:r>
      <w:r w:rsidRPr="007D57ED">
        <w:rPr>
          <w:rFonts w:ascii="Century Schoolbook" w:hAnsi="Century Schoolbook"/>
        </w:rPr>
        <w:t xml:space="preserve">., </w:t>
      </w:r>
      <w:r>
        <w:rPr>
          <w:rFonts w:ascii="Century Schoolbook" w:hAnsi="Century Schoolbook"/>
        </w:rPr>
        <w:t xml:space="preserve">No. </w:t>
      </w:r>
      <w:r w:rsidRPr="007D57ED">
        <w:rPr>
          <w:rFonts w:ascii="Century Schoolbook" w:hAnsi="Century Schoolbook"/>
        </w:rPr>
        <w:t>15</w:t>
      </w:r>
      <w:r>
        <w:rPr>
          <w:rFonts w:ascii="Century Schoolbook" w:hAnsi="Century Schoolbook"/>
        </w:rPr>
        <w:t xml:space="preserve"> C</w:t>
      </w:r>
      <w:r w:rsidRPr="007D57ED">
        <w:rPr>
          <w:rFonts w:ascii="Century Schoolbook" w:hAnsi="Century Schoolbook"/>
        </w:rPr>
        <w:t>v</w:t>
      </w:r>
      <w:r>
        <w:rPr>
          <w:rFonts w:ascii="Century Schoolbook" w:hAnsi="Century Schoolbook"/>
        </w:rPr>
        <w:t xml:space="preserve">. </w:t>
      </w:r>
      <w:r w:rsidRPr="007D57ED">
        <w:rPr>
          <w:rFonts w:ascii="Century Schoolbook" w:hAnsi="Century Schoolbook"/>
        </w:rPr>
        <w:t>70 (LAK</w:t>
      </w:r>
      <w:r>
        <w:rPr>
          <w:rFonts w:ascii="Century Schoolbook" w:hAnsi="Century Schoolbook"/>
        </w:rPr>
        <w:t>).</w:t>
      </w:r>
      <w:r w:rsidRPr="007D57ED">
        <w:rPr>
          <w:rFonts w:ascii="Century Schoolbook" w:hAnsi="Century Schoolbook"/>
        </w:rPr>
        <w:t xml:space="preserve"> No subpoena or motion-to-compel were ever directed at him personally. To exacerbate the prejudice, during trial the prosecution then presented the erroneously adjudged civil contempt order propounded against a non-party to the jury resulting in a fundamental miscarriage of justice.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Law 360 Article,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236, Ex</w:t>
      </w:r>
      <w:r>
        <w:rPr>
          <w:rFonts w:ascii="Century Schoolbook" w:hAnsi="Century Schoolbook"/>
        </w:rPr>
        <w:t>.</w:t>
      </w:r>
      <w:r w:rsidRPr="007D57ED">
        <w:rPr>
          <w:rFonts w:ascii="Century Schoolbook" w:hAnsi="Century Schoolbook"/>
        </w:rPr>
        <w:t xml:space="preserve"> 3</w:t>
      </w:r>
      <w:r>
        <w:rPr>
          <w:rFonts w:ascii="Century Schoolbook" w:hAnsi="Century Schoolbook"/>
        </w:rPr>
        <w:t xml:space="preserve"> at 17</w:t>
      </w:r>
      <w:r w:rsidRPr="007D57ED">
        <w:rPr>
          <w:rFonts w:ascii="Century Schoolbook" w:hAnsi="Century Schoolbook"/>
        </w:rPr>
        <w:t>) (one of the juror</w:t>
      </w:r>
      <w:r>
        <w:rPr>
          <w:rFonts w:ascii="Century Schoolbook" w:hAnsi="Century Schoolbook"/>
        </w:rPr>
        <w:t>s</w:t>
      </w:r>
      <w:r w:rsidRPr="007D57ED">
        <w:rPr>
          <w:rFonts w:ascii="Century Schoolbook" w:hAnsi="Century Schoolbook"/>
        </w:rPr>
        <w:t xml:space="preserve"> informing the media that the civil contempt order presented at trial swayed their decision to find </w:t>
      </w:r>
      <w:r w:rsidR="0018676A">
        <w:rPr>
          <w:rFonts w:ascii="Century Schoolbook" w:hAnsi="Century Schoolbook"/>
        </w:rPr>
        <w:t>Applicant</w:t>
      </w:r>
      <w:r w:rsidRPr="007D57ED">
        <w:rPr>
          <w:rFonts w:ascii="Century Schoolbook" w:hAnsi="Century Schoolbook"/>
        </w:rPr>
        <w:t xml:space="preserve"> guilty)</w:t>
      </w:r>
      <w:r>
        <w:rPr>
          <w:rFonts w:ascii="Century Schoolbook" w:hAnsi="Century Schoolbook"/>
        </w:rPr>
        <w:t>.</w:t>
      </w:r>
      <w:r w:rsidRPr="007D57ED">
        <w:rPr>
          <w:rFonts w:ascii="Century Schoolbook" w:hAnsi="Century Schoolbook"/>
        </w:rPr>
        <w:t xml:space="preserve"> </w:t>
      </w:r>
    </w:p>
    <w:p w14:paraId="740F6F4E" w14:textId="45659640"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prosecution went a step further and failed to investigate whether Morgan Stanley Smith Barney, LLC where </w:t>
      </w:r>
      <w:r w:rsidR="0018676A">
        <w:rPr>
          <w:rFonts w:ascii="Century Schoolbook" w:hAnsi="Century Schoolbook"/>
        </w:rPr>
        <w:t>Applicant</w:t>
      </w:r>
      <w:r w:rsidRPr="007D57ED">
        <w:rPr>
          <w:rFonts w:ascii="Century Schoolbook" w:hAnsi="Century Schoolbook"/>
        </w:rPr>
        <w:t xml:space="preserve"> previously maintained an account was federally insured and whether Morgan Stanley Institutional Securities division where Kevin </w:t>
      </w:r>
      <w:proofErr w:type="spellStart"/>
      <w:r w:rsidRPr="007D57ED">
        <w:rPr>
          <w:rFonts w:ascii="Century Schoolbook" w:hAnsi="Century Schoolbook"/>
        </w:rPr>
        <w:t>Bonebrake</w:t>
      </w:r>
      <w:proofErr w:type="spellEnd"/>
      <w:r w:rsidRPr="007D57ED">
        <w:rPr>
          <w:rFonts w:ascii="Century Schoolbook" w:hAnsi="Century Schoolbook"/>
        </w:rPr>
        <w:t xml:space="preserve">, whom </w:t>
      </w:r>
      <w:r w:rsidR="0018676A">
        <w:rPr>
          <w:rFonts w:ascii="Century Schoolbook" w:hAnsi="Century Schoolbook"/>
        </w:rPr>
        <w:t>Applicant</w:t>
      </w:r>
      <w:r w:rsidRPr="007D57ED">
        <w:rPr>
          <w:rFonts w:ascii="Century Schoolbook" w:hAnsi="Century Schoolbook"/>
        </w:rPr>
        <w:t xml:space="preserve"> had a single telephone call in 2013 to discuss financing for an oil asset, worked, was federally insured. </w:t>
      </w:r>
      <w:r>
        <w:rPr>
          <w:rFonts w:ascii="Century Schoolbook" w:hAnsi="Century Schoolbook"/>
        </w:rPr>
        <w:t>(</w:t>
      </w:r>
      <w:r w:rsidRPr="002A72EA">
        <w:rPr>
          <w:rFonts w:ascii="Century Schoolbook" w:hAnsi="Century Schoolbook"/>
          <w:i/>
          <w:iCs/>
        </w:rPr>
        <w:t>See</w:t>
      </w:r>
      <w:r>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167)</w:t>
      </w:r>
      <w:r>
        <w:rPr>
          <w:rFonts w:ascii="Century Schoolbook" w:hAnsi="Century Schoolbook"/>
        </w:rPr>
        <w:t>.</w:t>
      </w:r>
      <w:r w:rsidRPr="007D57ED">
        <w:rPr>
          <w:rFonts w:ascii="Century Schoolbook" w:hAnsi="Century Schoolbook"/>
        </w:rPr>
        <w:t xml:space="preserve"> Had the prosecution undertaken the necessary investigation they would have realized that both subsidiaries/division within Morgan Stanley &amp; Co, LLC are not federally insured thus the prosecution lacked jurisdiction to prosecute.</w:t>
      </w:r>
    </w:p>
    <w:p w14:paraId="0F2DFEAC" w14:textId="77777777"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prosecutors commenced this prosecution at District Court,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in respect of the underlying transaction between ICBC (London) PLC and The </w:t>
      </w:r>
      <w:proofErr w:type="spellStart"/>
      <w:r w:rsidRPr="007D57ED">
        <w:rPr>
          <w:rFonts w:ascii="Century Schoolbook" w:hAnsi="Century Schoolbook"/>
        </w:rPr>
        <w:t>Blacksands</w:t>
      </w:r>
      <w:proofErr w:type="spellEnd"/>
      <w:r w:rsidRPr="007D57ED">
        <w:rPr>
          <w:rFonts w:ascii="Century Schoolbook" w:hAnsi="Century Schoolbook"/>
        </w:rPr>
        <w:t xml:space="preserve"> Pacific Group, Inc., without obtaining or reviewing the pertinent underwriting transaction files which document the basis for approving the transaction to highlight materiality or the lack thereof of any representation or alleged misrepresentation.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at</w:t>
      </w:r>
      <w:r w:rsidRPr="007D57ED">
        <w:rPr>
          <w:rFonts w:ascii="Century Schoolbook" w:hAnsi="Century Schoolbook"/>
        </w:rPr>
        <w:t xml:space="preserve"> 551-554). </w:t>
      </w:r>
    </w:p>
    <w:p w14:paraId="728FBF5C" w14:textId="3E140747" w:rsidR="00B17050" w:rsidRPr="00465737" w:rsidRDefault="00B17050" w:rsidP="00B17050">
      <w:pPr>
        <w:ind w:left="1440"/>
        <w:rPr>
          <w:rFonts w:ascii="Century Schoolbook" w:hAnsi="Century Schoolbook"/>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0FAD1314" w14:textId="77777777" w:rsidR="00B17050" w:rsidRPr="007D57ED" w:rsidRDefault="00B17050" w:rsidP="00B17050">
      <w:pPr>
        <w:rPr>
          <w:rFonts w:ascii="Century Schoolbook" w:hAnsi="Century Schoolbook"/>
        </w:rPr>
      </w:pPr>
    </w:p>
    <w:p w14:paraId="7DC1940B" w14:textId="12389895"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core issue here occurred when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that evidence (ICBC underwriting file) exists with the bank`s file in London, U.K.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First, the testimony/record confirmed that the Circuit Court panel either erroneously ignored or intentionally omitted the record. Second, it demonstrated that District Court (Judge Richard J. Sullivan) erred when </w:t>
      </w:r>
      <w:r w:rsidR="0018676A">
        <w:rPr>
          <w:rFonts w:ascii="Century Schoolbook" w:hAnsi="Century Schoolbook"/>
        </w:rPr>
        <w:t>Applicant</w:t>
      </w:r>
      <w:r w:rsidRPr="007D57ED">
        <w:rPr>
          <w:rFonts w:ascii="Century Schoolbook" w:hAnsi="Century Schoolbook"/>
        </w:rPr>
        <w:t xml:space="preserve"> requested for the evidence (ICBC underwriting file) so that he may present a complete defense in reliance on Supreme Court ruling in </w:t>
      </w:r>
      <w:r w:rsidRPr="0095623C">
        <w:rPr>
          <w:rFonts w:ascii="Century Schoolbook" w:hAnsi="Century Schoolbook"/>
          <w:i/>
          <w:iCs/>
        </w:rPr>
        <w:t>Crane v. Kentucky</w:t>
      </w:r>
      <w:r w:rsidRPr="007D57ED">
        <w:rPr>
          <w:rFonts w:ascii="Century Schoolbook" w:hAnsi="Century Schoolbook"/>
        </w:rPr>
        <w:t xml:space="preserve"> adopted by the Second Circuit in </w:t>
      </w:r>
      <w:proofErr w:type="spellStart"/>
      <w:r w:rsidRPr="0095623C">
        <w:rPr>
          <w:rFonts w:ascii="Century Schoolbook" w:hAnsi="Century Schoolbook"/>
          <w:i/>
          <w:iCs/>
        </w:rPr>
        <w:t>Scrimo</w:t>
      </w:r>
      <w:proofErr w:type="spellEnd"/>
      <w:r w:rsidRPr="0095623C">
        <w:rPr>
          <w:rFonts w:ascii="Century Schoolbook" w:hAnsi="Century Schoolbook"/>
          <w:i/>
          <w:iCs/>
        </w:rPr>
        <w:t xml:space="preserve"> v. Lee</w:t>
      </w:r>
      <w:r>
        <w:rPr>
          <w:rFonts w:ascii="Century Schoolbook" w:hAnsi="Century Schoolbook"/>
        </w:rPr>
        <w:t>,</w:t>
      </w:r>
      <w:r w:rsidRPr="007D57ED">
        <w:rPr>
          <w:rFonts w:ascii="Century Schoolbook" w:hAnsi="Century Schoolbook"/>
        </w:rPr>
        <w:t xml:space="preserve"> and confront the witnesses against him, however the Court (Judge Sullivan) denied his request. (</w:t>
      </w:r>
      <w:proofErr w:type="spellStart"/>
      <w:r>
        <w:rPr>
          <w:rFonts w:ascii="Century Schoolbook" w:hAnsi="Century Schoolbook"/>
        </w:rPr>
        <w:t>Def.’s</w:t>
      </w:r>
      <w:proofErr w:type="spellEnd"/>
      <w:r>
        <w:rPr>
          <w:rFonts w:ascii="Century Schoolbook" w:hAnsi="Century Schoolbook"/>
        </w:rPr>
        <w:t xml:space="preserve"> Letter Mot.,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No. 71)</w:t>
      </w:r>
      <w:r>
        <w:rPr>
          <w:rFonts w:ascii="Century Schoolbook" w:hAnsi="Century Schoolbook"/>
        </w:rPr>
        <w:t xml:space="preserve">; </w:t>
      </w: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59540456"/>
          <w:placeholder>
            <w:docPart w:val="B26C21C567502743B5DD70C3BF462056"/>
          </w:placeholder>
          <w15:appearance w15:val="hidden"/>
        </w:sdtPr>
        <w:sdtEndPr>
          <w:rPr>
            <w:i w:val="0"/>
            <w:iCs w:val="0"/>
          </w:rPr>
        </w:sdtEndPr>
        <w:sdtContent>
          <w:proofErr w:type="spellStart"/>
          <w:r w:rsidRPr="007C6EE7">
            <w:rPr>
              <w:rFonts w:ascii="Century Schoolbook" w:eastAsia="Times New Roman" w:hAnsi="Century Schoolbook"/>
              <w:i/>
              <w:iCs/>
            </w:rPr>
            <w:t>Scrimo</w:t>
          </w:r>
          <w:proofErr w:type="spellEnd"/>
          <w:r w:rsidRPr="007C6EE7">
            <w:rPr>
              <w:rFonts w:ascii="Century Schoolbook" w:eastAsia="Times New Roman" w:hAnsi="Century Schoolbook"/>
              <w:i/>
              <w:iCs/>
            </w:rPr>
            <w:t xml:space="preserve"> v. Lee</w:t>
          </w:r>
          <w:r w:rsidRPr="007C6EE7">
            <w:rPr>
              <w:rFonts w:ascii="Century Schoolbook" w:eastAsia="Times New Roman" w:hAnsi="Century Schoolbook"/>
            </w:rPr>
            <w:t>, 935 F.3d 103 (2d Cir. 2019)</w:t>
          </w:r>
        </w:sdtContent>
      </w:sdt>
      <w:r>
        <w:rPr>
          <w:rFonts w:ascii="Century Schoolbook" w:hAnsi="Century Schoolbook"/>
          <w:color w:val="000000"/>
        </w:rPr>
        <w:t>.</w:t>
      </w:r>
    </w:p>
    <w:p w14:paraId="06596987" w14:textId="624765A3" w:rsidR="00B17050" w:rsidRDefault="00B17050" w:rsidP="00B17050">
      <w:pPr>
        <w:spacing w:line="480" w:lineRule="auto"/>
        <w:ind w:firstLine="360"/>
        <w:rPr>
          <w:rFonts w:ascii="Century Schoolbook" w:hAnsi="Century Schoolbook"/>
        </w:rPr>
      </w:pPr>
      <w:r w:rsidRPr="007D57ED">
        <w:rPr>
          <w:rFonts w:ascii="Century Schoolbook" w:hAnsi="Century Schoolbook"/>
        </w:rPr>
        <w:t xml:space="preserve">More important and in reliance on the holdings in </w:t>
      </w:r>
      <w:r w:rsidRPr="008616D3">
        <w:rPr>
          <w:rFonts w:ascii="Century Schoolbook" w:hAnsi="Century Schoolbook"/>
          <w:i/>
          <w:iCs/>
        </w:rPr>
        <w:t>Kyles</w:t>
      </w:r>
      <w:r w:rsidRPr="007D57ED">
        <w:rPr>
          <w:rFonts w:ascii="Century Schoolbook" w:hAnsi="Century Schoolbook"/>
        </w:rPr>
        <w:t xml:space="preserve"> regarding </w:t>
      </w:r>
      <w:r w:rsidRPr="00FF112E">
        <w:rPr>
          <w:rFonts w:ascii="Century Schoolbook" w:hAnsi="Century Schoolbook"/>
          <w:i/>
          <w:iCs/>
        </w:rPr>
        <w:t>Brady</w:t>
      </w:r>
      <w:r w:rsidRPr="007D57ED">
        <w:rPr>
          <w:rFonts w:ascii="Century Schoolbook" w:hAnsi="Century Schoolbook"/>
        </w:rPr>
        <w:t xml:space="preserve"> violation</w:t>
      </w:r>
      <w:r>
        <w:rPr>
          <w:rFonts w:ascii="Century Schoolbook" w:hAnsi="Century Schoolbook"/>
        </w:rPr>
        <w:t>.</w:t>
      </w:r>
      <w:r w:rsidRPr="007D57ED">
        <w:rPr>
          <w:rFonts w:ascii="Century Schoolbook" w:hAnsi="Century Schoolbook"/>
        </w:rPr>
        <w:t xml:space="preserve">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at trial he did so on behalf of the Government in open Court, hence when Mr. </w:t>
      </w:r>
      <w:proofErr w:type="spellStart"/>
      <w:r w:rsidRPr="007D57ED">
        <w:rPr>
          <w:rFonts w:ascii="Century Schoolbook" w:hAnsi="Century Schoolbook"/>
        </w:rPr>
        <w:t>Madgett</w:t>
      </w:r>
      <w:proofErr w:type="spellEnd"/>
      <w:r w:rsidRPr="007D57ED">
        <w:rPr>
          <w:rFonts w:ascii="Century Schoolbook" w:hAnsi="Century Schoolbook"/>
        </w:rPr>
        <w:t xml:space="preserve"> testified </w:t>
      </w:r>
      <w:r w:rsidRPr="007D57ED">
        <w:rPr>
          <w:rFonts w:ascii="Century Schoolbook" w:hAnsi="Century Schoolbook"/>
        </w:rPr>
        <w:lastRenderedPageBreak/>
        <w:t xml:space="preserve">that evidence exists (documenting the basis for the approval of the transaction at issue) which the Government never requested or obtained, the Government became aware of such evidence and thus was obligated to collect and learn of it.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Their failure to collect or learn of the evidence was a </w:t>
      </w:r>
      <w:r w:rsidRPr="00FF112E">
        <w:rPr>
          <w:rFonts w:ascii="Century Schoolbook" w:hAnsi="Century Schoolbook"/>
          <w:i/>
          <w:iCs/>
        </w:rPr>
        <w:t>Brady</w:t>
      </w:r>
      <w:r w:rsidRPr="007D57ED">
        <w:rPr>
          <w:rFonts w:ascii="Century Schoolbook" w:hAnsi="Century Schoolbook"/>
        </w:rPr>
        <w:t xml:space="preserve"> violation and violated </w:t>
      </w:r>
      <w:r w:rsidR="0018676A">
        <w:rPr>
          <w:rFonts w:ascii="Century Schoolbook" w:hAnsi="Century Schoolbook"/>
        </w:rPr>
        <w:t>Applicant</w:t>
      </w:r>
      <w:r w:rsidRPr="007D57ED">
        <w:rPr>
          <w:rFonts w:ascii="Century Schoolbook" w:hAnsi="Century Schoolbook"/>
        </w:rPr>
        <w:t xml:space="preserve">`s right to the Due Process Clause because Government deprived him of his Constitutional right to liberty without considering all available evidence or undertaking an independent investigation on the transaction at issue prior to commencing this prosecution. Courts have required the Government to disclose evidence material to the defense where the Government "actually or constructively" possesses it. E.g., </w:t>
      </w:r>
      <w:r w:rsidRPr="0095623C">
        <w:rPr>
          <w:rFonts w:ascii="Century Schoolbook" w:hAnsi="Century Schoolbook"/>
          <w:i/>
          <w:iCs/>
        </w:rPr>
        <w:t>United States v. Joseph</w:t>
      </w:r>
      <w:r w:rsidRPr="007D57ED">
        <w:rPr>
          <w:rFonts w:ascii="Century Schoolbook" w:hAnsi="Century Schoolbook"/>
        </w:rPr>
        <w:t xml:space="preserve">, 996 F.2d 36, 39 (3d Cir. 1993) ("The prosecution is obligated to produce certain evidence actually or constructively in its possession or accessible to it." (internal quotation marks omitted)); cf. </w:t>
      </w:r>
      <w:r w:rsidRPr="0095623C">
        <w:rPr>
          <w:rFonts w:ascii="Century Schoolbook" w:hAnsi="Century Schoolbook"/>
          <w:i/>
          <w:iCs/>
        </w:rPr>
        <w:t>Kyles v. Whitley</w:t>
      </w:r>
      <w:r w:rsidRPr="007D57ED">
        <w:rPr>
          <w:rFonts w:ascii="Century Schoolbook" w:hAnsi="Century Schoolbook"/>
        </w:rPr>
        <w:t xml:space="preserve">, 514 U.S. 419, 437 (1995) (holding that, to satisfy </w:t>
      </w:r>
      <w:r w:rsidRPr="00FF112E">
        <w:rPr>
          <w:rFonts w:ascii="Century Schoolbook" w:hAnsi="Century Schoolbook"/>
          <w:i/>
          <w:iCs/>
        </w:rPr>
        <w:t>Brady</w:t>
      </w:r>
      <w:r w:rsidRPr="007D57ED">
        <w:rPr>
          <w:rFonts w:ascii="Century Schoolbook" w:hAnsi="Century Schoolbook"/>
        </w:rPr>
        <w:t xml:space="preserve"> and </w:t>
      </w:r>
      <w:r w:rsidRPr="00D20F7F">
        <w:rPr>
          <w:rFonts w:ascii="Century Schoolbook" w:hAnsi="Century Schoolbook"/>
          <w:i/>
          <w:iCs/>
        </w:rPr>
        <w:t>Giglio</w:t>
      </w:r>
      <w:r w:rsidRPr="007D57ED">
        <w:rPr>
          <w:rFonts w:ascii="Century Schoolbook" w:hAnsi="Century Schoolbook"/>
        </w:rPr>
        <w:t xml:space="preserve">, prosecutors have "a duty to learn of any favorable evidence known to the others acting on the Government`s behalf in the case"). In particular, in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7D57ED">
        <w:rPr>
          <w:rFonts w:ascii="Century Schoolbook" w:hAnsi="Century Schoolbook"/>
        </w:rPr>
        <w:t>, the Second Circuit held that the Government had an obligation to make good faith effort to obtain Jencks Act statements possessed by a third party that had cooperated extensively and had close relationship with the Government</w:t>
      </w:r>
      <w:r>
        <w:rPr>
          <w:rFonts w:ascii="Century Schoolbook" w:hAnsi="Century Schoolbook"/>
        </w:rPr>
        <w:t>.</w:t>
      </w:r>
      <w:r w:rsidRPr="007D57ED">
        <w:rPr>
          <w:rFonts w:ascii="Century Schoolbook" w:hAnsi="Century Schoolbook"/>
        </w:rPr>
        <w:t xml:space="preserve"> </w:t>
      </w:r>
      <w:r w:rsidRPr="0095623C">
        <w:rPr>
          <w:rFonts w:ascii="Century Schoolbook" w:hAnsi="Century Schoolbook"/>
          <w:i/>
          <w:iCs/>
        </w:rPr>
        <w:t xml:space="preserve">United States v.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D20F7F">
        <w:rPr>
          <w:rFonts w:ascii="Century Schoolbook" w:hAnsi="Century Schoolbook"/>
        </w:rPr>
        <w:t xml:space="preserve">, </w:t>
      </w:r>
      <w:r w:rsidRPr="007D57ED">
        <w:rPr>
          <w:rFonts w:ascii="Century Schoolbook" w:hAnsi="Century Schoolbook"/>
        </w:rPr>
        <w:t xml:space="preserve">749 F.2d 993 (2d Cir. 1984); </w:t>
      </w:r>
      <w:r w:rsidRPr="00D20F7F">
        <w:rPr>
          <w:rFonts w:ascii="Century Schoolbook" w:hAnsi="Century Schoolbook"/>
          <w:i/>
          <w:iCs/>
        </w:rPr>
        <w:t xml:space="preserve">see </w:t>
      </w:r>
      <w:r w:rsidRPr="007D57ED">
        <w:rPr>
          <w:rFonts w:ascii="Century Schoolbook" w:hAnsi="Century Schoolbook"/>
        </w:rPr>
        <w:t xml:space="preserve">also </w:t>
      </w:r>
      <w:r w:rsidRPr="0095623C">
        <w:rPr>
          <w:rFonts w:ascii="Century Schoolbook" w:hAnsi="Century Schoolbook"/>
          <w:i/>
          <w:iCs/>
        </w:rPr>
        <w:t>United States v. Kilroy</w:t>
      </w:r>
      <w:r w:rsidRPr="007D57ED">
        <w:rPr>
          <w:rFonts w:ascii="Century Schoolbook" w:hAnsi="Century Schoolbook"/>
        </w:rPr>
        <w:t xml:space="preserve">, 488 F. Supp. 2d 350, 362 (E.D. Wis. 1981) ("Since Standard Oil is cooperating with </w:t>
      </w:r>
      <w:r w:rsidRPr="007D57ED">
        <w:rPr>
          <w:rFonts w:ascii="Century Schoolbook" w:hAnsi="Century Schoolbook"/>
        </w:rPr>
        <w:lastRenderedPageBreak/>
        <w:t xml:space="preserve">the Government in the preparation of the case and is making available to the Government for retention in the Government`s files any record which Standard Oil has and which the Government wants, however, is not unreasonable to treat the records as being within the Government`s control at least to the extent of requiring the Government to request the records on the defendant`s behalf and to include them in its files for the defendant`s review if Standard Oil agrees to make them available to the Government." (emphasis added)). See also </w:t>
      </w:r>
      <w:r w:rsidRPr="0095623C">
        <w:rPr>
          <w:rFonts w:ascii="Century Schoolbook" w:hAnsi="Century Schoolbook"/>
          <w:i/>
          <w:iCs/>
        </w:rPr>
        <w:t>United States v. Chapman</w:t>
      </w:r>
      <w:r w:rsidRPr="007D57ED">
        <w:rPr>
          <w:rFonts w:ascii="Century Schoolbook" w:hAnsi="Century Schoolbook"/>
        </w:rPr>
        <w:t>, 524 F.3d 1073 (9th Cir. 2008).</w:t>
      </w:r>
      <w:r>
        <w:rPr>
          <w:rStyle w:val="FootnoteReference"/>
          <w:rFonts w:ascii="Century Schoolbook" w:hAnsi="Century Schoolbook"/>
        </w:rPr>
        <w:footnoteReference w:id="1"/>
      </w:r>
      <w:r w:rsidR="005A020D">
        <w:rPr>
          <w:rFonts w:ascii="Century Schoolbook" w:hAnsi="Century Schoolbook"/>
        </w:rPr>
        <w:t xml:space="preserve"> </w:t>
      </w:r>
    </w:p>
    <w:p w14:paraId="68130983" w14:textId="4BC047CA" w:rsidR="005A020D" w:rsidRPr="007D57ED" w:rsidRDefault="005A020D" w:rsidP="005A020D">
      <w:pPr>
        <w:spacing w:line="480" w:lineRule="auto"/>
        <w:ind w:firstLine="360"/>
        <w:rPr>
          <w:rFonts w:ascii="Century Schoolbook" w:hAnsi="Century Schoolbook"/>
        </w:rPr>
      </w:pPr>
      <w:r w:rsidRPr="00D86F36">
        <w:rPr>
          <w:rFonts w:ascii="Century Schoolbook" w:hAnsi="Century Schoolbook"/>
        </w:rPr>
        <w:t xml:space="preserve">Both the Court (Judge Richard J. Sullivan) and the prosecution (United States Attorney Office for the Southern District of New York) intentionally deprived Applicant Raheem J. </w:t>
      </w:r>
      <w:proofErr w:type="spellStart"/>
      <w:r w:rsidRPr="00D86F36">
        <w:rPr>
          <w:rFonts w:ascii="Century Schoolbook" w:hAnsi="Century Schoolbook"/>
        </w:rPr>
        <w:t>Brennerman</w:t>
      </w:r>
      <w:proofErr w:type="spellEnd"/>
      <w:r w:rsidRPr="00D86F36">
        <w:rPr>
          <w:rFonts w:ascii="Century Schoolbook" w:hAnsi="Century Schoolbook"/>
        </w:rPr>
        <w:t xml:space="preserve"> access to the evidence (ICBC London underwriting file) for among other reasons, because the file will reveal that there was no fraud or violation of the wire fraud statute, specifically the file will reveal the disclaimer stipulated by </w:t>
      </w:r>
      <w:proofErr w:type="spellStart"/>
      <w:r w:rsidRPr="00D86F36">
        <w:rPr>
          <w:rFonts w:ascii="Century Schoolbook" w:hAnsi="Century Schoolbook"/>
        </w:rPr>
        <w:t>Blacksands</w:t>
      </w:r>
      <w:proofErr w:type="spellEnd"/>
      <w:r w:rsidRPr="00D86F36">
        <w:rPr>
          <w:rFonts w:ascii="Century Schoolbook" w:hAnsi="Century Schoolbook"/>
        </w:rPr>
        <w:t xml:space="preserve"> and Applicant to ICBC London, which states in part: "The foregoing information is confidential and the contents thereof may not be reproduced or distributed. The statements contained herein are based upon information that we believe to be reliable, but we cannot guarantee and make no representation that they </w:t>
      </w:r>
      <w:r w:rsidRPr="00D86F36">
        <w:rPr>
          <w:rFonts w:ascii="Century Schoolbook" w:hAnsi="Century Schoolbook"/>
        </w:rPr>
        <w:lastRenderedPageBreak/>
        <w:t xml:space="preserve">are complete and accurate." </w:t>
      </w:r>
      <w:proofErr w:type="gramStart"/>
      <w:r w:rsidRPr="00D86F36">
        <w:rPr>
          <w:rFonts w:ascii="Century Schoolbook" w:hAnsi="Century Schoolbook"/>
        </w:rPr>
        <w:t>Thus</w:t>
      </w:r>
      <w:proofErr w:type="gramEnd"/>
      <w:r w:rsidRPr="00D86F36">
        <w:rPr>
          <w:rFonts w:ascii="Century Schoolbook" w:hAnsi="Century Schoolbook"/>
        </w:rPr>
        <w:t xml:space="preserve"> highlighting that ICBC London did not rely on any representation or alleged misrepresentation by </w:t>
      </w:r>
      <w:proofErr w:type="spellStart"/>
      <w:r w:rsidRPr="00D86F36">
        <w:rPr>
          <w:rFonts w:ascii="Century Schoolbook" w:hAnsi="Century Schoolbook"/>
        </w:rPr>
        <w:t>Blacksands</w:t>
      </w:r>
      <w:proofErr w:type="spellEnd"/>
      <w:r w:rsidRPr="00D86F36">
        <w:rPr>
          <w:rFonts w:ascii="Century Schoolbook" w:hAnsi="Century Schoolbook"/>
        </w:rPr>
        <w:t xml:space="preserve"> and Applicant Raheem J. </w:t>
      </w:r>
      <w:proofErr w:type="spellStart"/>
      <w:r w:rsidRPr="00D86F36">
        <w:rPr>
          <w:rFonts w:ascii="Century Schoolbook" w:hAnsi="Century Schoolbook"/>
        </w:rPr>
        <w:t>Brennerman</w:t>
      </w:r>
      <w:proofErr w:type="spellEnd"/>
      <w:r w:rsidRPr="00D86F36">
        <w:rPr>
          <w:rFonts w:ascii="Century Schoolbook" w:hAnsi="Century Schoolbook"/>
        </w:rPr>
        <w:t>.</w:t>
      </w:r>
    </w:p>
    <w:p w14:paraId="2F321984" w14:textId="0C179CDB" w:rsidR="00B17050" w:rsidRPr="00D00142" w:rsidRDefault="00B17050" w:rsidP="00B17050">
      <w:pPr>
        <w:spacing w:line="480" w:lineRule="auto"/>
        <w:ind w:firstLine="360"/>
        <w:rPr>
          <w:rFonts w:ascii="Century Schoolbook" w:hAnsi="Century Schoolbook"/>
        </w:rPr>
      </w:pPr>
      <w:r w:rsidRPr="00D00142">
        <w:rPr>
          <w:rFonts w:ascii="Century Schoolbook" w:hAnsi="Century Schoolbook"/>
        </w:rPr>
        <w:t xml:space="preserve">During this unfortunate prosecution, </w:t>
      </w:r>
      <w:r w:rsidR="0018676A">
        <w:rPr>
          <w:rFonts w:ascii="Century Schoolbook" w:hAnsi="Century Schoolbook"/>
        </w:rPr>
        <w:t>Applicant</w:t>
      </w:r>
      <w:r w:rsidRPr="00D00142">
        <w:rPr>
          <w:rFonts w:ascii="Century Schoolbook" w:hAnsi="Century Schoolbook"/>
        </w:rPr>
        <w:t xml:space="preserve"> lost his mother who was sick at the time of his arrest</w:t>
      </w:r>
      <w:r>
        <w:rPr>
          <w:rFonts w:ascii="Century Schoolbook" w:hAnsi="Century Schoolbook"/>
        </w:rPr>
        <w:t xml:space="preserve"> </w:t>
      </w:r>
      <w:r w:rsidRPr="00D00142">
        <w:rPr>
          <w:rFonts w:ascii="Century Schoolbook" w:hAnsi="Century Schoolbook"/>
        </w:rPr>
        <w:t xml:space="preserve">however due to the fact that </w:t>
      </w:r>
      <w:r w:rsidR="0018676A">
        <w:rPr>
          <w:rFonts w:ascii="Century Schoolbook" w:hAnsi="Century Schoolbook"/>
        </w:rPr>
        <w:t>Applicant</w:t>
      </w:r>
      <w:r w:rsidRPr="00D00142">
        <w:rPr>
          <w:rFonts w:ascii="Century Schoolbook" w:hAnsi="Century Schoolbook"/>
        </w:rPr>
        <w:t xml:space="preserve"> was unable to donate his kidney to her (as he was a match) and care</w:t>
      </w:r>
      <w:r>
        <w:rPr>
          <w:rFonts w:ascii="Century Schoolbook" w:hAnsi="Century Schoolbook"/>
        </w:rPr>
        <w:t xml:space="preserve"> </w:t>
      </w:r>
      <w:r w:rsidRPr="00D00142">
        <w:rPr>
          <w:rFonts w:ascii="Century Schoolbook" w:hAnsi="Century Schoolbook"/>
        </w:rPr>
        <w:t xml:space="preserve">for her (even though </w:t>
      </w:r>
      <w:r w:rsidR="0018676A">
        <w:rPr>
          <w:rFonts w:ascii="Century Schoolbook" w:hAnsi="Century Schoolbook"/>
        </w:rPr>
        <w:t>Applicant</w:t>
      </w:r>
      <w:r w:rsidRPr="00D00142">
        <w:rPr>
          <w:rFonts w:ascii="Century Schoolbook" w:hAnsi="Century Schoolbook"/>
        </w:rPr>
        <w:t xml:space="preserve"> pleaded with District Court (Judge Richard J. Sullivan) to allow him access to</w:t>
      </w:r>
      <w:r>
        <w:rPr>
          <w:rFonts w:ascii="Century Schoolbook" w:hAnsi="Century Schoolbook"/>
        </w:rPr>
        <w:t xml:space="preserve"> </w:t>
      </w:r>
      <w:r w:rsidRPr="00D00142">
        <w:rPr>
          <w:rFonts w:ascii="Century Schoolbook" w:hAnsi="Century Schoolbook"/>
        </w:rPr>
        <w:t xml:space="preserve">the evidence (ICBC (London) plc underwriting file) so that he may clear his name and return to care for his mother. </w:t>
      </w:r>
      <w:r>
        <w:rPr>
          <w:rFonts w:ascii="Century Schoolbook" w:hAnsi="Century Schoolbook"/>
        </w:rPr>
        <w:t>(</w:t>
      </w:r>
      <w:r w:rsidRPr="00DF1004">
        <w:rPr>
          <w:rFonts w:ascii="Century Schoolbook" w:hAnsi="Century Schoolbook"/>
          <w:i/>
          <w:iCs/>
        </w:rPr>
        <w:t>See</w:t>
      </w:r>
      <w:r w:rsidRPr="00D00142">
        <w:rPr>
          <w:rFonts w:ascii="Century Schoolbook" w:hAnsi="Century Schoolbook"/>
        </w:rPr>
        <w:t xml:space="preserve"> </w:t>
      </w:r>
      <w:r>
        <w:rPr>
          <w:rFonts w:ascii="Century Schoolbook" w:hAnsi="Century Schoolbook"/>
        </w:rPr>
        <w:t xml:space="preserve">Letter, No. </w:t>
      </w:r>
      <w:r w:rsidRPr="00D00142">
        <w:rPr>
          <w:rFonts w:ascii="Century Schoolbook" w:hAnsi="Century Schoolbook"/>
        </w:rPr>
        <w:t>17</w:t>
      </w:r>
      <w:r>
        <w:rPr>
          <w:rFonts w:ascii="Century Schoolbook" w:hAnsi="Century Schoolbook"/>
        </w:rPr>
        <w:t xml:space="preserve"> C</w:t>
      </w:r>
      <w:r w:rsidRPr="00D00142">
        <w:rPr>
          <w:rFonts w:ascii="Century Schoolbook" w:hAnsi="Century Schoolbook"/>
        </w:rPr>
        <w:t>r</w:t>
      </w:r>
      <w:r>
        <w:rPr>
          <w:rFonts w:ascii="Century Schoolbook" w:hAnsi="Century Schoolbook"/>
        </w:rPr>
        <w:t xml:space="preserve">. </w:t>
      </w:r>
      <w:r w:rsidRPr="00D00142">
        <w:rPr>
          <w:rFonts w:ascii="Century Schoolbook" w:hAnsi="Century Schoolbook"/>
        </w:rPr>
        <w:t xml:space="preserve">337 (RJS), </w:t>
      </w:r>
      <w:r>
        <w:rPr>
          <w:rFonts w:ascii="Century Schoolbook" w:hAnsi="Century Schoolbook"/>
        </w:rPr>
        <w:t>EFC</w:t>
      </w:r>
      <w:r w:rsidRPr="00D00142">
        <w:rPr>
          <w:rFonts w:ascii="Century Schoolbook" w:hAnsi="Century Schoolbook"/>
        </w:rPr>
        <w:t xml:space="preserve"> No. 188)</w:t>
      </w:r>
      <w:r>
        <w:rPr>
          <w:rFonts w:ascii="Century Schoolbook" w:hAnsi="Century Schoolbook"/>
        </w:rPr>
        <w:t>.</w:t>
      </w:r>
      <w:r w:rsidRPr="00D00142">
        <w:rPr>
          <w:rFonts w:ascii="Century Schoolbook" w:hAnsi="Century Schoolbook"/>
        </w:rPr>
        <w:t xml:space="preserve"> </w:t>
      </w:r>
      <w:r>
        <w:rPr>
          <w:rFonts w:ascii="Century Schoolbook" w:hAnsi="Century Schoolbook"/>
        </w:rPr>
        <w:t>S</w:t>
      </w:r>
      <w:r w:rsidRPr="00D00142">
        <w:rPr>
          <w:rFonts w:ascii="Century Schoolbook" w:hAnsi="Century Schoolbook"/>
        </w:rPr>
        <w:t>he passed away in 2019 while waiting for him to clear his name</w:t>
      </w:r>
      <w:r>
        <w:rPr>
          <w:rFonts w:ascii="Century Schoolbook" w:hAnsi="Century Schoolbook"/>
        </w:rPr>
        <w:t xml:space="preserve"> </w:t>
      </w:r>
      <w:r w:rsidRPr="00D00142">
        <w:rPr>
          <w:rFonts w:ascii="Century Schoolbook" w:hAnsi="Century Schoolbook"/>
        </w:rPr>
        <w:t>and return to care for her, demonstrating one of the most egregious prejudice suffered through this</w:t>
      </w:r>
      <w:r>
        <w:rPr>
          <w:rFonts w:ascii="Century Schoolbook" w:hAnsi="Century Schoolbook"/>
        </w:rPr>
        <w:t xml:space="preserve"> </w:t>
      </w:r>
      <w:r w:rsidRPr="00D00142">
        <w:rPr>
          <w:rFonts w:ascii="Century Schoolbook" w:hAnsi="Century Schoolbook"/>
        </w:rPr>
        <w:t xml:space="preserve">deliberate violation of </w:t>
      </w:r>
      <w:r w:rsidR="0018676A">
        <w:rPr>
          <w:rFonts w:ascii="Century Schoolbook" w:hAnsi="Century Schoolbook"/>
        </w:rPr>
        <w:t>Applicant</w:t>
      </w:r>
      <w:r w:rsidRPr="00D00142">
        <w:rPr>
          <w:rFonts w:ascii="Century Schoolbook" w:hAnsi="Century Schoolbook"/>
        </w:rPr>
        <w:t xml:space="preserve">`s Constitutional rights, civil </w:t>
      </w:r>
      <w:proofErr w:type="gramStart"/>
      <w:r w:rsidRPr="00D00142">
        <w:rPr>
          <w:rFonts w:ascii="Century Schoolbook" w:hAnsi="Century Schoolbook"/>
        </w:rPr>
        <w:t>rights</w:t>
      </w:r>
      <w:proofErr w:type="gramEnd"/>
      <w:r w:rsidRPr="00D00142">
        <w:rPr>
          <w:rFonts w:ascii="Century Schoolbook" w:hAnsi="Century Schoolbook"/>
        </w:rPr>
        <w:t xml:space="preserve"> and liberties. </w:t>
      </w:r>
    </w:p>
    <w:p w14:paraId="7BCB288D" w14:textId="2168124D" w:rsidR="00B17050" w:rsidRPr="00717803" w:rsidRDefault="00B17050" w:rsidP="0059018B">
      <w:pPr>
        <w:spacing w:line="480" w:lineRule="auto"/>
        <w:ind w:firstLine="360"/>
        <w:rPr>
          <w:rFonts w:ascii="Century Schoolbook" w:hAnsi="Century Schoolbook"/>
        </w:rPr>
      </w:pPr>
      <w:r w:rsidRPr="00D00142">
        <w:rPr>
          <w:rFonts w:ascii="Century Schoolbook" w:hAnsi="Century Schoolbook"/>
        </w:rPr>
        <w:t>Given the extraordinary circumstances highlighted above. A Stay of enforcement of Judgment(s) is warranted as a matter of public interest to promote the rule of law and emphasize conformity and uniformity</w:t>
      </w:r>
      <w:r>
        <w:rPr>
          <w:rFonts w:ascii="Century Schoolbook" w:hAnsi="Century Schoolbook"/>
        </w:rPr>
        <w:t xml:space="preserve"> </w:t>
      </w:r>
      <w:r w:rsidRPr="00D00142">
        <w:rPr>
          <w:rFonts w:ascii="Century Schoolbook" w:hAnsi="Century Schoolbook"/>
        </w:rPr>
        <w:t>with the law and Constitution and to avoid continued attack on the civil rights and liberties of criminal defendants.</w:t>
      </w:r>
    </w:p>
    <w:p w14:paraId="6829F13E" w14:textId="77777777" w:rsidR="00B17050" w:rsidRDefault="00B17050">
      <w:pPr>
        <w:rPr>
          <w:rFonts w:ascii="Century Schoolbook" w:hAnsi="Century Schoolbook"/>
          <w:b/>
          <w:bCs/>
        </w:rPr>
      </w:pPr>
      <w:r>
        <w:rPr>
          <w:rFonts w:ascii="Century Schoolbook" w:hAnsi="Century Schoolbook"/>
          <w:b/>
          <w:bCs/>
        </w:rPr>
        <w:br w:type="page"/>
      </w:r>
    </w:p>
    <w:p w14:paraId="65237B1E" w14:textId="77777777" w:rsidR="00B17050" w:rsidRPr="002D675F" w:rsidRDefault="00B17050" w:rsidP="00B17050">
      <w:pPr>
        <w:jc w:val="center"/>
        <w:rPr>
          <w:rFonts w:ascii="Century Schoolbook" w:hAnsi="Century Schoolbook"/>
          <w:b/>
          <w:bCs/>
        </w:rPr>
      </w:pPr>
      <w:r w:rsidRPr="002D675F">
        <w:rPr>
          <w:rFonts w:ascii="Century Schoolbook" w:hAnsi="Century Schoolbook"/>
          <w:b/>
          <w:bCs/>
        </w:rPr>
        <w:lastRenderedPageBreak/>
        <w:t>CONCLUSION</w:t>
      </w:r>
    </w:p>
    <w:p w14:paraId="1D37166D" w14:textId="77777777" w:rsidR="00B17050" w:rsidRPr="00717803" w:rsidRDefault="00B17050" w:rsidP="00B17050">
      <w:pPr>
        <w:rPr>
          <w:rFonts w:ascii="Century Schoolbook" w:hAnsi="Century Schoolbook"/>
        </w:rPr>
      </w:pPr>
    </w:p>
    <w:p w14:paraId="462A15A2" w14:textId="77777777" w:rsidR="00B17050" w:rsidRDefault="00B17050" w:rsidP="00B17050">
      <w:pPr>
        <w:ind w:firstLine="720"/>
        <w:rPr>
          <w:rFonts w:ascii="Century Schoolbook" w:hAnsi="Century Schoolbook"/>
        </w:rPr>
      </w:pPr>
      <w:r w:rsidRPr="00717803">
        <w:rPr>
          <w:rFonts w:ascii="Century Schoolbook" w:hAnsi="Century Schoolbook"/>
        </w:rPr>
        <w:t xml:space="preserve">The application for Stay of enforcement of Judgment of Conviction and </w:t>
      </w:r>
    </w:p>
    <w:p w14:paraId="4F2E869E" w14:textId="77777777" w:rsidR="00B17050" w:rsidRDefault="00B17050" w:rsidP="00B17050">
      <w:pPr>
        <w:rPr>
          <w:rFonts w:ascii="Century Schoolbook" w:hAnsi="Century Schoolbook"/>
        </w:rPr>
      </w:pPr>
    </w:p>
    <w:p w14:paraId="29807209" w14:textId="578CCA02" w:rsidR="00B17050" w:rsidRPr="00717803" w:rsidRDefault="00B17050" w:rsidP="00B17050">
      <w:pPr>
        <w:rPr>
          <w:rFonts w:ascii="Century Schoolbook" w:hAnsi="Century Schoolbook"/>
        </w:rPr>
      </w:pPr>
      <w:r w:rsidRPr="00717803">
        <w:rPr>
          <w:rFonts w:ascii="Century Schoolbook" w:hAnsi="Century Schoolbook"/>
        </w:rPr>
        <w:t>Sentence should be granted</w:t>
      </w:r>
      <w:r>
        <w:rPr>
          <w:rFonts w:ascii="Century Schoolbook" w:hAnsi="Century Schoolbook"/>
        </w:rPr>
        <w:t>.</w:t>
      </w:r>
    </w:p>
    <w:p w14:paraId="3FA38F52" w14:textId="77777777" w:rsidR="00B17050" w:rsidRPr="00717803" w:rsidRDefault="00B17050" w:rsidP="00B17050">
      <w:pPr>
        <w:rPr>
          <w:rFonts w:ascii="Century Schoolbook" w:hAnsi="Century Schoolbook"/>
        </w:rPr>
      </w:pPr>
    </w:p>
    <w:p w14:paraId="00BE24A5" w14:textId="77777777" w:rsidR="00B17050" w:rsidRPr="00717803" w:rsidRDefault="00B17050" w:rsidP="00B17050">
      <w:pPr>
        <w:rPr>
          <w:rFonts w:ascii="Century Schoolbook" w:hAnsi="Century Schoolbook"/>
        </w:rPr>
      </w:pPr>
      <w:r w:rsidRPr="00717803">
        <w:rPr>
          <w:rFonts w:ascii="Century Schoolbook" w:hAnsi="Century Schoolbook"/>
        </w:rPr>
        <w:t xml:space="preserve">      Dated:       White Deer, Pennsylvania,</w:t>
      </w:r>
    </w:p>
    <w:p w14:paraId="199077FB" w14:textId="0C97252F" w:rsidR="00B17050" w:rsidRPr="00717803" w:rsidRDefault="00B17050" w:rsidP="00B17050">
      <w:pPr>
        <w:rPr>
          <w:rFonts w:ascii="Century Schoolbook" w:hAnsi="Century Schoolbook"/>
        </w:rPr>
      </w:pPr>
      <w:r w:rsidRPr="00717803">
        <w:rPr>
          <w:rFonts w:ascii="Century Schoolbook" w:hAnsi="Century Schoolbook"/>
        </w:rPr>
        <w:t xml:space="preserve">                        </w:t>
      </w:r>
      <w:r w:rsidR="00E87E73">
        <w:rPr>
          <w:rFonts w:ascii="Century Schoolbook" w:hAnsi="Century Schoolbook"/>
        </w:rPr>
        <w:t>June</w:t>
      </w:r>
      <w:r w:rsidRPr="00717803">
        <w:rPr>
          <w:rFonts w:ascii="Century Schoolbook" w:hAnsi="Century Schoolbook"/>
        </w:rPr>
        <w:t xml:space="preserve"> </w:t>
      </w:r>
      <w:r w:rsidR="00E87E73">
        <w:rPr>
          <w:rFonts w:ascii="Century Schoolbook" w:hAnsi="Century Schoolbook"/>
        </w:rPr>
        <w:t>7</w:t>
      </w:r>
      <w:r w:rsidRPr="00717803">
        <w:rPr>
          <w:rFonts w:ascii="Century Schoolbook" w:hAnsi="Century Schoolbook"/>
        </w:rPr>
        <w:t>, 2021</w:t>
      </w:r>
    </w:p>
    <w:p w14:paraId="565787D7" w14:textId="77777777" w:rsidR="00B17050" w:rsidRPr="00717803" w:rsidRDefault="00B17050" w:rsidP="00B17050">
      <w:pPr>
        <w:rPr>
          <w:rFonts w:ascii="Century Schoolbook" w:hAnsi="Century Schoolbook"/>
        </w:rPr>
      </w:pPr>
      <w:r w:rsidRPr="00717803">
        <w:rPr>
          <w:rFonts w:ascii="Century Schoolbook" w:hAnsi="Century Schoolbook"/>
        </w:rPr>
        <w:t xml:space="preserve">   </w:t>
      </w:r>
    </w:p>
    <w:p w14:paraId="77031629" w14:textId="0102752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Respectfully submitted</w:t>
      </w:r>
    </w:p>
    <w:p w14:paraId="4C761D54" w14:textId="11BFD8EC"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/s/ Raheem J. Brennerman</w:t>
      </w:r>
    </w:p>
    <w:p w14:paraId="6A4FF1DC" w14:textId="77777777" w:rsidR="00B17050" w:rsidRPr="00717803" w:rsidRDefault="00B17050" w:rsidP="00B17050">
      <w:pPr>
        <w:rPr>
          <w:rFonts w:ascii="Century Schoolbook" w:hAnsi="Century Schoolbook"/>
        </w:rPr>
      </w:pPr>
    </w:p>
    <w:p w14:paraId="17FE76AA" w14:textId="699BFC7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RAHEEM JEFFERSON</w:t>
      </w:r>
      <w:r>
        <w:rPr>
          <w:rFonts w:ascii="Century Schoolbook" w:hAnsi="Century Schoolbook"/>
        </w:rPr>
        <w:t xml:space="preserve"> </w:t>
      </w:r>
      <w:r w:rsidRPr="00717803">
        <w:rPr>
          <w:rFonts w:ascii="Century Schoolbook" w:hAnsi="Century Schoolbook"/>
        </w:rPr>
        <w:t>BRENNERMAN</w:t>
      </w:r>
    </w:p>
    <w:p w14:paraId="181B2742" w14:textId="167EB88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Reg. No. 54001-048</w:t>
      </w:r>
    </w:p>
    <w:p w14:paraId="64BDDE19" w14:textId="4B543D7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FCI Allenwood Low</w:t>
      </w:r>
    </w:p>
    <w:p w14:paraId="62FE5E17" w14:textId="4E18B8D0"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White Deer, Pa. 17887-1000</w:t>
      </w:r>
    </w:p>
    <w:p w14:paraId="14AB8F26" w14:textId="43A57CEE" w:rsidR="007D57ED" w:rsidRDefault="007D57ED" w:rsidP="007D57ED">
      <w:pPr>
        <w:rPr>
          <w:rFonts w:ascii="Century Schoolbook" w:hAnsi="Century Schoolbook"/>
        </w:rPr>
      </w:pPr>
    </w:p>
    <w:p w14:paraId="38BB25C7" w14:textId="51A5D4E4" w:rsidR="00B947F8" w:rsidRPr="007D57ED" w:rsidRDefault="00FF112E" w:rsidP="007D57ED">
      <w:pPr>
        <w:rPr>
          <w:rFonts w:ascii="Century Schoolbook" w:hAnsi="Century Schoolbook"/>
        </w:rPr>
      </w:pPr>
      <w:r>
        <w:rPr>
          <w:rFonts w:ascii="Century Schoolbook" w:hAnsi="Century Schoolbook"/>
        </w:rPr>
        <w:br w:type="page"/>
      </w:r>
    </w:p>
    <w:p w14:paraId="7F71F774" w14:textId="7DBEBF2F" w:rsidR="00B17050" w:rsidRPr="00907C53" w:rsidRDefault="00B17050" w:rsidP="00B17050">
      <w:pPr>
        <w:jc w:val="center"/>
        <w:rPr>
          <w:rFonts w:ascii="Century Schoolbook" w:hAnsi="Century Schoolbook"/>
          <w:b/>
          <w:bCs/>
        </w:rPr>
      </w:pPr>
      <w:r w:rsidRPr="00907C53">
        <w:rPr>
          <w:rFonts w:ascii="Century Schoolbook" w:hAnsi="Century Schoolbook"/>
          <w:b/>
          <w:bCs/>
        </w:rPr>
        <w:lastRenderedPageBreak/>
        <w:t>APPENDIX</w:t>
      </w:r>
    </w:p>
    <w:p w14:paraId="522F17F3" w14:textId="77777777" w:rsidR="00B17050" w:rsidRPr="00907C53" w:rsidRDefault="00B17050" w:rsidP="00B17050">
      <w:pPr>
        <w:rPr>
          <w:rFonts w:ascii="Century Schoolbook" w:hAnsi="Century Schoolbook"/>
        </w:rPr>
      </w:pPr>
    </w:p>
    <w:p w14:paraId="73B69406" w14:textId="605720C5" w:rsidR="00B17050" w:rsidRPr="00907C53" w:rsidRDefault="00B17050" w:rsidP="00B17050">
      <w:pPr>
        <w:jc w:val="right"/>
        <w:rPr>
          <w:rFonts w:ascii="Century Schoolbook" w:hAnsi="Century Schoolbook"/>
        </w:rPr>
      </w:pPr>
      <w:r w:rsidRPr="00907C53">
        <w:rPr>
          <w:rFonts w:ascii="Century Schoolbook" w:hAnsi="Century Schoolbook"/>
        </w:rPr>
        <w:t xml:space="preserve">                                                                                                                                </w:t>
      </w:r>
    </w:p>
    <w:p w14:paraId="3E59A6B6" w14:textId="77777777" w:rsidR="00B17050" w:rsidRPr="00907C53" w:rsidRDefault="00B17050" w:rsidP="00B17050">
      <w:pPr>
        <w:rPr>
          <w:rFonts w:ascii="Century Schoolbook" w:hAnsi="Century Schoolbook"/>
        </w:rPr>
      </w:pPr>
    </w:p>
    <w:p w14:paraId="105D69C3" w14:textId="77777777" w:rsidR="00B17050" w:rsidRPr="00907C53" w:rsidRDefault="00B17050" w:rsidP="00B17050">
      <w:pPr>
        <w:rPr>
          <w:rFonts w:ascii="Century Schoolbook" w:hAnsi="Century Schoolbook"/>
        </w:rPr>
      </w:pPr>
      <w:r w:rsidRPr="00907C53">
        <w:rPr>
          <w:rFonts w:ascii="Century Schoolbook" w:hAnsi="Century Schoolbook"/>
        </w:rPr>
        <w:t>Order of the United States Court of</w:t>
      </w:r>
    </w:p>
    <w:p w14:paraId="6AAF28EA" w14:textId="77777777" w:rsidR="00B17050" w:rsidRPr="00907C53" w:rsidRDefault="00B17050" w:rsidP="00B17050">
      <w:pPr>
        <w:rPr>
          <w:rFonts w:ascii="Century Schoolbook" w:hAnsi="Century Schoolbook"/>
        </w:rPr>
      </w:pPr>
      <w:r w:rsidRPr="00907C53">
        <w:rPr>
          <w:rFonts w:ascii="Century Schoolbook" w:hAnsi="Century Schoolbook"/>
        </w:rPr>
        <w:t>Appeals for the Second Circuit in</w:t>
      </w:r>
    </w:p>
    <w:p w14:paraId="5CC1995C" w14:textId="77777777" w:rsidR="00B17050" w:rsidRPr="00907C53" w:rsidRDefault="00B17050" w:rsidP="00B17050">
      <w:pPr>
        <w:rPr>
          <w:rFonts w:ascii="Century Schoolbook" w:hAnsi="Century Schoolbook"/>
        </w:rPr>
      </w:pPr>
      <w:r w:rsidRPr="00907C53">
        <w:rPr>
          <w:rFonts w:ascii="Century Schoolbook" w:hAnsi="Century Schoolbook"/>
          <w:i/>
          <w:iCs/>
        </w:rPr>
        <w:t>United States v. Brennerman</w:t>
      </w:r>
      <w:r w:rsidRPr="00907C53">
        <w:rPr>
          <w:rFonts w:ascii="Century Schoolbook" w:hAnsi="Century Schoolbook"/>
        </w:rPr>
        <w:t>, No. 18-3546 Cr.</w:t>
      </w:r>
    </w:p>
    <w:p w14:paraId="0A253E09" w14:textId="52282951" w:rsidR="00B17050" w:rsidRPr="00907C53" w:rsidRDefault="00B17050" w:rsidP="00B17050">
      <w:pPr>
        <w:jc w:val="both"/>
        <w:rPr>
          <w:rFonts w:ascii="Century Schoolbook" w:hAnsi="Century Schoolbook"/>
        </w:rPr>
      </w:pPr>
      <w:r w:rsidRPr="00907C53">
        <w:rPr>
          <w:rFonts w:ascii="Century Schoolbook" w:hAnsi="Century Schoolbook"/>
        </w:rPr>
        <w:t>(Affirming Conviction and Sentence) ................................................ Appendix A</w:t>
      </w:r>
    </w:p>
    <w:p w14:paraId="51C98A0E" w14:textId="77777777" w:rsidR="00B17050" w:rsidRPr="00907C53" w:rsidRDefault="00B17050" w:rsidP="00B17050">
      <w:pPr>
        <w:rPr>
          <w:rFonts w:ascii="Century Schoolbook" w:hAnsi="Century Schoolbook"/>
        </w:rPr>
      </w:pPr>
    </w:p>
    <w:p w14:paraId="3BC20A10" w14:textId="77777777" w:rsidR="00B17050" w:rsidRPr="00907C53" w:rsidRDefault="00B17050" w:rsidP="00B17050">
      <w:pPr>
        <w:rPr>
          <w:rFonts w:ascii="Century Schoolbook" w:hAnsi="Century Schoolbook"/>
        </w:rPr>
      </w:pPr>
      <w:r w:rsidRPr="00907C53">
        <w:rPr>
          <w:rFonts w:ascii="Century Schoolbook" w:hAnsi="Century Schoolbook"/>
        </w:rPr>
        <w:t>Judgment of Conviction and Sentence</w:t>
      </w:r>
    </w:p>
    <w:p w14:paraId="1E08CC86" w14:textId="7166EF6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w:t>
      </w:r>
      <w:r w:rsidR="00B5797A">
        <w:rPr>
          <w:rFonts w:ascii="Century Schoolbook" w:hAnsi="Century Schoolbook"/>
        </w:rPr>
        <w:t>r</w:t>
      </w:r>
      <w:r w:rsidRPr="00907C53">
        <w:rPr>
          <w:rFonts w:ascii="Century Schoolbook" w:hAnsi="Century Schoolbook"/>
        </w:rPr>
        <w:t>n District of N.Y.</w:t>
      </w:r>
    </w:p>
    <w:p w14:paraId="529AF9CF" w14:textId="19CC0B4D" w:rsidR="00B17050" w:rsidRPr="00907C53" w:rsidRDefault="00B17050" w:rsidP="00B17050">
      <w:pPr>
        <w:jc w:val="both"/>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 .............................. Appendix B</w:t>
      </w:r>
    </w:p>
    <w:p w14:paraId="1E6E5ED5" w14:textId="77777777" w:rsidR="00B17050" w:rsidRPr="00907C53" w:rsidRDefault="00B17050" w:rsidP="00B17050">
      <w:pPr>
        <w:rPr>
          <w:rFonts w:ascii="Century Schoolbook" w:hAnsi="Century Schoolbook"/>
        </w:rPr>
      </w:pPr>
    </w:p>
    <w:p w14:paraId="0B38C2AF" w14:textId="77777777" w:rsidR="00B17050" w:rsidRPr="00907C53" w:rsidRDefault="00B17050" w:rsidP="00B17050">
      <w:pPr>
        <w:rPr>
          <w:rFonts w:ascii="Century Schoolbook" w:hAnsi="Century Schoolbook"/>
        </w:rPr>
      </w:pPr>
      <w:r w:rsidRPr="00907C53">
        <w:rPr>
          <w:rFonts w:ascii="Century Schoolbook" w:hAnsi="Century Schoolbook"/>
        </w:rPr>
        <w:t>Motion and Order of the United States</w:t>
      </w:r>
    </w:p>
    <w:p w14:paraId="1B917AFC" w14:textId="77777777" w:rsidR="00B17050" w:rsidRPr="00907C53" w:rsidRDefault="00B17050" w:rsidP="00B17050">
      <w:pPr>
        <w:rPr>
          <w:rFonts w:ascii="Century Schoolbook" w:hAnsi="Century Schoolbook"/>
        </w:rPr>
      </w:pPr>
      <w:r w:rsidRPr="00907C53">
        <w:rPr>
          <w:rFonts w:ascii="Century Schoolbook" w:hAnsi="Century Schoolbook"/>
        </w:rPr>
        <w:t>District Court for the Southern District of N.Y.</w:t>
      </w:r>
    </w:p>
    <w:p w14:paraId="3727CCF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CF01600" w14:textId="6D20CA04" w:rsidR="00B17050" w:rsidRPr="00907C53" w:rsidRDefault="00B17050" w:rsidP="00B17050">
      <w:pPr>
        <w:jc w:val="both"/>
        <w:rPr>
          <w:rFonts w:ascii="Century Schoolbook" w:hAnsi="Century Schoolbook"/>
        </w:rPr>
      </w:pPr>
      <w:r w:rsidRPr="00907C53">
        <w:rPr>
          <w:rFonts w:ascii="Century Schoolbook" w:hAnsi="Century Schoolbook"/>
        </w:rPr>
        <w:t>(EFC Nos. 71; 167; 248; 250; 254; 256) ............................................. Appendix C</w:t>
      </w:r>
    </w:p>
    <w:p w14:paraId="7188BCCA" w14:textId="77777777" w:rsidR="00B17050" w:rsidRPr="00907C53" w:rsidRDefault="00B17050" w:rsidP="00B17050">
      <w:pPr>
        <w:rPr>
          <w:rFonts w:ascii="Century Schoolbook" w:hAnsi="Century Schoolbook"/>
        </w:rPr>
      </w:pPr>
    </w:p>
    <w:p w14:paraId="25BF7377" w14:textId="77777777" w:rsidR="00B17050" w:rsidRPr="00907C53" w:rsidRDefault="00B17050" w:rsidP="00B17050">
      <w:pPr>
        <w:rPr>
          <w:rFonts w:ascii="Century Schoolbook" w:hAnsi="Century Schoolbook"/>
        </w:rPr>
      </w:pPr>
      <w:r w:rsidRPr="00907C53">
        <w:rPr>
          <w:rFonts w:ascii="Century Schoolbook" w:hAnsi="Century Schoolbook"/>
        </w:rPr>
        <w:t>Trial Transcript of Proceedings</w:t>
      </w:r>
    </w:p>
    <w:p w14:paraId="3CBD6D3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4A143179"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3BABBEA" w14:textId="77777777" w:rsidR="00B17050" w:rsidRPr="00907C53" w:rsidRDefault="00B17050" w:rsidP="00B17050">
      <w:pPr>
        <w:rPr>
          <w:rFonts w:ascii="Century Schoolbook" w:hAnsi="Century Schoolbook"/>
        </w:rPr>
      </w:pPr>
      <w:r w:rsidRPr="00907C53">
        <w:rPr>
          <w:rFonts w:ascii="Century Schoolbook" w:hAnsi="Century Schoolbook"/>
        </w:rPr>
        <w:t>(Trial Tr. 551-554; 617)</w:t>
      </w:r>
    </w:p>
    <w:p w14:paraId="2DC7A207" w14:textId="77777777" w:rsidR="00B17050" w:rsidRPr="00907C53" w:rsidRDefault="00B17050" w:rsidP="00B17050">
      <w:pPr>
        <w:rPr>
          <w:rFonts w:ascii="Century Schoolbook" w:hAnsi="Century Schoolbook"/>
        </w:rPr>
      </w:pPr>
      <w:r w:rsidRPr="00907C53">
        <w:rPr>
          <w:rFonts w:ascii="Century Schoolbook" w:hAnsi="Century Schoolbook"/>
        </w:rPr>
        <w:t>(Trial Tr. 384-385; 409; 387-388)</w:t>
      </w:r>
    </w:p>
    <w:p w14:paraId="5E9FABDA" w14:textId="731B677C" w:rsidR="00B17050" w:rsidRPr="00907C53" w:rsidRDefault="00B17050" w:rsidP="00B17050">
      <w:pPr>
        <w:jc w:val="both"/>
        <w:rPr>
          <w:rFonts w:ascii="Century Schoolbook" w:hAnsi="Century Schoolbook"/>
        </w:rPr>
      </w:pPr>
      <w:r w:rsidRPr="00907C53">
        <w:rPr>
          <w:rFonts w:ascii="Century Schoolbook" w:hAnsi="Century Schoolbook"/>
        </w:rPr>
        <w:t>(Trial Tr. 1057-1061) .......................................................................... Appendix D</w:t>
      </w:r>
    </w:p>
    <w:p w14:paraId="2E90A4B6" w14:textId="77777777" w:rsidR="00B17050" w:rsidRPr="00907C53" w:rsidRDefault="00B17050" w:rsidP="00B17050">
      <w:pPr>
        <w:rPr>
          <w:rFonts w:ascii="Century Schoolbook" w:hAnsi="Century Schoolbook"/>
        </w:rPr>
      </w:pPr>
    </w:p>
    <w:p w14:paraId="7E0B9DC6" w14:textId="77777777" w:rsidR="00B17050" w:rsidRPr="00907C53" w:rsidRDefault="00B17050" w:rsidP="00B17050">
      <w:pPr>
        <w:rPr>
          <w:rFonts w:ascii="Century Schoolbook" w:hAnsi="Century Schoolbook"/>
        </w:rPr>
      </w:pPr>
      <w:r w:rsidRPr="00907C53">
        <w:rPr>
          <w:rFonts w:ascii="Century Schoolbook" w:hAnsi="Century Schoolbook"/>
        </w:rPr>
        <w:t>Sentencing Transcript of Proceedings</w:t>
      </w:r>
    </w:p>
    <w:p w14:paraId="1EB0B5F5"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C4149B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C97AC2">
        <w:rPr>
          <w:rFonts w:ascii="Century Schoolbook" w:hAnsi="Century Schoolbook"/>
          <w:i/>
          <w:iCs/>
        </w:rPr>
        <w:t>United States v. Brennerman</w:t>
      </w:r>
      <w:r w:rsidRPr="00907C53">
        <w:rPr>
          <w:rFonts w:ascii="Century Schoolbook" w:hAnsi="Century Schoolbook"/>
        </w:rPr>
        <w:t>, No. 17 Cr. 337</w:t>
      </w:r>
    </w:p>
    <w:p w14:paraId="6FB72B1B" w14:textId="1E5742E0" w:rsidR="00B17050" w:rsidRPr="00907C53" w:rsidRDefault="00B17050" w:rsidP="00B17050">
      <w:pPr>
        <w:jc w:val="both"/>
        <w:rPr>
          <w:rFonts w:ascii="Century Schoolbook" w:hAnsi="Century Schoolbook"/>
        </w:rPr>
      </w:pPr>
      <w:r w:rsidRPr="00907C53">
        <w:rPr>
          <w:rFonts w:ascii="Century Schoolbook" w:hAnsi="Century Schoolbook"/>
        </w:rPr>
        <w:t xml:space="preserve">(ECF No. 206, </w:t>
      </w:r>
      <w:r w:rsidR="00CC5190" w:rsidRPr="00907C53">
        <w:rPr>
          <w:rFonts w:ascii="Century Schoolbook" w:hAnsi="Century Schoolbook"/>
        </w:rPr>
        <w:t>Sentencing</w:t>
      </w:r>
      <w:r w:rsidRPr="00907C53">
        <w:rPr>
          <w:rFonts w:ascii="Century Schoolbook" w:hAnsi="Century Schoolbook"/>
        </w:rPr>
        <w:t xml:space="preserve"> Tr. 19 on November 19, 2018) ................ Appendix E</w:t>
      </w:r>
    </w:p>
    <w:p w14:paraId="60FD9B6D" w14:textId="77777777" w:rsidR="00B17050" w:rsidRPr="00907C53" w:rsidRDefault="00B17050" w:rsidP="00B17050">
      <w:pPr>
        <w:rPr>
          <w:rFonts w:ascii="Century Schoolbook" w:hAnsi="Century Schoolbook"/>
        </w:rPr>
      </w:pPr>
    </w:p>
    <w:p w14:paraId="7C407EBC" w14:textId="77777777" w:rsidR="00B17050" w:rsidRPr="00907C53" w:rsidRDefault="00B17050" w:rsidP="00B17050">
      <w:pPr>
        <w:rPr>
          <w:rFonts w:ascii="Century Schoolbook" w:hAnsi="Century Schoolbook"/>
        </w:rPr>
      </w:pPr>
      <w:r w:rsidRPr="00907C53">
        <w:rPr>
          <w:rFonts w:ascii="Century Schoolbook" w:hAnsi="Century Schoolbook"/>
        </w:rPr>
        <w:t xml:space="preserve">Order and Ruling of Proceedings </w:t>
      </w:r>
    </w:p>
    <w:p w14:paraId="514ADFD7" w14:textId="77777777" w:rsidR="00B17050" w:rsidRPr="00907C53" w:rsidRDefault="00B17050" w:rsidP="00B17050">
      <w:pPr>
        <w:rPr>
          <w:rFonts w:ascii="Century Schoolbook" w:hAnsi="Century Schoolbook"/>
        </w:rPr>
      </w:pPr>
      <w:r w:rsidRPr="00907C53">
        <w:rPr>
          <w:rFonts w:ascii="Century Schoolbook" w:hAnsi="Century Schoolbook"/>
        </w:rPr>
        <w:t xml:space="preserve">United States District Court for the Southern District of N.Y. </w:t>
      </w:r>
    </w:p>
    <w:p w14:paraId="407A2A8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29BE3457" w14:textId="43B103DE" w:rsidR="00B17050" w:rsidRPr="00907C53" w:rsidRDefault="00B17050" w:rsidP="00B17050">
      <w:pPr>
        <w:jc w:val="both"/>
        <w:rPr>
          <w:rFonts w:ascii="Century Schoolbook" w:hAnsi="Century Schoolbook"/>
        </w:rPr>
      </w:pPr>
      <w:r w:rsidRPr="00907C53">
        <w:rPr>
          <w:rFonts w:ascii="Century Schoolbook" w:hAnsi="Century Schoolbook"/>
        </w:rPr>
        <w:t>(EFC Nos. 249; 251; 257) .................................................................... Appendix F</w:t>
      </w:r>
    </w:p>
    <w:p w14:paraId="00EAC966" w14:textId="77777777" w:rsidR="00B17050" w:rsidRPr="00907C53" w:rsidRDefault="00B17050" w:rsidP="00B17050">
      <w:pPr>
        <w:rPr>
          <w:rFonts w:ascii="Century Schoolbook" w:hAnsi="Century Schoolbook"/>
        </w:rPr>
      </w:pPr>
    </w:p>
    <w:p w14:paraId="4A3CEEB9" w14:textId="77777777" w:rsidR="00B17050" w:rsidRPr="00907C53" w:rsidRDefault="00B17050" w:rsidP="00B17050">
      <w:pPr>
        <w:rPr>
          <w:rFonts w:ascii="Century Schoolbook" w:hAnsi="Century Schoolbook"/>
        </w:rPr>
      </w:pPr>
      <w:r w:rsidRPr="00907C53">
        <w:rPr>
          <w:rFonts w:ascii="Century Schoolbook" w:hAnsi="Century Schoolbook"/>
        </w:rPr>
        <w:t>Opinion and Decision of the United States Court</w:t>
      </w:r>
    </w:p>
    <w:p w14:paraId="1E9F108B" w14:textId="77777777" w:rsidR="00B17050" w:rsidRPr="00907C53" w:rsidRDefault="00B17050" w:rsidP="00B17050">
      <w:pPr>
        <w:rPr>
          <w:rFonts w:ascii="Century Schoolbook" w:hAnsi="Century Schoolbook"/>
          <w:i/>
          <w:iCs/>
        </w:rPr>
      </w:pPr>
      <w:r w:rsidRPr="00907C53">
        <w:rPr>
          <w:rFonts w:ascii="Century Schoolbook" w:hAnsi="Century Schoolbook"/>
        </w:rPr>
        <w:t xml:space="preserve">of Appeals for the Second Circuit in </w:t>
      </w:r>
      <w:proofErr w:type="spellStart"/>
      <w:r w:rsidRPr="00907C53">
        <w:rPr>
          <w:rFonts w:ascii="Century Schoolbook" w:hAnsi="Century Schoolbook"/>
          <w:i/>
          <w:iCs/>
        </w:rPr>
        <w:t>OSRecovery</w:t>
      </w:r>
      <w:proofErr w:type="spellEnd"/>
      <w:r w:rsidRPr="00907C53">
        <w:rPr>
          <w:rFonts w:ascii="Century Schoolbook" w:hAnsi="Century Schoolbook"/>
          <w:i/>
          <w:iCs/>
        </w:rPr>
        <w:t xml:space="preserve">, Inc., </w:t>
      </w:r>
    </w:p>
    <w:p w14:paraId="574A6190" w14:textId="574FCF24" w:rsidR="00B17050" w:rsidRPr="00907C53" w:rsidRDefault="00B17050" w:rsidP="00B17050">
      <w:pPr>
        <w:jc w:val="both"/>
        <w:rPr>
          <w:rFonts w:ascii="Century Schoolbook" w:hAnsi="Century Schoolbook"/>
        </w:rPr>
      </w:pPr>
      <w:r w:rsidRPr="00907C53">
        <w:rPr>
          <w:rFonts w:ascii="Century Schoolbook" w:hAnsi="Century Schoolbook"/>
          <w:i/>
          <w:iCs/>
        </w:rPr>
        <w:t>v. One Groupe Int`l, Inc.</w:t>
      </w:r>
      <w:r w:rsidRPr="00907C53">
        <w:rPr>
          <w:rFonts w:ascii="Century Schoolbook" w:hAnsi="Century Schoolbook"/>
        </w:rPr>
        <w:t>, 462 F.3d 87, 90 (2d Cir. 2006) ................. Appendix G</w:t>
      </w:r>
    </w:p>
    <w:p w14:paraId="5B8DAC93" w14:textId="77777777" w:rsidR="00B17050" w:rsidRPr="00907C53" w:rsidRDefault="00B17050" w:rsidP="00B17050">
      <w:pPr>
        <w:rPr>
          <w:rFonts w:ascii="Century Schoolbook" w:hAnsi="Century Schoolbook"/>
        </w:rPr>
      </w:pPr>
    </w:p>
    <w:p w14:paraId="65226661" w14:textId="77777777" w:rsidR="00B17050" w:rsidRPr="00907C53" w:rsidRDefault="00B17050" w:rsidP="00B17050">
      <w:pPr>
        <w:rPr>
          <w:rFonts w:ascii="Century Schoolbook" w:hAnsi="Century Schoolbook"/>
        </w:rPr>
      </w:pPr>
      <w:r w:rsidRPr="00907C53">
        <w:rPr>
          <w:rFonts w:ascii="Century Schoolbook" w:hAnsi="Century Schoolbook"/>
        </w:rPr>
        <w:t>Motion and submission of Proceedings</w:t>
      </w:r>
    </w:p>
    <w:p w14:paraId="73BE956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176FF3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67E4A677" w14:textId="503C4D6D" w:rsidR="0039791F" w:rsidRDefault="00B17050" w:rsidP="00CE6198">
      <w:pPr>
        <w:jc w:val="both"/>
        <w:rPr>
          <w:rFonts w:ascii="Century Schoolbook" w:hAnsi="Century Schoolbook"/>
        </w:rPr>
      </w:pPr>
      <w:r w:rsidRPr="00907C53">
        <w:rPr>
          <w:rFonts w:ascii="Century Schoolbook" w:hAnsi="Century Schoolbook"/>
        </w:rPr>
        <w:t>(EFC No. 236, Ex. 3) .......................................</w:t>
      </w:r>
      <w:r>
        <w:rPr>
          <w:rFonts w:ascii="Century Schoolbook" w:hAnsi="Century Schoolbook"/>
        </w:rPr>
        <w:t>..</w:t>
      </w:r>
      <w:r w:rsidRPr="00907C53">
        <w:rPr>
          <w:rFonts w:ascii="Century Schoolbook" w:hAnsi="Century Schoolbook"/>
        </w:rPr>
        <w:t>................................. Appendix H</w:t>
      </w:r>
    </w:p>
    <w:p w14:paraId="3473345A" w14:textId="42AC2DCC" w:rsidR="007961DE" w:rsidRDefault="007961DE" w:rsidP="00CE6198">
      <w:pPr>
        <w:jc w:val="both"/>
        <w:rPr>
          <w:rFonts w:ascii="Century Schoolbook" w:hAnsi="Century Schoolbook"/>
        </w:rPr>
      </w:pPr>
    </w:p>
    <w:p w14:paraId="6EACC982" w14:textId="77777777" w:rsidR="007961DE" w:rsidRPr="00907C53" w:rsidRDefault="007961DE" w:rsidP="007961DE">
      <w:pPr>
        <w:rPr>
          <w:rFonts w:ascii="Century Schoolbook" w:hAnsi="Century Schoolbook"/>
        </w:rPr>
      </w:pPr>
      <w:r w:rsidRPr="00907C53">
        <w:rPr>
          <w:rFonts w:ascii="Century Schoolbook" w:hAnsi="Century Schoolbook"/>
        </w:rPr>
        <w:lastRenderedPageBreak/>
        <w:t>Order of the United States Court of</w:t>
      </w:r>
    </w:p>
    <w:p w14:paraId="75BB635B" w14:textId="77777777" w:rsidR="007961DE" w:rsidRPr="00907C53" w:rsidRDefault="007961DE" w:rsidP="007961DE">
      <w:pPr>
        <w:rPr>
          <w:rFonts w:ascii="Century Schoolbook" w:hAnsi="Century Schoolbook"/>
        </w:rPr>
      </w:pPr>
      <w:r w:rsidRPr="00907C53">
        <w:rPr>
          <w:rFonts w:ascii="Century Schoolbook" w:hAnsi="Century Schoolbook"/>
        </w:rPr>
        <w:t>Appeals for the Second Circuit in</w:t>
      </w:r>
    </w:p>
    <w:p w14:paraId="11932269" w14:textId="77777777" w:rsidR="007961DE" w:rsidRDefault="007961DE" w:rsidP="007961DE">
      <w:pPr>
        <w:rPr>
          <w:rFonts w:ascii="Century Schoolbook" w:hAnsi="Century Schoolbook"/>
        </w:rPr>
      </w:pPr>
      <w:r w:rsidRPr="00907C53">
        <w:rPr>
          <w:rFonts w:ascii="Century Schoolbook" w:hAnsi="Century Schoolbook"/>
          <w:i/>
          <w:iCs/>
        </w:rPr>
        <w:t xml:space="preserve">United States v.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Group, Inc.</w:t>
      </w:r>
      <w:r w:rsidRPr="00907C53">
        <w:rPr>
          <w:rFonts w:ascii="Century Schoolbook" w:hAnsi="Century Schoolbook"/>
        </w:rPr>
        <w:t>,</w:t>
      </w:r>
      <w:r>
        <w:rPr>
          <w:rFonts w:ascii="Century Schoolbook" w:hAnsi="Century Schoolbook"/>
        </w:rPr>
        <w:t xml:space="preserve"> </w:t>
      </w:r>
    </w:p>
    <w:p w14:paraId="30DF7FE3" w14:textId="56F3E262" w:rsidR="007961DE" w:rsidRPr="007961DE" w:rsidRDefault="007961DE" w:rsidP="007961DE">
      <w:pPr>
        <w:rPr>
          <w:rFonts w:ascii="Century Schoolbook" w:hAnsi="Century Schoolbook"/>
        </w:rPr>
      </w:pPr>
      <w:r>
        <w:rPr>
          <w:rFonts w:ascii="Century Schoolbook" w:hAnsi="Century Schoolbook"/>
        </w:rPr>
        <w:t>et. al.,</w:t>
      </w:r>
      <w:r w:rsidRPr="00907C53">
        <w:rPr>
          <w:rFonts w:ascii="Century Schoolbook" w:hAnsi="Century Schoolbook"/>
        </w:rPr>
        <w:t xml:space="preserve"> No. 18-</w:t>
      </w:r>
      <w:r>
        <w:rPr>
          <w:rFonts w:ascii="Century Schoolbook" w:hAnsi="Century Schoolbook"/>
        </w:rPr>
        <w:t>1033(L)</w:t>
      </w:r>
      <w:r w:rsidRPr="00907C53">
        <w:rPr>
          <w:rFonts w:ascii="Century Schoolbook" w:hAnsi="Century Schoolbook"/>
        </w:rPr>
        <w:t xml:space="preserve"> </w:t>
      </w:r>
      <w:r>
        <w:rPr>
          <w:rFonts w:ascii="Century Schoolbook" w:hAnsi="Century Schoolbook"/>
        </w:rPr>
        <w:t xml:space="preserve">(EFC No. </w:t>
      </w:r>
      <w:r w:rsidR="003E1C39">
        <w:rPr>
          <w:rFonts w:ascii="Century Schoolbook" w:hAnsi="Century Schoolbook"/>
        </w:rPr>
        <w:t>319</w:t>
      </w:r>
      <w:r>
        <w:rPr>
          <w:rFonts w:ascii="Century Schoolbook" w:hAnsi="Century Schoolbook"/>
        </w:rPr>
        <w:t>)</w:t>
      </w:r>
    </w:p>
    <w:p w14:paraId="0939FB9D" w14:textId="2812D603" w:rsidR="007961DE" w:rsidRPr="00907C53" w:rsidRDefault="007961DE" w:rsidP="007961DE">
      <w:pPr>
        <w:jc w:val="both"/>
        <w:rPr>
          <w:rFonts w:ascii="Century Schoolbook" w:hAnsi="Century Schoolbook"/>
        </w:rPr>
      </w:pPr>
      <w:r w:rsidRPr="00907C53">
        <w:rPr>
          <w:rFonts w:ascii="Century Schoolbook" w:hAnsi="Century Schoolbook"/>
        </w:rPr>
        <w:t xml:space="preserve">(Affirming Conviction and Sentence) ................................................ Appendix </w:t>
      </w:r>
      <w:r>
        <w:rPr>
          <w:rFonts w:ascii="Century Schoolbook" w:hAnsi="Century Schoolbook"/>
        </w:rPr>
        <w:t>I</w:t>
      </w:r>
    </w:p>
    <w:p w14:paraId="107668D7" w14:textId="77777777" w:rsidR="007961DE" w:rsidRPr="00907C53" w:rsidRDefault="007961DE" w:rsidP="007961DE">
      <w:pPr>
        <w:rPr>
          <w:rFonts w:ascii="Century Schoolbook" w:hAnsi="Century Schoolbook"/>
        </w:rPr>
      </w:pPr>
    </w:p>
    <w:p w14:paraId="309EA05F" w14:textId="77777777" w:rsidR="007961DE" w:rsidRDefault="007961DE" w:rsidP="007961DE">
      <w:pPr>
        <w:rPr>
          <w:rFonts w:ascii="Century Schoolbook" w:hAnsi="Century Schoolbook"/>
        </w:rPr>
      </w:pPr>
      <w:r w:rsidRPr="00907C53">
        <w:rPr>
          <w:rFonts w:ascii="Century Schoolbook" w:hAnsi="Century Schoolbook"/>
        </w:rPr>
        <w:t xml:space="preserve">Judgment of United States District Court </w:t>
      </w:r>
    </w:p>
    <w:p w14:paraId="15F662B7" w14:textId="4113D351" w:rsidR="007961DE" w:rsidRPr="00907C53" w:rsidRDefault="007961DE" w:rsidP="007961DE">
      <w:pPr>
        <w:rPr>
          <w:rFonts w:ascii="Century Schoolbook" w:hAnsi="Century Schoolbook"/>
        </w:rPr>
      </w:pPr>
      <w:r w:rsidRPr="00907C53">
        <w:rPr>
          <w:rFonts w:ascii="Century Schoolbook" w:hAnsi="Century Schoolbook"/>
        </w:rPr>
        <w:t>for the Southe</w:t>
      </w:r>
      <w:r>
        <w:rPr>
          <w:rFonts w:ascii="Century Schoolbook" w:hAnsi="Century Schoolbook"/>
        </w:rPr>
        <w:t>r</w:t>
      </w:r>
      <w:r w:rsidRPr="00907C53">
        <w:rPr>
          <w:rFonts w:ascii="Century Schoolbook" w:hAnsi="Century Schoolbook"/>
        </w:rPr>
        <w:t>n District of N.Y.</w:t>
      </w:r>
    </w:p>
    <w:p w14:paraId="412EC5B4" w14:textId="77777777" w:rsidR="007961DE" w:rsidRDefault="007961DE" w:rsidP="007961DE">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w:t>
      </w:r>
      <w:r w:rsidRPr="007961DE">
        <w:rPr>
          <w:rFonts w:ascii="Century Schoolbook" w:hAnsi="Century Schoolbook"/>
          <w:i/>
          <w:iCs/>
        </w:rPr>
        <w:t xml:space="preserve">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Group, Inc.</w:t>
      </w:r>
      <w:r w:rsidRPr="00907C53">
        <w:rPr>
          <w:rFonts w:ascii="Century Schoolbook" w:hAnsi="Century Schoolbook"/>
        </w:rPr>
        <w:t>,</w:t>
      </w:r>
      <w:r>
        <w:rPr>
          <w:rFonts w:ascii="Century Schoolbook" w:hAnsi="Century Schoolbook"/>
        </w:rPr>
        <w:t xml:space="preserve"> </w:t>
      </w:r>
    </w:p>
    <w:p w14:paraId="2835D156" w14:textId="68BB0CE6" w:rsidR="007961DE" w:rsidRPr="00907C53" w:rsidRDefault="007961DE" w:rsidP="007961DE">
      <w:pPr>
        <w:rPr>
          <w:rFonts w:ascii="Century Schoolbook" w:hAnsi="Century Schoolbook"/>
        </w:rPr>
      </w:pPr>
      <w:r>
        <w:rPr>
          <w:rFonts w:ascii="Century Schoolbook" w:hAnsi="Century Schoolbook"/>
        </w:rPr>
        <w:t>et. al.,</w:t>
      </w:r>
      <w:r w:rsidRPr="00907C53">
        <w:rPr>
          <w:rFonts w:ascii="Century Schoolbook" w:hAnsi="Century Schoolbook"/>
        </w:rPr>
        <w:t xml:space="preserve"> No. </w:t>
      </w:r>
      <w:r>
        <w:rPr>
          <w:rFonts w:ascii="Century Schoolbook" w:hAnsi="Century Schoolbook"/>
        </w:rPr>
        <w:t>17 CR 155 (LAK), (EFC No. 145) ....................................</w:t>
      </w:r>
      <w:r w:rsidRPr="00907C53">
        <w:rPr>
          <w:rFonts w:ascii="Century Schoolbook" w:hAnsi="Century Schoolbook"/>
        </w:rPr>
        <w:t xml:space="preserve"> Appendix </w:t>
      </w:r>
      <w:r>
        <w:rPr>
          <w:rFonts w:ascii="Century Schoolbook" w:hAnsi="Century Schoolbook"/>
        </w:rPr>
        <w:t>J</w:t>
      </w:r>
    </w:p>
    <w:p w14:paraId="33AC9554" w14:textId="77777777" w:rsidR="007961DE" w:rsidRPr="00907C53" w:rsidRDefault="007961DE" w:rsidP="007961DE">
      <w:pPr>
        <w:rPr>
          <w:rFonts w:ascii="Century Schoolbook" w:hAnsi="Century Schoolbook"/>
        </w:rPr>
      </w:pPr>
    </w:p>
    <w:p w14:paraId="7EE97D1F" w14:textId="77777777" w:rsidR="007961DE" w:rsidRPr="00907C53" w:rsidRDefault="007961DE" w:rsidP="007961DE">
      <w:pPr>
        <w:rPr>
          <w:rFonts w:ascii="Century Schoolbook" w:hAnsi="Century Schoolbook"/>
        </w:rPr>
      </w:pPr>
      <w:r w:rsidRPr="00907C53">
        <w:rPr>
          <w:rFonts w:ascii="Century Schoolbook" w:hAnsi="Century Schoolbook"/>
        </w:rPr>
        <w:t>Motion and Order of the United States</w:t>
      </w:r>
    </w:p>
    <w:p w14:paraId="5E7204A6" w14:textId="77777777" w:rsidR="007961DE" w:rsidRPr="00907C53" w:rsidRDefault="007961DE" w:rsidP="007961DE">
      <w:pPr>
        <w:rPr>
          <w:rFonts w:ascii="Century Schoolbook" w:hAnsi="Century Schoolbook"/>
        </w:rPr>
      </w:pPr>
      <w:r w:rsidRPr="00907C53">
        <w:rPr>
          <w:rFonts w:ascii="Century Schoolbook" w:hAnsi="Century Schoolbook"/>
        </w:rPr>
        <w:t>District Court for the Southern District of N.Y.</w:t>
      </w:r>
    </w:p>
    <w:p w14:paraId="5425B492" w14:textId="77777777" w:rsidR="007961DE" w:rsidRDefault="007961DE" w:rsidP="007961DE">
      <w:pPr>
        <w:rPr>
          <w:rFonts w:ascii="Century Schoolbook" w:hAnsi="Century Schoolbook"/>
          <w:i/>
          <w:iCs/>
        </w:rPr>
      </w:pPr>
      <w:r w:rsidRPr="00907C53">
        <w:rPr>
          <w:rFonts w:ascii="Century Schoolbook" w:hAnsi="Century Schoolbook"/>
        </w:rPr>
        <w:t xml:space="preserve">in </w:t>
      </w:r>
      <w:r>
        <w:rPr>
          <w:rFonts w:ascii="Century Schoolbook" w:hAnsi="Century Schoolbook"/>
          <w:i/>
          <w:iCs/>
        </w:rPr>
        <w:t>ICBC (London) Plc.,</w:t>
      </w:r>
      <w:r w:rsidRPr="00907C53">
        <w:rPr>
          <w:rFonts w:ascii="Century Schoolbook" w:hAnsi="Century Schoolbook"/>
          <w:i/>
          <w:iCs/>
        </w:rPr>
        <w:t xml:space="preserve"> v. </w:t>
      </w:r>
      <w:r>
        <w:rPr>
          <w:rFonts w:ascii="Century Schoolbook" w:hAnsi="Century Schoolbook"/>
          <w:i/>
          <w:iCs/>
        </w:rPr>
        <w:t xml:space="preserve">The </w:t>
      </w:r>
      <w:proofErr w:type="spellStart"/>
      <w:r>
        <w:rPr>
          <w:rFonts w:ascii="Century Schoolbook" w:hAnsi="Century Schoolbook"/>
          <w:i/>
          <w:iCs/>
        </w:rPr>
        <w:t>Blacksands</w:t>
      </w:r>
      <w:proofErr w:type="spellEnd"/>
      <w:r>
        <w:rPr>
          <w:rFonts w:ascii="Century Schoolbook" w:hAnsi="Century Schoolbook"/>
          <w:i/>
          <w:iCs/>
        </w:rPr>
        <w:t xml:space="preserve"> Pacific </w:t>
      </w:r>
    </w:p>
    <w:p w14:paraId="57292DD8" w14:textId="4D9DBA3A" w:rsidR="007961DE" w:rsidRPr="00907C53" w:rsidRDefault="007961DE" w:rsidP="007961DE">
      <w:pPr>
        <w:rPr>
          <w:rFonts w:ascii="Century Schoolbook" w:hAnsi="Century Schoolbook"/>
        </w:rPr>
      </w:pPr>
      <w:r>
        <w:rPr>
          <w:rFonts w:ascii="Century Schoolbook" w:hAnsi="Century Schoolbook"/>
          <w:i/>
          <w:iCs/>
        </w:rPr>
        <w:t>Group, Inc.</w:t>
      </w:r>
      <w:r w:rsidRPr="00907C53">
        <w:rPr>
          <w:rFonts w:ascii="Century Schoolbook" w:hAnsi="Century Schoolbook"/>
        </w:rPr>
        <w:t xml:space="preserve">, No. </w:t>
      </w:r>
      <w:r>
        <w:rPr>
          <w:rFonts w:ascii="Century Schoolbook" w:hAnsi="Century Schoolbook"/>
        </w:rPr>
        <w:t>15</w:t>
      </w:r>
      <w:r w:rsidRPr="00907C53">
        <w:rPr>
          <w:rFonts w:ascii="Century Schoolbook" w:hAnsi="Century Schoolbook"/>
        </w:rPr>
        <w:t xml:space="preserve"> C</w:t>
      </w:r>
      <w:r>
        <w:rPr>
          <w:rFonts w:ascii="Century Schoolbook" w:hAnsi="Century Schoolbook"/>
        </w:rPr>
        <w:t>V</w:t>
      </w:r>
      <w:r w:rsidRPr="00907C53">
        <w:rPr>
          <w:rFonts w:ascii="Century Schoolbook" w:hAnsi="Century Schoolbook"/>
        </w:rPr>
        <w:t xml:space="preserve"> </w:t>
      </w:r>
      <w:r>
        <w:rPr>
          <w:rFonts w:ascii="Century Schoolbook" w:hAnsi="Century Schoolbook"/>
        </w:rPr>
        <w:t>70 (LAK)</w:t>
      </w:r>
    </w:p>
    <w:p w14:paraId="61D093A1" w14:textId="0C631CA8" w:rsidR="007961DE" w:rsidRPr="00907C53" w:rsidRDefault="007961DE" w:rsidP="007961DE">
      <w:pPr>
        <w:jc w:val="both"/>
        <w:rPr>
          <w:rFonts w:ascii="Century Schoolbook" w:hAnsi="Century Schoolbook"/>
        </w:rPr>
      </w:pPr>
      <w:r w:rsidRPr="00907C53">
        <w:rPr>
          <w:rFonts w:ascii="Century Schoolbook" w:hAnsi="Century Schoolbook"/>
        </w:rPr>
        <w:t xml:space="preserve">(EFC Nos. </w:t>
      </w:r>
      <w:r>
        <w:rPr>
          <w:rFonts w:ascii="Century Schoolbook" w:hAnsi="Century Schoolbook"/>
        </w:rPr>
        <w:t>139-140</w:t>
      </w:r>
      <w:r w:rsidRPr="00907C53">
        <w:rPr>
          <w:rFonts w:ascii="Century Schoolbook" w:hAnsi="Century Schoolbook"/>
        </w:rPr>
        <w:t>) ..................................</w:t>
      </w:r>
      <w:r>
        <w:rPr>
          <w:rFonts w:ascii="Century Schoolbook" w:hAnsi="Century Schoolbook"/>
        </w:rPr>
        <w:t>...............................</w:t>
      </w:r>
      <w:r w:rsidRPr="00907C53">
        <w:rPr>
          <w:rFonts w:ascii="Century Schoolbook" w:hAnsi="Century Schoolbook"/>
        </w:rPr>
        <w:t xml:space="preserve">........... Appendix </w:t>
      </w:r>
      <w:r>
        <w:rPr>
          <w:rFonts w:ascii="Century Schoolbook" w:hAnsi="Century Schoolbook"/>
        </w:rPr>
        <w:t>K</w:t>
      </w:r>
    </w:p>
    <w:p w14:paraId="6265C16D" w14:textId="77777777" w:rsidR="007961DE" w:rsidRPr="00F03226" w:rsidRDefault="007961DE" w:rsidP="00CE6198">
      <w:pPr>
        <w:jc w:val="both"/>
        <w:rPr>
          <w:rFonts w:ascii="Century Schoolbook" w:hAnsi="Century Schoolbook"/>
        </w:rPr>
      </w:pPr>
    </w:p>
    <w:sectPr w:rsidR="007961DE" w:rsidRPr="00F03226" w:rsidSect="009A2691">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C6209" w14:textId="77777777" w:rsidR="00A52FD4" w:rsidRDefault="00A52FD4" w:rsidP="009D7244">
      <w:r>
        <w:separator/>
      </w:r>
    </w:p>
  </w:endnote>
  <w:endnote w:type="continuationSeparator" w:id="0">
    <w:p w14:paraId="7C1ED81D" w14:textId="77777777" w:rsidR="00A52FD4" w:rsidRDefault="00A52FD4" w:rsidP="009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9023407"/>
      <w:docPartObj>
        <w:docPartGallery w:val="Page Numbers (Bottom of Page)"/>
        <w:docPartUnique/>
      </w:docPartObj>
    </w:sdtPr>
    <w:sdtEndPr>
      <w:rPr>
        <w:rStyle w:val="PageNumber"/>
      </w:rPr>
    </w:sdtEndPr>
    <w:sdtContent>
      <w:p w14:paraId="75FAF455" w14:textId="39E47188"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915745"/>
      <w:docPartObj>
        <w:docPartGallery w:val="Page Numbers (Bottom of Page)"/>
        <w:docPartUnique/>
      </w:docPartObj>
    </w:sdtPr>
    <w:sdtEndPr>
      <w:rPr>
        <w:rStyle w:val="PageNumber"/>
      </w:rPr>
    </w:sdtEndPr>
    <w:sdtContent>
      <w:p w14:paraId="66252D52" w14:textId="6C2BE13F"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7F805" w14:textId="77777777" w:rsidR="004C6544" w:rsidRDefault="004C6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9319050"/>
      <w:docPartObj>
        <w:docPartGallery w:val="Page Numbers (Bottom of Page)"/>
        <w:docPartUnique/>
      </w:docPartObj>
    </w:sdtPr>
    <w:sdtEndPr>
      <w:rPr>
        <w:rStyle w:val="PageNumber"/>
      </w:rPr>
    </w:sdtEndPr>
    <w:sdtContent>
      <w:p w14:paraId="5F3313EF" w14:textId="42888394"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27BC97" w14:textId="77777777" w:rsidR="004C6544" w:rsidRDefault="004C6544" w:rsidP="002E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1347410"/>
      <w:docPartObj>
        <w:docPartGallery w:val="Page Numbers (Bottom of Page)"/>
        <w:docPartUnique/>
      </w:docPartObj>
    </w:sdtPr>
    <w:sdtEndPr>
      <w:rPr>
        <w:rStyle w:val="PageNumber"/>
      </w:rPr>
    </w:sdtEndPr>
    <w:sdtContent>
      <w:p w14:paraId="37F02AE7" w14:textId="77777777" w:rsidR="004C6544" w:rsidRDefault="004C6544" w:rsidP="009A26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AAA228" w14:textId="77777777" w:rsidR="004C6544" w:rsidRDefault="004C6544" w:rsidP="009A26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97356" w14:textId="77777777" w:rsidR="00A52FD4" w:rsidRDefault="00A52FD4" w:rsidP="009D7244">
      <w:r>
        <w:separator/>
      </w:r>
    </w:p>
  </w:footnote>
  <w:footnote w:type="continuationSeparator" w:id="0">
    <w:p w14:paraId="59D72222" w14:textId="77777777" w:rsidR="00A52FD4" w:rsidRDefault="00A52FD4" w:rsidP="009D7244">
      <w:r>
        <w:continuationSeparator/>
      </w:r>
    </w:p>
  </w:footnote>
  <w:footnote w:id="1">
    <w:p w14:paraId="0E280C98" w14:textId="77777777" w:rsidR="004C6544" w:rsidRDefault="004C6544" w:rsidP="00B17050">
      <w:pPr>
        <w:pStyle w:val="FootnoteText"/>
      </w:pPr>
      <w:r>
        <w:rPr>
          <w:rStyle w:val="FootnoteReference"/>
        </w:rPr>
        <w:footnoteRef/>
      </w:r>
      <w:r>
        <w:t xml:space="preserve"> </w:t>
      </w:r>
      <w:r w:rsidRPr="00B947F8">
        <w:rPr>
          <w:rFonts w:ascii="Century Schoolbook" w:hAnsi="Century Schoolbook"/>
        </w:rPr>
        <w:t xml:space="preserve">Courts have granted motions to dismiss an indictment where the Government fails to satisfy its discovery and disclosure obligation, either on the basis of a Due Process violation or under the Court`s inherent supervisory powers, including when the Government belatedly disclosed Jencks Act materials. E.g., </w:t>
      </w:r>
      <w:r w:rsidRPr="002D675F">
        <w:rPr>
          <w:rFonts w:ascii="Century Schoolbook" w:hAnsi="Century Schoolbook"/>
          <w:i/>
          <w:iCs/>
        </w:rPr>
        <w:t>United States v. Chapman</w:t>
      </w:r>
      <w:r w:rsidRPr="00B947F8">
        <w:rPr>
          <w:rFonts w:ascii="Century Schoolbook" w:hAnsi="Century Schoolbook"/>
        </w:rPr>
        <w:t>, 524 F.3d 1073 (9th Cir. 2008)</w:t>
      </w:r>
      <w:r>
        <w:rPr>
          <w:rFonts w:ascii="Century Schoolbook" w:hAnsi="Century Schoolboo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3B33" w14:textId="77777777" w:rsidR="004C6544" w:rsidRDefault="004C6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B7E22" w14:textId="77777777" w:rsidR="004C6544" w:rsidRDefault="004C6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E8DB" w14:textId="77777777" w:rsidR="004C6544" w:rsidRDefault="004C65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F"/>
    <w:rsid w:val="0000275C"/>
    <w:rsid w:val="00026F9C"/>
    <w:rsid w:val="0005058E"/>
    <w:rsid w:val="000600C8"/>
    <w:rsid w:val="00062EA7"/>
    <w:rsid w:val="00084B95"/>
    <w:rsid w:val="00085301"/>
    <w:rsid w:val="000875C6"/>
    <w:rsid w:val="00093964"/>
    <w:rsid w:val="000A4E51"/>
    <w:rsid w:val="000B75CF"/>
    <w:rsid w:val="000C3097"/>
    <w:rsid w:val="000C38A0"/>
    <w:rsid w:val="000C730C"/>
    <w:rsid w:val="000C759E"/>
    <w:rsid w:val="000D56EE"/>
    <w:rsid w:val="000E325C"/>
    <w:rsid w:val="000E4428"/>
    <w:rsid w:val="000E6ACC"/>
    <w:rsid w:val="000F29C5"/>
    <w:rsid w:val="0010416D"/>
    <w:rsid w:val="00104ADE"/>
    <w:rsid w:val="001053B5"/>
    <w:rsid w:val="001100C5"/>
    <w:rsid w:val="00117B4C"/>
    <w:rsid w:val="00136467"/>
    <w:rsid w:val="00146CFF"/>
    <w:rsid w:val="00172324"/>
    <w:rsid w:val="001742A5"/>
    <w:rsid w:val="00185D27"/>
    <w:rsid w:val="0018676A"/>
    <w:rsid w:val="00186D3E"/>
    <w:rsid w:val="001A13BF"/>
    <w:rsid w:val="001B55B7"/>
    <w:rsid w:val="001B650B"/>
    <w:rsid w:val="001C3D7C"/>
    <w:rsid w:val="001D2D22"/>
    <w:rsid w:val="001E19C9"/>
    <w:rsid w:val="001F14A9"/>
    <w:rsid w:val="001F6B53"/>
    <w:rsid w:val="00207682"/>
    <w:rsid w:val="00214EA3"/>
    <w:rsid w:val="00227A89"/>
    <w:rsid w:val="00234CBE"/>
    <w:rsid w:val="00236A6D"/>
    <w:rsid w:val="0025763D"/>
    <w:rsid w:val="0026108C"/>
    <w:rsid w:val="002630AD"/>
    <w:rsid w:val="00277D06"/>
    <w:rsid w:val="00294A1A"/>
    <w:rsid w:val="002A1EC4"/>
    <w:rsid w:val="002A6378"/>
    <w:rsid w:val="002A72EA"/>
    <w:rsid w:val="002D2447"/>
    <w:rsid w:val="002E6277"/>
    <w:rsid w:val="002E7896"/>
    <w:rsid w:val="00386D0C"/>
    <w:rsid w:val="0039791F"/>
    <w:rsid w:val="003C6BBD"/>
    <w:rsid w:val="003D5223"/>
    <w:rsid w:val="003D6CA8"/>
    <w:rsid w:val="003E1C39"/>
    <w:rsid w:val="00400896"/>
    <w:rsid w:val="00401734"/>
    <w:rsid w:val="00404BC7"/>
    <w:rsid w:val="004438DE"/>
    <w:rsid w:val="00454963"/>
    <w:rsid w:val="0045619C"/>
    <w:rsid w:val="004577B1"/>
    <w:rsid w:val="00465737"/>
    <w:rsid w:val="00475B5F"/>
    <w:rsid w:val="0049227C"/>
    <w:rsid w:val="00495260"/>
    <w:rsid w:val="004B2C49"/>
    <w:rsid w:val="004C6544"/>
    <w:rsid w:val="004D1EB1"/>
    <w:rsid w:val="004D6191"/>
    <w:rsid w:val="00502A04"/>
    <w:rsid w:val="00503751"/>
    <w:rsid w:val="005072D1"/>
    <w:rsid w:val="00507393"/>
    <w:rsid w:val="00545D04"/>
    <w:rsid w:val="005568E3"/>
    <w:rsid w:val="005847E6"/>
    <w:rsid w:val="00587515"/>
    <w:rsid w:val="0059018B"/>
    <w:rsid w:val="005966BE"/>
    <w:rsid w:val="005A020D"/>
    <w:rsid w:val="005C2BC9"/>
    <w:rsid w:val="005D084C"/>
    <w:rsid w:val="005E2609"/>
    <w:rsid w:val="00605875"/>
    <w:rsid w:val="006159ED"/>
    <w:rsid w:val="00627989"/>
    <w:rsid w:val="00637759"/>
    <w:rsid w:val="00653011"/>
    <w:rsid w:val="006B46F2"/>
    <w:rsid w:val="006B6777"/>
    <w:rsid w:val="006B7112"/>
    <w:rsid w:val="006D389B"/>
    <w:rsid w:val="006D741A"/>
    <w:rsid w:val="00704998"/>
    <w:rsid w:val="00716AF8"/>
    <w:rsid w:val="00741488"/>
    <w:rsid w:val="007417A3"/>
    <w:rsid w:val="00742DFC"/>
    <w:rsid w:val="00765903"/>
    <w:rsid w:val="00781D10"/>
    <w:rsid w:val="00793BF2"/>
    <w:rsid w:val="007961DE"/>
    <w:rsid w:val="007A4667"/>
    <w:rsid w:val="007A526D"/>
    <w:rsid w:val="007C6B2E"/>
    <w:rsid w:val="007C6EE7"/>
    <w:rsid w:val="007D57ED"/>
    <w:rsid w:val="007E0B8A"/>
    <w:rsid w:val="007E2EC3"/>
    <w:rsid w:val="007E4838"/>
    <w:rsid w:val="007E496C"/>
    <w:rsid w:val="007F1F6A"/>
    <w:rsid w:val="007F41F9"/>
    <w:rsid w:val="00800796"/>
    <w:rsid w:val="00823C5D"/>
    <w:rsid w:val="00833310"/>
    <w:rsid w:val="0086140C"/>
    <w:rsid w:val="008616D3"/>
    <w:rsid w:val="008638F9"/>
    <w:rsid w:val="008860AA"/>
    <w:rsid w:val="008A5FA6"/>
    <w:rsid w:val="008B51E2"/>
    <w:rsid w:val="008B6610"/>
    <w:rsid w:val="008C3BED"/>
    <w:rsid w:val="008E59CC"/>
    <w:rsid w:val="008E5C48"/>
    <w:rsid w:val="008F1A2F"/>
    <w:rsid w:val="00907F71"/>
    <w:rsid w:val="009152C9"/>
    <w:rsid w:val="009311AB"/>
    <w:rsid w:val="00935AF1"/>
    <w:rsid w:val="00951A40"/>
    <w:rsid w:val="00951CB4"/>
    <w:rsid w:val="0095623C"/>
    <w:rsid w:val="00966BA4"/>
    <w:rsid w:val="00976D68"/>
    <w:rsid w:val="009A2691"/>
    <w:rsid w:val="009C25BF"/>
    <w:rsid w:val="009D68F4"/>
    <w:rsid w:val="009D7244"/>
    <w:rsid w:val="009E3B12"/>
    <w:rsid w:val="009F0A0A"/>
    <w:rsid w:val="00A02A4D"/>
    <w:rsid w:val="00A30374"/>
    <w:rsid w:val="00A34CFC"/>
    <w:rsid w:val="00A436C6"/>
    <w:rsid w:val="00A469F8"/>
    <w:rsid w:val="00A52FD4"/>
    <w:rsid w:val="00A53DDC"/>
    <w:rsid w:val="00AA649A"/>
    <w:rsid w:val="00AB34F6"/>
    <w:rsid w:val="00AD1966"/>
    <w:rsid w:val="00AE17FF"/>
    <w:rsid w:val="00B074E3"/>
    <w:rsid w:val="00B144F1"/>
    <w:rsid w:val="00B17050"/>
    <w:rsid w:val="00B24C65"/>
    <w:rsid w:val="00B254C3"/>
    <w:rsid w:val="00B434A4"/>
    <w:rsid w:val="00B45AB8"/>
    <w:rsid w:val="00B5797A"/>
    <w:rsid w:val="00B6420E"/>
    <w:rsid w:val="00B72EE5"/>
    <w:rsid w:val="00B826E6"/>
    <w:rsid w:val="00B836AC"/>
    <w:rsid w:val="00B92189"/>
    <w:rsid w:val="00B947F8"/>
    <w:rsid w:val="00B954E0"/>
    <w:rsid w:val="00B97013"/>
    <w:rsid w:val="00BA2916"/>
    <w:rsid w:val="00BB0F8A"/>
    <w:rsid w:val="00BC038F"/>
    <w:rsid w:val="00BC558E"/>
    <w:rsid w:val="00BD1148"/>
    <w:rsid w:val="00BE15EE"/>
    <w:rsid w:val="00BE2A1D"/>
    <w:rsid w:val="00C02FBC"/>
    <w:rsid w:val="00C059CB"/>
    <w:rsid w:val="00C11382"/>
    <w:rsid w:val="00C12C66"/>
    <w:rsid w:val="00C21BF8"/>
    <w:rsid w:val="00C54ADE"/>
    <w:rsid w:val="00C573C8"/>
    <w:rsid w:val="00C60971"/>
    <w:rsid w:val="00C634B5"/>
    <w:rsid w:val="00C70C12"/>
    <w:rsid w:val="00C75FC6"/>
    <w:rsid w:val="00C771D2"/>
    <w:rsid w:val="00C97AC2"/>
    <w:rsid w:val="00CA3ED0"/>
    <w:rsid w:val="00CC14C9"/>
    <w:rsid w:val="00CC44BC"/>
    <w:rsid w:val="00CC5190"/>
    <w:rsid w:val="00CE6198"/>
    <w:rsid w:val="00D00104"/>
    <w:rsid w:val="00D00142"/>
    <w:rsid w:val="00D008DE"/>
    <w:rsid w:val="00D05E99"/>
    <w:rsid w:val="00D20F7F"/>
    <w:rsid w:val="00D350A5"/>
    <w:rsid w:val="00D3715B"/>
    <w:rsid w:val="00D6220F"/>
    <w:rsid w:val="00D6546B"/>
    <w:rsid w:val="00D700B3"/>
    <w:rsid w:val="00D70EAE"/>
    <w:rsid w:val="00D87103"/>
    <w:rsid w:val="00DA1348"/>
    <w:rsid w:val="00DA6554"/>
    <w:rsid w:val="00DB184E"/>
    <w:rsid w:val="00DB791F"/>
    <w:rsid w:val="00DC2AD6"/>
    <w:rsid w:val="00DF0E90"/>
    <w:rsid w:val="00DF1004"/>
    <w:rsid w:val="00E167EC"/>
    <w:rsid w:val="00E34834"/>
    <w:rsid w:val="00E70B68"/>
    <w:rsid w:val="00E83517"/>
    <w:rsid w:val="00E87E73"/>
    <w:rsid w:val="00EA4B50"/>
    <w:rsid w:val="00EB55DA"/>
    <w:rsid w:val="00F03226"/>
    <w:rsid w:val="00F14AA8"/>
    <w:rsid w:val="00F20460"/>
    <w:rsid w:val="00F2067E"/>
    <w:rsid w:val="00F42DEE"/>
    <w:rsid w:val="00F446DA"/>
    <w:rsid w:val="00F6023A"/>
    <w:rsid w:val="00FE390B"/>
    <w:rsid w:val="00FE73D4"/>
    <w:rsid w:val="00F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120F"/>
  <w15:chartTrackingRefBased/>
  <w15:docId w15:val="{ADB031CC-93AB-8A42-8BC4-E5FB4CE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E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7244"/>
    <w:pPr>
      <w:tabs>
        <w:tab w:val="center" w:pos="4680"/>
        <w:tab w:val="right" w:pos="9360"/>
      </w:tabs>
    </w:pPr>
  </w:style>
  <w:style w:type="character" w:customStyle="1" w:styleId="HeaderChar">
    <w:name w:val="Header Char"/>
    <w:basedOn w:val="DefaultParagraphFont"/>
    <w:link w:val="Header"/>
    <w:uiPriority w:val="99"/>
    <w:rsid w:val="009D7244"/>
  </w:style>
  <w:style w:type="paragraph" w:styleId="Footer">
    <w:name w:val="footer"/>
    <w:basedOn w:val="Normal"/>
    <w:link w:val="FooterChar"/>
    <w:uiPriority w:val="99"/>
    <w:unhideWhenUsed/>
    <w:rsid w:val="009D7244"/>
    <w:pPr>
      <w:tabs>
        <w:tab w:val="center" w:pos="4680"/>
        <w:tab w:val="right" w:pos="9360"/>
      </w:tabs>
    </w:pPr>
  </w:style>
  <w:style w:type="character" w:customStyle="1" w:styleId="FooterChar">
    <w:name w:val="Footer Char"/>
    <w:basedOn w:val="DefaultParagraphFont"/>
    <w:link w:val="Footer"/>
    <w:uiPriority w:val="99"/>
    <w:rsid w:val="009D7244"/>
  </w:style>
  <w:style w:type="character" w:styleId="PlaceholderText">
    <w:name w:val="Placeholder Text"/>
    <w:basedOn w:val="DefaultParagraphFont"/>
    <w:uiPriority w:val="99"/>
    <w:semiHidden/>
    <w:rsid w:val="00741488"/>
    <w:rPr>
      <w:color w:val="808080"/>
    </w:rPr>
  </w:style>
  <w:style w:type="character" w:styleId="PageNumber">
    <w:name w:val="page number"/>
    <w:basedOn w:val="DefaultParagraphFont"/>
    <w:uiPriority w:val="99"/>
    <w:semiHidden/>
    <w:unhideWhenUsed/>
    <w:rsid w:val="009A2691"/>
  </w:style>
  <w:style w:type="paragraph" w:styleId="FootnoteText">
    <w:name w:val="footnote text"/>
    <w:basedOn w:val="Normal"/>
    <w:link w:val="FootnoteTextChar"/>
    <w:uiPriority w:val="99"/>
    <w:semiHidden/>
    <w:unhideWhenUsed/>
    <w:rsid w:val="00B947F8"/>
    <w:rPr>
      <w:sz w:val="20"/>
      <w:szCs w:val="20"/>
    </w:rPr>
  </w:style>
  <w:style w:type="character" w:customStyle="1" w:styleId="FootnoteTextChar">
    <w:name w:val="Footnote Text Char"/>
    <w:basedOn w:val="DefaultParagraphFont"/>
    <w:link w:val="FootnoteText"/>
    <w:uiPriority w:val="99"/>
    <w:semiHidden/>
    <w:rsid w:val="00B947F8"/>
    <w:rPr>
      <w:sz w:val="20"/>
      <w:szCs w:val="20"/>
    </w:rPr>
  </w:style>
  <w:style w:type="character" w:styleId="FootnoteReference">
    <w:name w:val="footnote reference"/>
    <w:basedOn w:val="DefaultParagraphFont"/>
    <w:uiPriority w:val="99"/>
    <w:semiHidden/>
    <w:unhideWhenUsed/>
    <w:rsid w:val="00B9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597">
      <w:bodyDiv w:val="1"/>
      <w:marLeft w:val="0"/>
      <w:marRight w:val="0"/>
      <w:marTop w:val="0"/>
      <w:marBottom w:val="0"/>
      <w:divBdr>
        <w:top w:val="none" w:sz="0" w:space="0" w:color="auto"/>
        <w:left w:val="none" w:sz="0" w:space="0" w:color="auto"/>
        <w:bottom w:val="none" w:sz="0" w:space="0" w:color="auto"/>
        <w:right w:val="none" w:sz="0" w:space="0" w:color="auto"/>
      </w:divBdr>
    </w:div>
    <w:div w:id="131948191">
      <w:bodyDiv w:val="1"/>
      <w:marLeft w:val="0"/>
      <w:marRight w:val="0"/>
      <w:marTop w:val="0"/>
      <w:marBottom w:val="0"/>
      <w:divBdr>
        <w:top w:val="none" w:sz="0" w:space="0" w:color="auto"/>
        <w:left w:val="none" w:sz="0" w:space="0" w:color="auto"/>
        <w:bottom w:val="none" w:sz="0" w:space="0" w:color="auto"/>
        <w:right w:val="none" w:sz="0" w:space="0" w:color="auto"/>
      </w:divBdr>
    </w:div>
    <w:div w:id="236131437">
      <w:bodyDiv w:val="1"/>
      <w:marLeft w:val="0"/>
      <w:marRight w:val="0"/>
      <w:marTop w:val="0"/>
      <w:marBottom w:val="0"/>
      <w:divBdr>
        <w:top w:val="none" w:sz="0" w:space="0" w:color="auto"/>
        <w:left w:val="none" w:sz="0" w:space="0" w:color="auto"/>
        <w:bottom w:val="none" w:sz="0" w:space="0" w:color="auto"/>
        <w:right w:val="none" w:sz="0" w:space="0" w:color="auto"/>
      </w:divBdr>
    </w:div>
    <w:div w:id="300421887">
      <w:bodyDiv w:val="1"/>
      <w:marLeft w:val="0"/>
      <w:marRight w:val="0"/>
      <w:marTop w:val="0"/>
      <w:marBottom w:val="0"/>
      <w:divBdr>
        <w:top w:val="none" w:sz="0" w:space="0" w:color="auto"/>
        <w:left w:val="none" w:sz="0" w:space="0" w:color="auto"/>
        <w:bottom w:val="none" w:sz="0" w:space="0" w:color="auto"/>
        <w:right w:val="none" w:sz="0" w:space="0" w:color="auto"/>
      </w:divBdr>
    </w:div>
    <w:div w:id="320544881">
      <w:bodyDiv w:val="1"/>
      <w:marLeft w:val="0"/>
      <w:marRight w:val="0"/>
      <w:marTop w:val="0"/>
      <w:marBottom w:val="0"/>
      <w:divBdr>
        <w:top w:val="none" w:sz="0" w:space="0" w:color="auto"/>
        <w:left w:val="none" w:sz="0" w:space="0" w:color="auto"/>
        <w:bottom w:val="none" w:sz="0" w:space="0" w:color="auto"/>
        <w:right w:val="none" w:sz="0" w:space="0" w:color="auto"/>
      </w:divBdr>
    </w:div>
    <w:div w:id="324238589">
      <w:bodyDiv w:val="1"/>
      <w:marLeft w:val="0"/>
      <w:marRight w:val="0"/>
      <w:marTop w:val="0"/>
      <w:marBottom w:val="0"/>
      <w:divBdr>
        <w:top w:val="none" w:sz="0" w:space="0" w:color="auto"/>
        <w:left w:val="none" w:sz="0" w:space="0" w:color="auto"/>
        <w:bottom w:val="none" w:sz="0" w:space="0" w:color="auto"/>
        <w:right w:val="none" w:sz="0" w:space="0" w:color="auto"/>
      </w:divBdr>
    </w:div>
    <w:div w:id="327097073">
      <w:bodyDiv w:val="1"/>
      <w:marLeft w:val="0"/>
      <w:marRight w:val="0"/>
      <w:marTop w:val="0"/>
      <w:marBottom w:val="0"/>
      <w:divBdr>
        <w:top w:val="none" w:sz="0" w:space="0" w:color="auto"/>
        <w:left w:val="none" w:sz="0" w:space="0" w:color="auto"/>
        <w:bottom w:val="none" w:sz="0" w:space="0" w:color="auto"/>
        <w:right w:val="none" w:sz="0" w:space="0" w:color="auto"/>
      </w:divBdr>
    </w:div>
    <w:div w:id="348028301">
      <w:bodyDiv w:val="1"/>
      <w:marLeft w:val="0"/>
      <w:marRight w:val="0"/>
      <w:marTop w:val="0"/>
      <w:marBottom w:val="0"/>
      <w:divBdr>
        <w:top w:val="none" w:sz="0" w:space="0" w:color="auto"/>
        <w:left w:val="none" w:sz="0" w:space="0" w:color="auto"/>
        <w:bottom w:val="none" w:sz="0" w:space="0" w:color="auto"/>
        <w:right w:val="none" w:sz="0" w:space="0" w:color="auto"/>
      </w:divBdr>
    </w:div>
    <w:div w:id="429814408">
      <w:bodyDiv w:val="1"/>
      <w:marLeft w:val="0"/>
      <w:marRight w:val="0"/>
      <w:marTop w:val="0"/>
      <w:marBottom w:val="0"/>
      <w:divBdr>
        <w:top w:val="none" w:sz="0" w:space="0" w:color="auto"/>
        <w:left w:val="none" w:sz="0" w:space="0" w:color="auto"/>
        <w:bottom w:val="none" w:sz="0" w:space="0" w:color="auto"/>
        <w:right w:val="none" w:sz="0" w:space="0" w:color="auto"/>
      </w:divBdr>
    </w:div>
    <w:div w:id="440414534">
      <w:bodyDiv w:val="1"/>
      <w:marLeft w:val="0"/>
      <w:marRight w:val="0"/>
      <w:marTop w:val="0"/>
      <w:marBottom w:val="0"/>
      <w:divBdr>
        <w:top w:val="none" w:sz="0" w:space="0" w:color="auto"/>
        <w:left w:val="none" w:sz="0" w:space="0" w:color="auto"/>
        <w:bottom w:val="none" w:sz="0" w:space="0" w:color="auto"/>
        <w:right w:val="none" w:sz="0" w:space="0" w:color="auto"/>
      </w:divBdr>
    </w:div>
    <w:div w:id="526601427">
      <w:bodyDiv w:val="1"/>
      <w:marLeft w:val="0"/>
      <w:marRight w:val="0"/>
      <w:marTop w:val="0"/>
      <w:marBottom w:val="0"/>
      <w:divBdr>
        <w:top w:val="none" w:sz="0" w:space="0" w:color="auto"/>
        <w:left w:val="none" w:sz="0" w:space="0" w:color="auto"/>
        <w:bottom w:val="none" w:sz="0" w:space="0" w:color="auto"/>
        <w:right w:val="none" w:sz="0" w:space="0" w:color="auto"/>
      </w:divBdr>
    </w:div>
    <w:div w:id="613247215">
      <w:bodyDiv w:val="1"/>
      <w:marLeft w:val="0"/>
      <w:marRight w:val="0"/>
      <w:marTop w:val="0"/>
      <w:marBottom w:val="0"/>
      <w:divBdr>
        <w:top w:val="none" w:sz="0" w:space="0" w:color="auto"/>
        <w:left w:val="none" w:sz="0" w:space="0" w:color="auto"/>
        <w:bottom w:val="none" w:sz="0" w:space="0" w:color="auto"/>
        <w:right w:val="none" w:sz="0" w:space="0" w:color="auto"/>
      </w:divBdr>
      <w:divsChild>
        <w:div w:id="80299818">
          <w:marLeft w:val="0"/>
          <w:marRight w:val="0"/>
          <w:marTop w:val="0"/>
          <w:marBottom w:val="0"/>
          <w:divBdr>
            <w:top w:val="none" w:sz="0" w:space="0" w:color="auto"/>
            <w:left w:val="none" w:sz="0" w:space="0" w:color="auto"/>
            <w:bottom w:val="none" w:sz="0" w:space="0" w:color="auto"/>
            <w:right w:val="none" w:sz="0" w:space="0" w:color="auto"/>
          </w:divBdr>
          <w:divsChild>
            <w:div w:id="1103502501">
              <w:marLeft w:val="0"/>
              <w:marRight w:val="0"/>
              <w:marTop w:val="0"/>
              <w:marBottom w:val="0"/>
              <w:divBdr>
                <w:top w:val="none" w:sz="0" w:space="0" w:color="auto"/>
                <w:left w:val="none" w:sz="0" w:space="0" w:color="auto"/>
                <w:bottom w:val="none" w:sz="0" w:space="0" w:color="auto"/>
                <w:right w:val="none" w:sz="0" w:space="0" w:color="auto"/>
              </w:divBdr>
              <w:divsChild>
                <w:div w:id="6221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6389">
      <w:bodyDiv w:val="1"/>
      <w:marLeft w:val="0"/>
      <w:marRight w:val="0"/>
      <w:marTop w:val="0"/>
      <w:marBottom w:val="0"/>
      <w:divBdr>
        <w:top w:val="none" w:sz="0" w:space="0" w:color="auto"/>
        <w:left w:val="none" w:sz="0" w:space="0" w:color="auto"/>
        <w:bottom w:val="none" w:sz="0" w:space="0" w:color="auto"/>
        <w:right w:val="none" w:sz="0" w:space="0" w:color="auto"/>
      </w:divBdr>
    </w:div>
    <w:div w:id="982660416">
      <w:bodyDiv w:val="1"/>
      <w:marLeft w:val="0"/>
      <w:marRight w:val="0"/>
      <w:marTop w:val="0"/>
      <w:marBottom w:val="0"/>
      <w:divBdr>
        <w:top w:val="none" w:sz="0" w:space="0" w:color="auto"/>
        <w:left w:val="none" w:sz="0" w:space="0" w:color="auto"/>
        <w:bottom w:val="none" w:sz="0" w:space="0" w:color="auto"/>
        <w:right w:val="none" w:sz="0" w:space="0" w:color="auto"/>
      </w:divBdr>
    </w:div>
    <w:div w:id="1052654411">
      <w:bodyDiv w:val="1"/>
      <w:marLeft w:val="0"/>
      <w:marRight w:val="0"/>
      <w:marTop w:val="0"/>
      <w:marBottom w:val="0"/>
      <w:divBdr>
        <w:top w:val="none" w:sz="0" w:space="0" w:color="auto"/>
        <w:left w:val="none" w:sz="0" w:space="0" w:color="auto"/>
        <w:bottom w:val="none" w:sz="0" w:space="0" w:color="auto"/>
        <w:right w:val="none" w:sz="0" w:space="0" w:color="auto"/>
      </w:divBdr>
    </w:div>
    <w:div w:id="1242179268">
      <w:bodyDiv w:val="1"/>
      <w:marLeft w:val="0"/>
      <w:marRight w:val="0"/>
      <w:marTop w:val="0"/>
      <w:marBottom w:val="0"/>
      <w:divBdr>
        <w:top w:val="none" w:sz="0" w:space="0" w:color="auto"/>
        <w:left w:val="none" w:sz="0" w:space="0" w:color="auto"/>
        <w:bottom w:val="none" w:sz="0" w:space="0" w:color="auto"/>
        <w:right w:val="none" w:sz="0" w:space="0" w:color="auto"/>
      </w:divBdr>
    </w:div>
    <w:div w:id="1404644101">
      <w:bodyDiv w:val="1"/>
      <w:marLeft w:val="0"/>
      <w:marRight w:val="0"/>
      <w:marTop w:val="0"/>
      <w:marBottom w:val="0"/>
      <w:divBdr>
        <w:top w:val="none" w:sz="0" w:space="0" w:color="auto"/>
        <w:left w:val="none" w:sz="0" w:space="0" w:color="auto"/>
        <w:bottom w:val="none" w:sz="0" w:space="0" w:color="auto"/>
        <w:right w:val="none" w:sz="0" w:space="0" w:color="auto"/>
      </w:divBdr>
    </w:div>
    <w:div w:id="1561790783">
      <w:bodyDiv w:val="1"/>
      <w:marLeft w:val="0"/>
      <w:marRight w:val="0"/>
      <w:marTop w:val="0"/>
      <w:marBottom w:val="0"/>
      <w:divBdr>
        <w:top w:val="none" w:sz="0" w:space="0" w:color="auto"/>
        <w:left w:val="none" w:sz="0" w:space="0" w:color="auto"/>
        <w:bottom w:val="none" w:sz="0" w:space="0" w:color="auto"/>
        <w:right w:val="none" w:sz="0" w:space="0" w:color="auto"/>
      </w:divBdr>
    </w:div>
    <w:div w:id="1629507336">
      <w:bodyDiv w:val="1"/>
      <w:marLeft w:val="0"/>
      <w:marRight w:val="0"/>
      <w:marTop w:val="0"/>
      <w:marBottom w:val="0"/>
      <w:divBdr>
        <w:top w:val="none" w:sz="0" w:space="0" w:color="auto"/>
        <w:left w:val="none" w:sz="0" w:space="0" w:color="auto"/>
        <w:bottom w:val="none" w:sz="0" w:space="0" w:color="auto"/>
        <w:right w:val="none" w:sz="0" w:space="0" w:color="auto"/>
      </w:divBdr>
    </w:div>
    <w:div w:id="1781416158">
      <w:bodyDiv w:val="1"/>
      <w:marLeft w:val="0"/>
      <w:marRight w:val="0"/>
      <w:marTop w:val="0"/>
      <w:marBottom w:val="0"/>
      <w:divBdr>
        <w:top w:val="none" w:sz="0" w:space="0" w:color="auto"/>
        <w:left w:val="none" w:sz="0" w:space="0" w:color="auto"/>
        <w:bottom w:val="none" w:sz="0" w:space="0" w:color="auto"/>
        <w:right w:val="none" w:sz="0" w:space="0" w:color="auto"/>
      </w:divBdr>
    </w:div>
    <w:div w:id="1786921080">
      <w:bodyDiv w:val="1"/>
      <w:marLeft w:val="0"/>
      <w:marRight w:val="0"/>
      <w:marTop w:val="0"/>
      <w:marBottom w:val="0"/>
      <w:divBdr>
        <w:top w:val="none" w:sz="0" w:space="0" w:color="auto"/>
        <w:left w:val="none" w:sz="0" w:space="0" w:color="auto"/>
        <w:bottom w:val="none" w:sz="0" w:space="0" w:color="auto"/>
        <w:right w:val="none" w:sz="0" w:space="0" w:color="auto"/>
      </w:divBdr>
    </w:div>
    <w:div w:id="1833332821">
      <w:bodyDiv w:val="1"/>
      <w:marLeft w:val="0"/>
      <w:marRight w:val="0"/>
      <w:marTop w:val="0"/>
      <w:marBottom w:val="0"/>
      <w:divBdr>
        <w:top w:val="none" w:sz="0" w:space="0" w:color="auto"/>
        <w:left w:val="none" w:sz="0" w:space="0" w:color="auto"/>
        <w:bottom w:val="none" w:sz="0" w:space="0" w:color="auto"/>
        <w:right w:val="none" w:sz="0" w:space="0" w:color="auto"/>
      </w:divBdr>
    </w:div>
    <w:div w:id="2080638553">
      <w:bodyDiv w:val="1"/>
      <w:marLeft w:val="0"/>
      <w:marRight w:val="0"/>
      <w:marTop w:val="0"/>
      <w:marBottom w:val="0"/>
      <w:divBdr>
        <w:top w:val="none" w:sz="0" w:space="0" w:color="auto"/>
        <w:left w:val="none" w:sz="0" w:space="0" w:color="auto"/>
        <w:bottom w:val="none" w:sz="0" w:space="0" w:color="auto"/>
        <w:right w:val="none" w:sz="0" w:space="0" w:color="auto"/>
      </w:divBdr>
    </w:div>
    <w:div w:id="210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2BE8FDCD1D51469A47E5ED3932AD9C"/>
        <w:category>
          <w:name w:val="General"/>
          <w:gallery w:val="placeholder"/>
        </w:category>
        <w:types>
          <w:type w:val="bbPlcHdr"/>
        </w:types>
        <w:behaviors>
          <w:behavior w:val="content"/>
        </w:behaviors>
        <w:guid w:val="{8CD5A529-26AB-6F48-841B-A106FFD5A918}"/>
      </w:docPartPr>
      <w:docPartBody>
        <w:p w:rsidR="008D2C3C" w:rsidRDefault="008D2C3C">
          <w:pPr>
            <w:pStyle w:val="BC2BE8FDCD1D51469A47E5ED3932AD9C"/>
          </w:pPr>
          <w:r w:rsidRPr="00583654">
            <w:rPr>
              <w:rStyle w:val="PlaceholderText"/>
            </w:rPr>
            <w:t>Click or tap here to enter text.</w:t>
          </w:r>
        </w:p>
      </w:docPartBody>
    </w:docPart>
    <w:docPart>
      <w:docPartPr>
        <w:name w:val="790D0A13297AEA4DAF1AB12285B0F79E"/>
        <w:category>
          <w:name w:val="General"/>
          <w:gallery w:val="placeholder"/>
        </w:category>
        <w:types>
          <w:type w:val="bbPlcHdr"/>
        </w:types>
        <w:behaviors>
          <w:behavior w:val="content"/>
        </w:behaviors>
        <w:guid w:val="{E8AA3E96-C899-8F4D-96F4-E6AA2B4EECC0}"/>
      </w:docPartPr>
      <w:docPartBody>
        <w:p w:rsidR="008D2C3C" w:rsidRDefault="008D2C3C">
          <w:pPr>
            <w:pStyle w:val="790D0A13297AEA4DAF1AB12285B0F79E"/>
          </w:pPr>
          <w:r w:rsidRPr="00583654">
            <w:rPr>
              <w:rStyle w:val="PlaceholderText"/>
            </w:rPr>
            <w:t>Click or tap here to enter text.</w:t>
          </w:r>
        </w:p>
      </w:docPartBody>
    </w:docPart>
    <w:docPart>
      <w:docPartPr>
        <w:name w:val="9AFFF3BC49543145AB6CCAF87EA4F2B5"/>
        <w:category>
          <w:name w:val="General"/>
          <w:gallery w:val="placeholder"/>
        </w:category>
        <w:types>
          <w:type w:val="bbPlcHdr"/>
        </w:types>
        <w:behaviors>
          <w:behavior w:val="content"/>
        </w:behaviors>
        <w:guid w:val="{1E9C622B-A037-9041-B480-81E233A2A9C6}"/>
      </w:docPartPr>
      <w:docPartBody>
        <w:p w:rsidR="008D2C3C" w:rsidRDefault="008D2C3C">
          <w:pPr>
            <w:pStyle w:val="9AFFF3BC49543145AB6CCAF87EA4F2B5"/>
          </w:pPr>
          <w:r w:rsidRPr="00583654">
            <w:rPr>
              <w:rStyle w:val="PlaceholderText"/>
            </w:rPr>
            <w:t>Click or tap here to enter text.</w:t>
          </w:r>
        </w:p>
      </w:docPartBody>
    </w:docPart>
    <w:docPart>
      <w:docPartPr>
        <w:name w:val="77FBEC25214E994BB1D47C96D9C96537"/>
        <w:category>
          <w:name w:val="General"/>
          <w:gallery w:val="placeholder"/>
        </w:category>
        <w:types>
          <w:type w:val="bbPlcHdr"/>
        </w:types>
        <w:behaviors>
          <w:behavior w:val="content"/>
        </w:behaviors>
        <w:guid w:val="{AF439BD6-0317-9840-BE31-42617CFF08B5}"/>
      </w:docPartPr>
      <w:docPartBody>
        <w:p w:rsidR="008D2C3C" w:rsidRDefault="008D2C3C">
          <w:pPr>
            <w:pStyle w:val="77FBEC25214E994BB1D47C96D9C96537"/>
          </w:pPr>
          <w:r w:rsidRPr="00583654">
            <w:rPr>
              <w:rStyle w:val="PlaceholderText"/>
            </w:rPr>
            <w:t>Click or tap here to enter text.</w:t>
          </w:r>
        </w:p>
      </w:docPartBody>
    </w:docPart>
    <w:docPart>
      <w:docPartPr>
        <w:name w:val="920D023679F7AE4A98C17F82C8544CB5"/>
        <w:category>
          <w:name w:val="General"/>
          <w:gallery w:val="placeholder"/>
        </w:category>
        <w:types>
          <w:type w:val="bbPlcHdr"/>
        </w:types>
        <w:behaviors>
          <w:behavior w:val="content"/>
        </w:behaviors>
        <w:guid w:val="{B35A7B92-96A5-8747-B185-30C8CAD55929}"/>
      </w:docPartPr>
      <w:docPartBody>
        <w:p w:rsidR="008D2C3C" w:rsidRDefault="008D2C3C">
          <w:pPr>
            <w:pStyle w:val="920D023679F7AE4A98C17F82C8544CB5"/>
          </w:pPr>
          <w:r w:rsidRPr="00583654">
            <w:rPr>
              <w:rStyle w:val="PlaceholderText"/>
            </w:rPr>
            <w:t>Click or tap here to enter text.</w:t>
          </w:r>
        </w:p>
      </w:docPartBody>
    </w:docPart>
    <w:docPart>
      <w:docPartPr>
        <w:name w:val="CF66E4E1A6AB974797B4579FD4F2BC84"/>
        <w:category>
          <w:name w:val="General"/>
          <w:gallery w:val="placeholder"/>
        </w:category>
        <w:types>
          <w:type w:val="bbPlcHdr"/>
        </w:types>
        <w:behaviors>
          <w:behavior w:val="content"/>
        </w:behaviors>
        <w:guid w:val="{7A596B84-A6AF-AA4A-9DA3-B0C147A31048}"/>
      </w:docPartPr>
      <w:docPartBody>
        <w:p w:rsidR="008D2C3C" w:rsidRDefault="008D2C3C">
          <w:pPr>
            <w:pStyle w:val="CF66E4E1A6AB974797B4579FD4F2BC84"/>
          </w:pPr>
          <w:r w:rsidRPr="00583654">
            <w:rPr>
              <w:rStyle w:val="PlaceholderText"/>
            </w:rPr>
            <w:t>Click or tap here to enter text.</w:t>
          </w:r>
        </w:p>
      </w:docPartBody>
    </w:docPart>
    <w:docPart>
      <w:docPartPr>
        <w:name w:val="C34EE6D795FB874581D0CF5A9636EAA7"/>
        <w:category>
          <w:name w:val="General"/>
          <w:gallery w:val="placeholder"/>
        </w:category>
        <w:types>
          <w:type w:val="bbPlcHdr"/>
        </w:types>
        <w:behaviors>
          <w:behavior w:val="content"/>
        </w:behaviors>
        <w:guid w:val="{F8D0CD89-3203-1E4E-A190-421F6607E64D}"/>
      </w:docPartPr>
      <w:docPartBody>
        <w:p w:rsidR="008D2C3C" w:rsidRDefault="008D2C3C">
          <w:pPr>
            <w:pStyle w:val="C34EE6D795FB874581D0CF5A9636EAA7"/>
          </w:pPr>
          <w:r w:rsidRPr="00583654">
            <w:rPr>
              <w:rStyle w:val="PlaceholderText"/>
            </w:rPr>
            <w:t>Click or tap here to enter text.</w:t>
          </w:r>
        </w:p>
      </w:docPartBody>
    </w:docPart>
    <w:docPart>
      <w:docPartPr>
        <w:name w:val="1B0CFBC62E9DB649857880A0FB57B0AD"/>
        <w:category>
          <w:name w:val="General"/>
          <w:gallery w:val="placeholder"/>
        </w:category>
        <w:types>
          <w:type w:val="bbPlcHdr"/>
        </w:types>
        <w:behaviors>
          <w:behavior w:val="content"/>
        </w:behaviors>
        <w:guid w:val="{CE437C10-A992-CB46-9E20-F2CF7C2F8C6E}"/>
      </w:docPartPr>
      <w:docPartBody>
        <w:p w:rsidR="008D2C3C" w:rsidRDefault="008D2C3C">
          <w:pPr>
            <w:pStyle w:val="1B0CFBC62E9DB649857880A0FB57B0AD"/>
          </w:pPr>
          <w:r w:rsidRPr="00583654">
            <w:rPr>
              <w:rStyle w:val="PlaceholderText"/>
            </w:rPr>
            <w:t>Click or tap here to enter text.</w:t>
          </w:r>
        </w:p>
      </w:docPartBody>
    </w:docPart>
    <w:docPart>
      <w:docPartPr>
        <w:name w:val="B58ADD2A86EB4F409459F82CB86BF866"/>
        <w:category>
          <w:name w:val="General"/>
          <w:gallery w:val="placeholder"/>
        </w:category>
        <w:types>
          <w:type w:val="bbPlcHdr"/>
        </w:types>
        <w:behaviors>
          <w:behavior w:val="content"/>
        </w:behaviors>
        <w:guid w:val="{CF09E422-68BD-EB40-939A-6292B9F49A57}"/>
      </w:docPartPr>
      <w:docPartBody>
        <w:p w:rsidR="008D2C3C" w:rsidRDefault="008D2C3C">
          <w:pPr>
            <w:pStyle w:val="B58ADD2A86EB4F409459F82CB86BF866"/>
          </w:pPr>
          <w:r w:rsidRPr="00583654">
            <w:rPr>
              <w:rStyle w:val="PlaceholderText"/>
            </w:rPr>
            <w:t>Click or tap here to enter text.</w:t>
          </w:r>
        </w:p>
      </w:docPartBody>
    </w:docPart>
    <w:docPart>
      <w:docPartPr>
        <w:name w:val="F6CF527062DD5740BD5419705A52251A"/>
        <w:category>
          <w:name w:val="General"/>
          <w:gallery w:val="placeholder"/>
        </w:category>
        <w:types>
          <w:type w:val="bbPlcHdr"/>
        </w:types>
        <w:behaviors>
          <w:behavior w:val="content"/>
        </w:behaviors>
        <w:guid w:val="{52CFF7F3-A639-9744-B642-7DEC9F252E98}"/>
      </w:docPartPr>
      <w:docPartBody>
        <w:p w:rsidR="008D2C3C" w:rsidRDefault="008D2C3C">
          <w:pPr>
            <w:pStyle w:val="F6CF527062DD5740BD5419705A52251A"/>
          </w:pPr>
          <w:r w:rsidRPr="00583654">
            <w:rPr>
              <w:rStyle w:val="PlaceholderText"/>
            </w:rPr>
            <w:t>Click or tap here to enter text.</w:t>
          </w:r>
        </w:p>
      </w:docPartBody>
    </w:docPart>
    <w:docPart>
      <w:docPartPr>
        <w:name w:val="5609FBC69AAB3B46A074FD3DC9C76EA9"/>
        <w:category>
          <w:name w:val="General"/>
          <w:gallery w:val="placeholder"/>
        </w:category>
        <w:types>
          <w:type w:val="bbPlcHdr"/>
        </w:types>
        <w:behaviors>
          <w:behavior w:val="content"/>
        </w:behaviors>
        <w:guid w:val="{AEE7C6B5-8C79-6442-8559-2BA15119BC82}"/>
      </w:docPartPr>
      <w:docPartBody>
        <w:p w:rsidR="008D2C3C" w:rsidRDefault="008D2C3C">
          <w:pPr>
            <w:pStyle w:val="5609FBC69AAB3B46A074FD3DC9C76EA9"/>
          </w:pPr>
          <w:r w:rsidRPr="00583654">
            <w:rPr>
              <w:rStyle w:val="PlaceholderText"/>
            </w:rPr>
            <w:t>Click or tap here to enter text.</w:t>
          </w:r>
        </w:p>
      </w:docPartBody>
    </w:docPart>
    <w:docPart>
      <w:docPartPr>
        <w:name w:val="8DFBF2975C5F7E449FD27C68867C0A8B"/>
        <w:category>
          <w:name w:val="General"/>
          <w:gallery w:val="placeholder"/>
        </w:category>
        <w:types>
          <w:type w:val="bbPlcHdr"/>
        </w:types>
        <w:behaviors>
          <w:behavior w:val="content"/>
        </w:behaviors>
        <w:guid w:val="{1399CC50-3213-254F-9F99-18DA8D21A37C}"/>
      </w:docPartPr>
      <w:docPartBody>
        <w:p w:rsidR="008D2C3C" w:rsidRDefault="008D2C3C">
          <w:pPr>
            <w:pStyle w:val="8DFBF2975C5F7E449FD27C68867C0A8B"/>
          </w:pPr>
          <w:r w:rsidRPr="00583654">
            <w:rPr>
              <w:rStyle w:val="PlaceholderText"/>
            </w:rPr>
            <w:t>Click or tap here to enter text.</w:t>
          </w:r>
        </w:p>
      </w:docPartBody>
    </w:docPart>
    <w:docPart>
      <w:docPartPr>
        <w:name w:val="2CF0F35C073F1542BAD7532A15FEECC5"/>
        <w:category>
          <w:name w:val="General"/>
          <w:gallery w:val="placeholder"/>
        </w:category>
        <w:types>
          <w:type w:val="bbPlcHdr"/>
        </w:types>
        <w:behaviors>
          <w:behavior w:val="content"/>
        </w:behaviors>
        <w:guid w:val="{69A96487-1A00-3F40-A4CE-E20DD604235E}"/>
      </w:docPartPr>
      <w:docPartBody>
        <w:p w:rsidR="008D2C3C" w:rsidRDefault="008D2C3C">
          <w:pPr>
            <w:pStyle w:val="2CF0F35C073F1542BAD7532A15FEECC5"/>
          </w:pPr>
          <w:r w:rsidRPr="00583654">
            <w:rPr>
              <w:rStyle w:val="PlaceholderText"/>
            </w:rPr>
            <w:t>Click or tap here to enter text.</w:t>
          </w:r>
        </w:p>
      </w:docPartBody>
    </w:docPart>
    <w:docPart>
      <w:docPartPr>
        <w:name w:val="CAD9708FB199A144A00DAF51DABE4D21"/>
        <w:category>
          <w:name w:val="General"/>
          <w:gallery w:val="placeholder"/>
        </w:category>
        <w:types>
          <w:type w:val="bbPlcHdr"/>
        </w:types>
        <w:behaviors>
          <w:behavior w:val="content"/>
        </w:behaviors>
        <w:guid w:val="{B9BC1243-6F5F-6A48-95A4-AC1D82AA06EE}"/>
      </w:docPartPr>
      <w:docPartBody>
        <w:p w:rsidR="008D2C3C" w:rsidRDefault="008D2C3C">
          <w:pPr>
            <w:pStyle w:val="CAD9708FB199A144A00DAF51DABE4D21"/>
          </w:pPr>
          <w:r w:rsidRPr="00583654">
            <w:rPr>
              <w:rStyle w:val="PlaceholderText"/>
            </w:rPr>
            <w:t>Click or tap here to enter text.</w:t>
          </w:r>
        </w:p>
      </w:docPartBody>
    </w:docPart>
    <w:docPart>
      <w:docPartPr>
        <w:name w:val="077A10D342C22F4D95DD99257ACB6B63"/>
        <w:category>
          <w:name w:val="General"/>
          <w:gallery w:val="placeholder"/>
        </w:category>
        <w:types>
          <w:type w:val="bbPlcHdr"/>
        </w:types>
        <w:behaviors>
          <w:behavior w:val="content"/>
        </w:behaviors>
        <w:guid w:val="{35902136-3001-EA4C-80C4-0531D829E3B9}"/>
      </w:docPartPr>
      <w:docPartBody>
        <w:p w:rsidR="008D2C3C" w:rsidRDefault="008D2C3C">
          <w:pPr>
            <w:pStyle w:val="077A10D342C22F4D95DD99257ACB6B63"/>
          </w:pPr>
          <w:r w:rsidRPr="00583654">
            <w:rPr>
              <w:rStyle w:val="PlaceholderText"/>
            </w:rPr>
            <w:t>Click or tap here to enter text.</w:t>
          </w:r>
        </w:p>
      </w:docPartBody>
    </w:docPart>
    <w:docPart>
      <w:docPartPr>
        <w:name w:val="81C8771091495140A8FE5DF17D63FDB9"/>
        <w:category>
          <w:name w:val="General"/>
          <w:gallery w:val="placeholder"/>
        </w:category>
        <w:types>
          <w:type w:val="bbPlcHdr"/>
        </w:types>
        <w:behaviors>
          <w:behavior w:val="content"/>
        </w:behaviors>
        <w:guid w:val="{85D75E53-6D64-0E49-B879-22D5BD2C7C84}"/>
      </w:docPartPr>
      <w:docPartBody>
        <w:p w:rsidR="008D2C3C" w:rsidRDefault="008D2C3C">
          <w:pPr>
            <w:pStyle w:val="81C8771091495140A8FE5DF17D63FDB9"/>
          </w:pPr>
          <w:r w:rsidRPr="00583654">
            <w:rPr>
              <w:rStyle w:val="PlaceholderText"/>
            </w:rPr>
            <w:t>Click or tap here to enter text.</w:t>
          </w:r>
        </w:p>
      </w:docPartBody>
    </w:docPart>
    <w:docPart>
      <w:docPartPr>
        <w:name w:val="B26C21C567502743B5DD70C3BF462056"/>
        <w:category>
          <w:name w:val="General"/>
          <w:gallery w:val="placeholder"/>
        </w:category>
        <w:types>
          <w:type w:val="bbPlcHdr"/>
        </w:types>
        <w:behaviors>
          <w:behavior w:val="content"/>
        </w:behaviors>
        <w:guid w:val="{7F28014B-E6A7-3647-AC85-EAFD8C16F3A6}"/>
      </w:docPartPr>
      <w:docPartBody>
        <w:p w:rsidR="008D2C3C" w:rsidRDefault="008D2C3C">
          <w:pPr>
            <w:pStyle w:val="B26C21C567502743B5DD70C3BF462056"/>
          </w:pPr>
          <w:r w:rsidRPr="005836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5"/>
    <w:rsid w:val="00013A34"/>
    <w:rsid w:val="00062444"/>
    <w:rsid w:val="001D2A53"/>
    <w:rsid w:val="002309D4"/>
    <w:rsid w:val="002E1745"/>
    <w:rsid w:val="0038360E"/>
    <w:rsid w:val="0038432C"/>
    <w:rsid w:val="004A2225"/>
    <w:rsid w:val="00505903"/>
    <w:rsid w:val="00597EE4"/>
    <w:rsid w:val="005F3613"/>
    <w:rsid w:val="00606D2F"/>
    <w:rsid w:val="0063772C"/>
    <w:rsid w:val="006C6703"/>
    <w:rsid w:val="006D4773"/>
    <w:rsid w:val="007714EA"/>
    <w:rsid w:val="007F67F1"/>
    <w:rsid w:val="00843923"/>
    <w:rsid w:val="008D2C3C"/>
    <w:rsid w:val="0093001F"/>
    <w:rsid w:val="00AD6A75"/>
    <w:rsid w:val="00B06554"/>
    <w:rsid w:val="00B35658"/>
    <w:rsid w:val="00BF2D0A"/>
    <w:rsid w:val="00C77E56"/>
    <w:rsid w:val="00C96BDC"/>
    <w:rsid w:val="00DA31C0"/>
    <w:rsid w:val="00E1400F"/>
    <w:rsid w:val="00EC4292"/>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BE8FDCD1D51469A47E5ED3932AD9C">
    <w:name w:val="BC2BE8FDCD1D51469A47E5ED3932AD9C"/>
  </w:style>
  <w:style w:type="paragraph" w:customStyle="1" w:styleId="790D0A13297AEA4DAF1AB12285B0F79E">
    <w:name w:val="790D0A13297AEA4DAF1AB12285B0F79E"/>
  </w:style>
  <w:style w:type="paragraph" w:customStyle="1" w:styleId="9AFFF3BC49543145AB6CCAF87EA4F2B5">
    <w:name w:val="9AFFF3BC49543145AB6CCAF87EA4F2B5"/>
  </w:style>
  <w:style w:type="paragraph" w:customStyle="1" w:styleId="77FBEC25214E994BB1D47C96D9C96537">
    <w:name w:val="77FBEC25214E994BB1D47C96D9C96537"/>
  </w:style>
  <w:style w:type="paragraph" w:customStyle="1" w:styleId="920D023679F7AE4A98C17F82C8544CB5">
    <w:name w:val="920D023679F7AE4A98C17F82C8544CB5"/>
  </w:style>
  <w:style w:type="paragraph" w:customStyle="1" w:styleId="CF66E4E1A6AB974797B4579FD4F2BC84">
    <w:name w:val="CF66E4E1A6AB974797B4579FD4F2BC84"/>
  </w:style>
  <w:style w:type="paragraph" w:customStyle="1" w:styleId="C34EE6D795FB874581D0CF5A9636EAA7">
    <w:name w:val="C34EE6D795FB874581D0CF5A9636EAA7"/>
  </w:style>
  <w:style w:type="paragraph" w:customStyle="1" w:styleId="1B0CFBC62E9DB649857880A0FB57B0AD">
    <w:name w:val="1B0CFBC62E9DB649857880A0FB57B0AD"/>
  </w:style>
  <w:style w:type="paragraph" w:customStyle="1" w:styleId="B58ADD2A86EB4F409459F82CB86BF866">
    <w:name w:val="B58ADD2A86EB4F409459F82CB86BF866"/>
  </w:style>
  <w:style w:type="paragraph" w:customStyle="1" w:styleId="F6CF527062DD5740BD5419705A52251A">
    <w:name w:val="F6CF527062DD5740BD5419705A52251A"/>
  </w:style>
  <w:style w:type="paragraph" w:customStyle="1" w:styleId="5609FBC69AAB3B46A074FD3DC9C76EA9">
    <w:name w:val="5609FBC69AAB3B46A074FD3DC9C76EA9"/>
  </w:style>
  <w:style w:type="paragraph" w:customStyle="1" w:styleId="8DFBF2975C5F7E449FD27C68867C0A8B">
    <w:name w:val="8DFBF2975C5F7E449FD27C68867C0A8B"/>
  </w:style>
  <w:style w:type="paragraph" w:customStyle="1" w:styleId="2CF0F35C073F1542BAD7532A15FEECC5">
    <w:name w:val="2CF0F35C073F1542BAD7532A15FEECC5"/>
  </w:style>
  <w:style w:type="paragraph" w:customStyle="1" w:styleId="CAD9708FB199A144A00DAF51DABE4D21">
    <w:name w:val="CAD9708FB199A144A00DAF51DABE4D21"/>
  </w:style>
  <w:style w:type="paragraph" w:customStyle="1" w:styleId="077A10D342C22F4D95DD99257ACB6B63">
    <w:name w:val="077A10D342C22F4D95DD99257ACB6B63"/>
  </w:style>
  <w:style w:type="paragraph" w:customStyle="1" w:styleId="81C8771091495140A8FE5DF17D63FDB9">
    <w:name w:val="81C8771091495140A8FE5DF17D63FDB9"/>
  </w:style>
  <w:style w:type="paragraph" w:customStyle="1" w:styleId="B26C21C567502743B5DD70C3BF462056">
    <w:name w:val="B26C21C567502743B5DD70C3BF462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4F7DA5-5EB9-924A-B96C-497644D82A59}">
  <we:reference id="wa104380757" version="1.0.0.0" store="en-001" storeType="OMEX"/>
  <we:alternateReferences>
    <we:reference id="wa104380757" version="1.0.0.0" store="" storeType="OMEX"/>
  </we:alternateReferences>
  <we:properties>
    <we:property name="LMOId" value="&quot;{76AA24E5-7533-4149-BAEB-8B4D2514968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InfoModel xmlns:xsd="http://www.w3.org/2001/XMLSchema" xmlns:xsi="http://www.w3.org/2001/XMLSchema-instance" xmlns="https://lexisnexis.com">
  <DocumentInfoList>
    <DocumentInfo>
      <Name>CITRUS_DOC_GUID</Name>
      <DocInfoType>Variable</DocInfoType>
      <Value>10dbf49b-3f4c-4c61-96ff-840aff8fb96c</Value>
    </DocumentInfo>
    <DocumentInfo>
      <Name>_CITRUS_JURISDICTION</Name>
      <DocInfoType>Variable</DocInfoType>
      <Value>Bluebook</Value>
    </DocumentInfo>
    <DocumentInfo>
      <Name>CITE_FORMAT_STYLE</Name>
      <DocInfoType>General</DocInfoType>
      <Value>Italicized</Value>
    </DocumentInfo>
    <DocumentInfo>
      <Name>CITE_FORMAT_TITLE</Name>
      <DocInfoType>General</DocInfoType>
      <Value>The Bluebook®</Value>
    </DocumentInfo>
    <DocumentInfo>
      <Name>CITE_FORMAT_PARTYNAME</Name>
      <DocInfoType>General</DocInfoType>
      <Value>false</Value>
    </DocumentInfo>
    <DocumentInfo>
      <Name>CITE_IN_QUOTE</Name>
      <DocInfoType>General</DocInfoType>
      <Value>true</Value>
    </DocumentInfo>
    <DocumentInfo>
      <Name>CITRUS_HAS_RUN_CCF</Name>
      <DocInfoType>General</DocInfoType>
      <Value>true</Value>
    </DocumentInfo>
  </DocumentInfoList>
</DocumentInfoModel>
</file>

<file path=customXml/itemProps1.xml><?xml version="1.0" encoding="utf-8"?>
<ds:datastoreItem xmlns:ds="http://schemas.openxmlformats.org/officeDocument/2006/customXml" ds:itemID="{76AA24E5-7533-4149-BAEB-8B4D25149682}">
  <ds:schemaRefs>
    <ds:schemaRef ds:uri="http://www.w3.org/2001/XMLSchema"/>
    <ds:schemaRef ds:uri="https://lexisnexis.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68</Pages>
  <Words>15426</Words>
  <Characters>87934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Sanderson, Jamie</cp:lastModifiedBy>
  <cp:revision>12</cp:revision>
  <cp:lastPrinted>2021-05-01T19:54:00Z</cp:lastPrinted>
  <dcterms:created xsi:type="dcterms:W3CDTF">2021-05-02T05:27:00Z</dcterms:created>
  <dcterms:modified xsi:type="dcterms:W3CDTF">2021-06-08T17:36:00Z</dcterms:modified>
</cp:coreProperties>
</file>