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3E" w:rsidRPr="00B01693" w:rsidRDefault="009A1E3E" w:rsidP="009A1E3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693">
        <w:rPr>
          <w:rFonts w:ascii="Times New Roman" w:hAnsi="Times New Roman" w:cs="Times New Roman"/>
          <w:b/>
          <w:sz w:val="24"/>
          <w:szCs w:val="24"/>
          <w:u w:val="single"/>
        </w:rPr>
        <w:t xml:space="preserve">Dodatek č. 1 </w:t>
      </w:r>
      <w:r w:rsidR="000C15FE" w:rsidRPr="00B01693">
        <w:rPr>
          <w:rFonts w:ascii="Times New Roman" w:hAnsi="Times New Roman" w:cs="Times New Roman"/>
          <w:b/>
          <w:sz w:val="24"/>
          <w:szCs w:val="24"/>
          <w:u w:val="single"/>
        </w:rPr>
        <w:t xml:space="preserve"> ke ŠŘ </w:t>
      </w:r>
      <w:proofErr w:type="spellStart"/>
      <w:r w:rsidR="000C15FE" w:rsidRPr="00B01693">
        <w:rPr>
          <w:rFonts w:ascii="Times New Roman" w:hAnsi="Times New Roman" w:cs="Times New Roman"/>
          <w:b/>
          <w:sz w:val="24"/>
          <w:szCs w:val="24"/>
          <w:u w:val="single"/>
        </w:rPr>
        <w:t>PrimMat</w:t>
      </w:r>
      <w:proofErr w:type="spellEnd"/>
      <w:r w:rsidR="000C15FE" w:rsidRPr="00B01693">
        <w:rPr>
          <w:rFonts w:ascii="Times New Roman" w:hAnsi="Times New Roman" w:cs="Times New Roman"/>
          <w:b/>
          <w:sz w:val="24"/>
          <w:szCs w:val="24"/>
          <w:u w:val="single"/>
        </w:rPr>
        <w:t xml:space="preserve"> - </w:t>
      </w:r>
      <w:r w:rsidRPr="00B01693">
        <w:rPr>
          <w:rFonts w:ascii="Times New Roman" w:hAnsi="Times New Roman" w:cs="Times New Roman"/>
          <w:b/>
          <w:sz w:val="24"/>
          <w:szCs w:val="24"/>
          <w:u w:val="single"/>
        </w:rPr>
        <w:t xml:space="preserve">VEDENÍ DISTANČNÍ VÝUKY </w:t>
      </w:r>
    </w:p>
    <w:p w:rsidR="009A1E3E" w:rsidRDefault="009A1E3E" w:rsidP="009A1E3E">
      <w:p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Na základě přijaté novely školského zákona §184a zákona č. 561/2004 Sb. o předškolním, základním, středním, vyšším odborném a jiném vzdělávání (školský zákon) se distanční vzdělávání stává zákonnou alternativou školní docházky. </w:t>
      </w:r>
    </w:p>
    <w:p w:rsidR="009A1E3E" w:rsidRDefault="009A1E3E" w:rsidP="009A1E3E">
      <w:p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Vzhledem k výše uvedenému platí s účinnosti od </w:t>
      </w:r>
      <w:proofErr w:type="gramStart"/>
      <w:r w:rsidRPr="009A1E3E">
        <w:rPr>
          <w:rFonts w:ascii="Times New Roman" w:hAnsi="Times New Roman" w:cs="Times New Roman"/>
          <w:sz w:val="24"/>
          <w:szCs w:val="24"/>
        </w:rPr>
        <w:t>1.10.2020</w:t>
      </w:r>
      <w:proofErr w:type="gramEnd"/>
      <w:r w:rsidRPr="009A1E3E">
        <w:rPr>
          <w:rFonts w:ascii="Times New Roman" w:hAnsi="Times New Roman" w:cs="Times New Roman"/>
          <w:sz w:val="24"/>
          <w:szCs w:val="24"/>
        </w:rPr>
        <w:t xml:space="preserve"> dodatek č. 1 </w:t>
      </w:r>
      <w:r>
        <w:rPr>
          <w:rFonts w:ascii="Times New Roman" w:hAnsi="Times New Roman" w:cs="Times New Roman"/>
          <w:sz w:val="24"/>
          <w:szCs w:val="24"/>
        </w:rPr>
        <w:t xml:space="preserve">ke školnímu řádu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PrimMat</w:t>
      </w:r>
      <w:proofErr w:type="spellEnd"/>
      <w:r w:rsidRPr="009A1E3E">
        <w:rPr>
          <w:rFonts w:ascii="Times New Roman" w:hAnsi="Times New Roman" w:cs="Times New Roman"/>
          <w:sz w:val="24"/>
          <w:szCs w:val="24"/>
        </w:rPr>
        <w:t xml:space="preserve">, stává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A1E3E">
        <w:rPr>
          <w:rFonts w:ascii="Times New Roman" w:hAnsi="Times New Roman" w:cs="Times New Roman"/>
          <w:sz w:val="24"/>
          <w:szCs w:val="24"/>
        </w:rPr>
        <w:t xml:space="preserve">závazným právním ustanovením školy, který </w:t>
      </w:r>
      <w:r w:rsidR="00B01693">
        <w:rPr>
          <w:rFonts w:ascii="Times New Roman" w:hAnsi="Times New Roman" w:cs="Times New Roman"/>
          <w:sz w:val="24"/>
          <w:szCs w:val="24"/>
        </w:rPr>
        <w:t xml:space="preserve">formuluje </w:t>
      </w:r>
      <w:r w:rsidRPr="009A1E3E">
        <w:rPr>
          <w:rFonts w:ascii="Times New Roman" w:hAnsi="Times New Roman" w:cs="Times New Roman"/>
          <w:sz w:val="24"/>
          <w:szCs w:val="24"/>
        </w:rPr>
        <w:t xml:space="preserve">vedení distanční výuky: </w:t>
      </w:r>
    </w:p>
    <w:p w:rsidR="009A1E3E" w:rsidRDefault="009A1E3E" w:rsidP="009A1E3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 Hlavními komunikačními prostředky mezi žáky a pedagogy jsou: </w:t>
      </w:r>
    </w:p>
    <w:p w:rsidR="009A1E3E" w:rsidRDefault="009A1E3E" w:rsidP="009A1E3E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1E3E">
        <w:rPr>
          <w:rFonts w:ascii="Times New Roman" w:hAnsi="Times New Roman" w:cs="Times New Roman"/>
          <w:sz w:val="24"/>
          <w:szCs w:val="24"/>
        </w:rPr>
        <w:t xml:space="preserve">ystém Bakalář, který slouží jako evidenční a informační portál </w:t>
      </w:r>
    </w:p>
    <w:p w:rsidR="009A1E3E" w:rsidRDefault="009A1E3E" w:rsidP="009A1E3E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OFFICE365 slouží jako výuková a studijní platforma </w:t>
      </w:r>
    </w:p>
    <w:p w:rsidR="00B01693" w:rsidRDefault="00B01693" w:rsidP="00B01693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9A1E3E" w:rsidRDefault="009A1E3E" w:rsidP="009A1E3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 Distanční vzdělávání je povinné a povinností žáka je účastnit se distančního vzdělávání v plném rozsahu. </w:t>
      </w:r>
    </w:p>
    <w:p w:rsidR="00B01693" w:rsidRDefault="00B01693" w:rsidP="00B01693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B01693" w:rsidRDefault="009A1E3E" w:rsidP="00B01693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Způsob vedení distanční výuky vyplývá z charakteru předmětu a je v plné kompetenci vyučujícího. </w:t>
      </w:r>
    </w:p>
    <w:p w:rsidR="00B01693" w:rsidRPr="00B01693" w:rsidRDefault="00B01693" w:rsidP="00B01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1E3E" w:rsidRDefault="009A1E3E" w:rsidP="00B01693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 xml:space="preserve">Způsob hodnocení distanční výuky vyplývá z charakteru předmětu a je v plné kompetenci vyučujícího. </w:t>
      </w:r>
    </w:p>
    <w:p w:rsidR="00B01693" w:rsidRPr="00B01693" w:rsidRDefault="00B01693" w:rsidP="00B0169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B01693" w:rsidRDefault="00B01693" w:rsidP="00B01693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0845AF" w:rsidRDefault="009A1E3E" w:rsidP="009A1E3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3E">
        <w:rPr>
          <w:rFonts w:ascii="Times New Roman" w:hAnsi="Times New Roman" w:cs="Times New Roman"/>
          <w:sz w:val="24"/>
          <w:szCs w:val="24"/>
        </w:rPr>
        <w:t>Žák, který nebude v rámci distanční výuky plnit své povinnosti, vykoná po příchodu do školy doplňkovou zkoušku z probrané látky příslušného klasifikačního období. O rozsahu a formě doplňkové zkoušky rozhoduje vyučující daného předmětu.</w:t>
      </w:r>
    </w:p>
    <w:p w:rsidR="00B01693" w:rsidRDefault="00B01693" w:rsidP="00B01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693" w:rsidRDefault="00B01693" w:rsidP="00B0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Frýdku – Místku dne 30. 9. 2020</w:t>
      </w:r>
    </w:p>
    <w:p w:rsidR="00B01693" w:rsidRDefault="00B01693" w:rsidP="00B0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Zykmundová</w:t>
      </w:r>
      <w:proofErr w:type="spellEnd"/>
    </w:p>
    <w:p w:rsidR="00B01693" w:rsidRPr="00B01693" w:rsidRDefault="00B01693" w:rsidP="00B01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ředitelka školy</w:t>
      </w:r>
      <w:bookmarkStart w:id="0" w:name="_GoBack"/>
      <w:bookmarkEnd w:id="0"/>
    </w:p>
    <w:sectPr w:rsidR="00B01693" w:rsidRPr="00B0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DDC"/>
    <w:multiLevelType w:val="hybridMultilevel"/>
    <w:tmpl w:val="F27AFC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78CF"/>
    <w:multiLevelType w:val="hybridMultilevel"/>
    <w:tmpl w:val="81ECDD52"/>
    <w:lvl w:ilvl="0" w:tplc="E9481C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3E"/>
    <w:rsid w:val="000845AF"/>
    <w:rsid w:val="000C15FE"/>
    <w:rsid w:val="004F3EC0"/>
    <w:rsid w:val="009A1E3E"/>
    <w:rsid w:val="00B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D4F"/>
  <w15:chartTrackingRefBased/>
  <w15:docId w15:val="{7AFE38C7-C6A7-4E9C-837C-AE14F9D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2</cp:revision>
  <dcterms:created xsi:type="dcterms:W3CDTF">2020-10-11T14:03:00Z</dcterms:created>
  <dcterms:modified xsi:type="dcterms:W3CDTF">2020-10-11T14:03:00Z</dcterms:modified>
</cp:coreProperties>
</file>