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E41" w:rsidRPr="005269CC" w:rsidRDefault="00394E41" w:rsidP="00394E41">
      <w:pPr>
        <w:pageBreakBefore/>
        <w:spacing w:before="100" w:beforeAutospacing="1" w:after="0" w:line="240" w:lineRule="auto"/>
        <w:jc w:val="both"/>
        <w:rPr>
          <w:rFonts w:ascii="Times New Roman" w:eastAsia="Times New Roman" w:hAnsi="Times New Roman" w:cs="Times New Roman"/>
          <w:b/>
          <w:lang w:eastAsia="cs-CZ"/>
        </w:rPr>
      </w:pPr>
      <w:bookmarkStart w:id="0" w:name="_GoBack"/>
      <w:bookmarkEnd w:id="0"/>
      <w:r w:rsidRPr="005269CC">
        <w:rPr>
          <w:rFonts w:ascii="Times New Roman" w:hAnsi="Times New Roman" w:cs="Times New Roman"/>
          <w:b/>
        </w:rPr>
        <w:t xml:space="preserve">PRAVIDLA  PRO  HODNOCENÍ  VÝSLEDKŮ VZDĚLÁVÁNÍ  </w:t>
      </w:r>
    </w:p>
    <w:p w:rsidR="00394E41" w:rsidRPr="00881D7D" w:rsidRDefault="00394E41" w:rsidP="00394E41">
      <w:pPr>
        <w:ind w:left="567" w:hanging="567"/>
        <w:jc w:val="both"/>
        <w:rPr>
          <w:rFonts w:ascii="Times New Roman" w:hAnsi="Times New Roman" w:cs="Times New Roman"/>
        </w:rPr>
      </w:pPr>
    </w:p>
    <w:p w:rsidR="00394E41" w:rsidRPr="00881D7D" w:rsidRDefault="00394E41" w:rsidP="00394E41">
      <w:pPr>
        <w:spacing w:after="0" w:line="240" w:lineRule="auto"/>
        <w:jc w:val="both"/>
        <w:rPr>
          <w:rFonts w:ascii="Times New Roman" w:hAnsi="Times New Roman" w:cs="Times New Roman"/>
        </w:rPr>
      </w:pPr>
      <w:r w:rsidRPr="00881D7D">
        <w:rPr>
          <w:rFonts w:ascii="Times New Roman" w:hAnsi="Times New Roman" w:cs="Times New Roman"/>
          <w:b/>
        </w:rPr>
        <w:t>1</w:t>
      </w:r>
      <w:r w:rsidRPr="00881D7D">
        <w:rPr>
          <w:rFonts w:ascii="Times New Roman" w:hAnsi="Times New Roman" w:cs="Times New Roman"/>
        </w:rPr>
        <w:t xml:space="preserve">. Každé pololetí vydává škola žákům vysvědčení. Za 1. pololetí lze místo vysvědčení vydat </w:t>
      </w:r>
    </w:p>
    <w:p w:rsidR="00394E41" w:rsidRPr="00881D7D" w:rsidRDefault="00394E41" w:rsidP="00394E41">
      <w:pPr>
        <w:spacing w:after="0" w:line="240" w:lineRule="auto"/>
        <w:ind w:left="567" w:hanging="567"/>
        <w:jc w:val="both"/>
        <w:rPr>
          <w:rFonts w:ascii="Times New Roman" w:hAnsi="Times New Roman" w:cs="Times New Roman"/>
        </w:rPr>
      </w:pPr>
      <w:r w:rsidRPr="00881D7D">
        <w:rPr>
          <w:rFonts w:ascii="Times New Roman" w:hAnsi="Times New Roman" w:cs="Times New Roman"/>
        </w:rPr>
        <w:t xml:space="preserve">    žákům výpis z vysvědčení.</w:t>
      </w:r>
    </w:p>
    <w:p w:rsidR="00394E41" w:rsidRPr="00881D7D" w:rsidRDefault="00394E41" w:rsidP="00394E41">
      <w:pPr>
        <w:spacing w:after="0" w:line="240" w:lineRule="auto"/>
        <w:ind w:left="567" w:hanging="567"/>
        <w:jc w:val="both"/>
        <w:rPr>
          <w:rFonts w:ascii="Times New Roman" w:hAnsi="Times New Roman" w:cs="Times New Roman"/>
        </w:rPr>
      </w:pPr>
      <w:r w:rsidRPr="00881D7D">
        <w:rPr>
          <w:rFonts w:ascii="Times New Roman" w:hAnsi="Times New Roman" w:cs="Times New Roman"/>
          <w:b/>
        </w:rPr>
        <w:t>2</w:t>
      </w:r>
      <w:r w:rsidRPr="00881D7D">
        <w:rPr>
          <w:rFonts w:ascii="Times New Roman" w:hAnsi="Times New Roman" w:cs="Times New Roman"/>
        </w:rPr>
        <w:t>. Hodnocení výsledků vzdělávání žáka na vysvědčení je vyjádřeno klasifikací.</w:t>
      </w:r>
    </w:p>
    <w:p w:rsidR="00394E41" w:rsidRPr="00881D7D" w:rsidRDefault="00394E41" w:rsidP="00394E41">
      <w:pPr>
        <w:spacing w:after="0" w:line="240" w:lineRule="auto"/>
        <w:ind w:left="567" w:hanging="567"/>
        <w:jc w:val="both"/>
        <w:rPr>
          <w:rFonts w:ascii="Times New Roman" w:hAnsi="Times New Roman" w:cs="Times New Roman"/>
        </w:rPr>
      </w:pPr>
      <w:r w:rsidRPr="00881D7D">
        <w:rPr>
          <w:rFonts w:ascii="Times New Roman" w:hAnsi="Times New Roman" w:cs="Times New Roman"/>
          <w:b/>
        </w:rPr>
        <w:t>3.</w:t>
      </w:r>
      <w:r w:rsidRPr="00881D7D">
        <w:rPr>
          <w:rFonts w:ascii="Times New Roman" w:hAnsi="Times New Roman" w:cs="Times New Roman"/>
        </w:rPr>
        <w:t xml:space="preserve"> Získávání podkladů pro hodnocení výsledků vzdělávání žáků vyjádřené klasifikací se řídí</w:t>
      </w:r>
    </w:p>
    <w:p w:rsidR="00394E41" w:rsidRPr="00881D7D" w:rsidRDefault="00394E41" w:rsidP="00394E41">
      <w:pPr>
        <w:spacing w:after="0" w:line="240" w:lineRule="auto"/>
        <w:ind w:left="567" w:hanging="567"/>
        <w:jc w:val="both"/>
        <w:rPr>
          <w:rFonts w:ascii="Times New Roman" w:hAnsi="Times New Roman" w:cs="Times New Roman"/>
        </w:rPr>
      </w:pPr>
      <w:r w:rsidRPr="00881D7D">
        <w:rPr>
          <w:rFonts w:ascii="Times New Roman" w:hAnsi="Times New Roman" w:cs="Times New Roman"/>
        </w:rPr>
        <w:t xml:space="preserve">    následujícími zásadami:</w:t>
      </w:r>
    </w:p>
    <w:p w:rsidR="00394E41" w:rsidRPr="00881D7D" w:rsidRDefault="00394E41" w:rsidP="00394E41">
      <w:pPr>
        <w:pStyle w:val="Odstavecseseznamem"/>
        <w:widowControl w:val="0"/>
        <w:numPr>
          <w:ilvl w:val="0"/>
          <w:numId w:val="3"/>
        </w:numPr>
        <w:autoSpaceDE w:val="0"/>
        <w:autoSpaceDN w:val="0"/>
        <w:spacing w:after="0" w:line="240" w:lineRule="auto"/>
        <w:ind w:left="1418" w:hanging="851"/>
        <w:jc w:val="both"/>
        <w:rPr>
          <w:rFonts w:ascii="Times New Roman" w:hAnsi="Times New Roman" w:cs="Times New Roman"/>
        </w:rPr>
      </w:pPr>
      <w:r w:rsidRPr="00881D7D">
        <w:rPr>
          <w:rFonts w:ascii="Times New Roman" w:hAnsi="Times New Roman" w:cs="Times New Roman"/>
        </w:rPr>
        <w:t>Podklady pro hodnocení a klasifikaci výchovně vzdělávacích výsledků žáka získává učitel zejména:</w:t>
      </w:r>
    </w:p>
    <w:p w:rsidR="00394E41" w:rsidRPr="00881D7D" w:rsidRDefault="00394E41" w:rsidP="00394E41">
      <w:pPr>
        <w:widowControl w:val="0"/>
        <w:numPr>
          <w:ilvl w:val="0"/>
          <w:numId w:val="2"/>
        </w:numPr>
        <w:tabs>
          <w:tab w:val="clear" w:pos="720"/>
        </w:tabs>
        <w:autoSpaceDE w:val="0"/>
        <w:autoSpaceDN w:val="0"/>
        <w:spacing w:after="0" w:line="240" w:lineRule="auto"/>
        <w:ind w:left="1418" w:hanging="425"/>
        <w:jc w:val="both"/>
        <w:rPr>
          <w:rFonts w:ascii="Times New Roman" w:hAnsi="Times New Roman" w:cs="Times New Roman"/>
        </w:rPr>
      </w:pPr>
      <w:r w:rsidRPr="00881D7D">
        <w:rPr>
          <w:rFonts w:ascii="Times New Roman" w:hAnsi="Times New Roman" w:cs="Times New Roman"/>
        </w:rPr>
        <w:t>soustavným diagnostickým pozorováním žáka,</w:t>
      </w:r>
    </w:p>
    <w:p w:rsidR="00394E41" w:rsidRPr="00881D7D" w:rsidRDefault="00394E41" w:rsidP="00394E41">
      <w:pPr>
        <w:widowControl w:val="0"/>
        <w:numPr>
          <w:ilvl w:val="0"/>
          <w:numId w:val="2"/>
        </w:numPr>
        <w:tabs>
          <w:tab w:val="clear" w:pos="720"/>
        </w:tabs>
        <w:autoSpaceDE w:val="0"/>
        <w:autoSpaceDN w:val="0"/>
        <w:spacing w:after="0" w:line="240" w:lineRule="auto"/>
        <w:ind w:left="1418" w:hanging="425"/>
        <w:jc w:val="both"/>
        <w:rPr>
          <w:rFonts w:ascii="Times New Roman" w:hAnsi="Times New Roman" w:cs="Times New Roman"/>
        </w:rPr>
      </w:pPr>
      <w:r w:rsidRPr="00881D7D">
        <w:rPr>
          <w:rFonts w:ascii="Times New Roman" w:hAnsi="Times New Roman" w:cs="Times New Roman"/>
        </w:rPr>
        <w:t>soustavným sledováním výkonů žáka a jeho připravenosti na vyučování,</w:t>
      </w:r>
    </w:p>
    <w:p w:rsidR="00394E41" w:rsidRPr="00881D7D" w:rsidRDefault="00394E41" w:rsidP="00394E41">
      <w:pPr>
        <w:widowControl w:val="0"/>
        <w:numPr>
          <w:ilvl w:val="0"/>
          <w:numId w:val="2"/>
        </w:numPr>
        <w:tabs>
          <w:tab w:val="clear" w:pos="720"/>
        </w:tabs>
        <w:autoSpaceDE w:val="0"/>
        <w:autoSpaceDN w:val="0"/>
        <w:spacing w:after="0" w:line="240" w:lineRule="auto"/>
        <w:ind w:left="1418" w:hanging="425"/>
        <w:jc w:val="both"/>
        <w:rPr>
          <w:rFonts w:ascii="Times New Roman" w:hAnsi="Times New Roman" w:cs="Times New Roman"/>
        </w:rPr>
      </w:pPr>
      <w:r w:rsidRPr="00881D7D">
        <w:rPr>
          <w:rFonts w:ascii="Times New Roman" w:hAnsi="Times New Roman" w:cs="Times New Roman"/>
        </w:rPr>
        <w:t>různými druhy zkoušek (písemné, ústní, grafické, praktické, pohybové),</w:t>
      </w:r>
    </w:p>
    <w:p w:rsidR="00394E41" w:rsidRPr="00881D7D" w:rsidRDefault="00394E41" w:rsidP="00394E41">
      <w:pPr>
        <w:widowControl w:val="0"/>
        <w:numPr>
          <w:ilvl w:val="0"/>
          <w:numId w:val="2"/>
        </w:numPr>
        <w:tabs>
          <w:tab w:val="clear" w:pos="720"/>
        </w:tabs>
        <w:autoSpaceDE w:val="0"/>
        <w:autoSpaceDN w:val="0"/>
        <w:spacing w:after="0" w:line="240" w:lineRule="auto"/>
        <w:ind w:left="1418" w:hanging="425"/>
        <w:jc w:val="both"/>
        <w:rPr>
          <w:rFonts w:ascii="Times New Roman" w:hAnsi="Times New Roman" w:cs="Times New Roman"/>
        </w:rPr>
      </w:pPr>
      <w:r w:rsidRPr="00881D7D">
        <w:rPr>
          <w:rFonts w:ascii="Times New Roman" w:hAnsi="Times New Roman" w:cs="Times New Roman"/>
        </w:rPr>
        <w:t>kontrolními písemnými pracemi a praktickými zkouškami,</w:t>
      </w:r>
    </w:p>
    <w:p w:rsidR="00394E41" w:rsidRPr="00881D7D" w:rsidRDefault="00394E41" w:rsidP="00394E41">
      <w:pPr>
        <w:widowControl w:val="0"/>
        <w:numPr>
          <w:ilvl w:val="0"/>
          <w:numId w:val="2"/>
        </w:numPr>
        <w:tabs>
          <w:tab w:val="clear" w:pos="720"/>
        </w:tabs>
        <w:autoSpaceDE w:val="0"/>
        <w:autoSpaceDN w:val="0"/>
        <w:spacing w:after="0" w:line="240" w:lineRule="auto"/>
        <w:ind w:left="1418" w:hanging="425"/>
        <w:jc w:val="both"/>
        <w:rPr>
          <w:rFonts w:ascii="Times New Roman" w:hAnsi="Times New Roman" w:cs="Times New Roman"/>
        </w:rPr>
      </w:pPr>
      <w:r w:rsidRPr="00881D7D">
        <w:rPr>
          <w:rFonts w:ascii="Times New Roman" w:hAnsi="Times New Roman" w:cs="Times New Roman"/>
        </w:rPr>
        <w:t>analýzou výsledků činnosti žáka.</w:t>
      </w:r>
    </w:p>
    <w:p w:rsidR="00394E41" w:rsidRPr="00881D7D" w:rsidRDefault="00394E41" w:rsidP="00394E41">
      <w:pPr>
        <w:widowControl w:val="0"/>
        <w:numPr>
          <w:ilvl w:val="0"/>
          <w:numId w:val="3"/>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Při klasifikaci uplatňuje učitel přiměřenou náročnost a pedagogický takt vůči žákům.</w:t>
      </w:r>
    </w:p>
    <w:p w:rsidR="00394E41" w:rsidRPr="00881D7D" w:rsidRDefault="00394E41" w:rsidP="00394E41">
      <w:pPr>
        <w:widowControl w:val="0"/>
        <w:numPr>
          <w:ilvl w:val="0"/>
          <w:numId w:val="3"/>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Přihlíží k věkovým zvláštnostem žáka a jeho specifickým potřebám, speciálním vzdělávacím potřebám, i k tomu, že žák mohl v průběhu klasifikačního období zakolísat pro určitou indispozici.</w:t>
      </w:r>
    </w:p>
    <w:p w:rsidR="00394E41" w:rsidRPr="00881D7D" w:rsidRDefault="00394E41" w:rsidP="00394E41">
      <w:pPr>
        <w:widowControl w:val="0"/>
        <w:numPr>
          <w:ilvl w:val="0"/>
          <w:numId w:val="3"/>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Učitel konzultuje specifika žáka s ostatními učiteli a podle potřeby s výchovným poradcem a metodikem primární prevence.</w:t>
      </w:r>
    </w:p>
    <w:p w:rsidR="00394E41" w:rsidRPr="00881D7D" w:rsidRDefault="00394E41" w:rsidP="00394E41">
      <w:pPr>
        <w:widowControl w:val="0"/>
        <w:numPr>
          <w:ilvl w:val="0"/>
          <w:numId w:val="3"/>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Učitel dodržuje zásady objektivního přístupu k žákům, nepodléhá subjektivním ani vnějším vlivům.</w:t>
      </w:r>
    </w:p>
    <w:p w:rsidR="00394E41" w:rsidRPr="00881D7D" w:rsidRDefault="00394E41" w:rsidP="00394E41">
      <w:pPr>
        <w:widowControl w:val="0"/>
        <w:numPr>
          <w:ilvl w:val="0"/>
          <w:numId w:val="3"/>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Učitel rozlišuje pro potřeby klasifikace předměty s převahou teoretického zaměření a předměty výchovného charakteru.</w:t>
      </w:r>
    </w:p>
    <w:p w:rsidR="00394E41" w:rsidRPr="00881D7D" w:rsidRDefault="00394E41" w:rsidP="00394E41">
      <w:pPr>
        <w:widowControl w:val="0"/>
        <w:numPr>
          <w:ilvl w:val="0"/>
          <w:numId w:val="3"/>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Učitel vytváří atmosféru pro sebehodnocení žáků a hodnocení žáka žáky.</w:t>
      </w:r>
    </w:p>
    <w:p w:rsidR="00394E41" w:rsidRPr="00881D7D" w:rsidRDefault="00394E41" w:rsidP="00394E41">
      <w:pPr>
        <w:spacing w:after="0"/>
        <w:jc w:val="both"/>
        <w:rPr>
          <w:rFonts w:ascii="Times New Roman" w:hAnsi="Times New Roman" w:cs="Times New Roman"/>
        </w:rPr>
      </w:pPr>
      <w:r w:rsidRPr="00881D7D">
        <w:rPr>
          <w:rFonts w:ascii="Times New Roman" w:hAnsi="Times New Roman" w:cs="Times New Roman"/>
        </w:rPr>
        <w:t xml:space="preserve">             h)   Učitel přihlíží k náročnosti, závažnosti a obsahu zkoušení, ale i k celkové aktivitě a    </w:t>
      </w:r>
    </w:p>
    <w:p w:rsidR="00394E41" w:rsidRPr="00881D7D" w:rsidRDefault="00394E41" w:rsidP="00394E41">
      <w:pPr>
        <w:spacing w:after="0"/>
        <w:jc w:val="both"/>
        <w:rPr>
          <w:rFonts w:ascii="Times New Roman" w:hAnsi="Times New Roman" w:cs="Times New Roman"/>
        </w:rPr>
      </w:pPr>
      <w:r w:rsidRPr="00881D7D">
        <w:rPr>
          <w:rFonts w:ascii="Times New Roman" w:hAnsi="Times New Roman" w:cs="Times New Roman"/>
        </w:rPr>
        <w:t xml:space="preserve">                   výkonům ve třídě v průběhu celého klasifikačního období.</w:t>
      </w:r>
    </w:p>
    <w:p w:rsidR="00394E41" w:rsidRPr="00881D7D" w:rsidRDefault="00394E41" w:rsidP="00394E41">
      <w:pPr>
        <w:widowControl w:val="0"/>
        <w:numPr>
          <w:ilvl w:val="0"/>
          <w:numId w:val="3"/>
        </w:numPr>
        <w:autoSpaceDE w:val="0"/>
        <w:autoSpaceDN w:val="0"/>
        <w:spacing w:after="0" w:line="240" w:lineRule="auto"/>
        <w:ind w:left="1134" w:hanging="425"/>
        <w:jc w:val="both"/>
        <w:rPr>
          <w:rFonts w:ascii="Times New Roman" w:hAnsi="Times New Roman" w:cs="Times New Roman"/>
        </w:rPr>
      </w:pPr>
      <w:r w:rsidRPr="00881D7D">
        <w:rPr>
          <w:rFonts w:ascii="Times New Roman" w:hAnsi="Times New Roman" w:cs="Times New Roman"/>
        </w:rPr>
        <w:t xml:space="preserve">Písemné práce a další druhy zkoušek učitel rozvrhne rovnoměrně po celé klasifikační období. </w:t>
      </w:r>
    </w:p>
    <w:p w:rsidR="00394E41" w:rsidRPr="00881D7D" w:rsidRDefault="00394E41" w:rsidP="00394E41">
      <w:pPr>
        <w:widowControl w:val="0"/>
        <w:numPr>
          <w:ilvl w:val="0"/>
          <w:numId w:val="3"/>
        </w:numPr>
        <w:autoSpaceDE w:val="0"/>
        <w:autoSpaceDN w:val="0"/>
        <w:spacing w:after="0" w:line="240" w:lineRule="auto"/>
        <w:ind w:left="1134" w:hanging="425"/>
        <w:jc w:val="both"/>
        <w:rPr>
          <w:rFonts w:ascii="Times New Roman" w:hAnsi="Times New Roman" w:cs="Times New Roman"/>
        </w:rPr>
      </w:pPr>
      <w:r w:rsidRPr="00881D7D">
        <w:rPr>
          <w:rFonts w:ascii="Times New Roman" w:hAnsi="Times New Roman" w:cs="Times New Roman"/>
        </w:rPr>
        <w:t>Učitel oznamuje a zdůvodňuje žákovi výsledek každé klasifikace. Poukazuje přitom na klady a nedostatky hodnocených výkonů.</w:t>
      </w:r>
    </w:p>
    <w:p w:rsidR="00394E41" w:rsidRPr="00881D7D" w:rsidRDefault="00394E41" w:rsidP="00394E41">
      <w:pPr>
        <w:widowControl w:val="0"/>
        <w:numPr>
          <w:ilvl w:val="0"/>
          <w:numId w:val="3"/>
        </w:numPr>
        <w:autoSpaceDE w:val="0"/>
        <w:autoSpaceDN w:val="0"/>
        <w:spacing w:after="0" w:line="240" w:lineRule="auto"/>
        <w:ind w:left="1134" w:hanging="425"/>
        <w:jc w:val="both"/>
        <w:rPr>
          <w:rFonts w:ascii="Times New Roman" w:hAnsi="Times New Roman" w:cs="Times New Roman"/>
        </w:rPr>
      </w:pPr>
      <w:r w:rsidRPr="00881D7D">
        <w:rPr>
          <w:rFonts w:ascii="Times New Roman" w:hAnsi="Times New Roman" w:cs="Times New Roman"/>
        </w:rPr>
        <w:t>Součástí hodnocení je i účast na vzdělávacích akcích pořádaných školou, za účelem naplnění školního vzdělávacího programu. Pokud se žák z jakéhokoliv důvodu nemohl akce zúčastnit, hodnotí se náhradní práce, zadaná vyučujícím daného předmětu, pod který akce obsahově spadá.</w:t>
      </w:r>
    </w:p>
    <w:p w:rsidR="00394E41" w:rsidRPr="00881D7D" w:rsidRDefault="00394E41" w:rsidP="00394E41">
      <w:pPr>
        <w:pStyle w:val="Odstavecseseznamem"/>
        <w:widowControl w:val="0"/>
        <w:numPr>
          <w:ilvl w:val="0"/>
          <w:numId w:val="3"/>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Způsob hodnocení domácích úkolů a zadaných prací je ponechán na zvážení vyučujícího.</w:t>
      </w:r>
    </w:p>
    <w:p w:rsidR="00394E41" w:rsidRPr="00881D7D" w:rsidRDefault="00394E41" w:rsidP="00394E41">
      <w:pPr>
        <w:pStyle w:val="Odstavecseseznamem"/>
        <w:widowControl w:val="0"/>
        <w:numPr>
          <w:ilvl w:val="0"/>
          <w:numId w:val="3"/>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Učitelé stejných, popř. příbuzných předmětů sjednotí na počátku klasifikačního období klasifikační měřítka v rámci metodických útvarů (metodické sdružení).</w:t>
      </w:r>
    </w:p>
    <w:p w:rsidR="00394E41" w:rsidRPr="00881D7D" w:rsidRDefault="00394E41" w:rsidP="00394E41">
      <w:pPr>
        <w:pStyle w:val="Odstavecseseznamem"/>
        <w:widowControl w:val="0"/>
        <w:numPr>
          <w:ilvl w:val="0"/>
          <w:numId w:val="3"/>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 xml:space="preserve">Na počátku klasifikačního období seznámí učitel prokazatelně žáky s pravidly způsobu své klasifikace (frekvence, množství a druhy známek, nároky stanovené pro získání jednotlivé známky apod.). </w:t>
      </w:r>
    </w:p>
    <w:p w:rsidR="00394E41" w:rsidRPr="00881D7D" w:rsidRDefault="00394E41" w:rsidP="00394E41">
      <w:pPr>
        <w:spacing w:after="0" w:line="240" w:lineRule="auto"/>
        <w:jc w:val="both"/>
        <w:rPr>
          <w:rFonts w:ascii="Times New Roman" w:hAnsi="Times New Roman" w:cs="Times New Roman"/>
        </w:rPr>
      </w:pPr>
      <w:r w:rsidRPr="00881D7D">
        <w:rPr>
          <w:rFonts w:ascii="Times New Roman" w:hAnsi="Times New Roman" w:cs="Times New Roman"/>
          <w:b/>
        </w:rPr>
        <w:t>4.</w:t>
      </w:r>
      <w:r w:rsidRPr="00881D7D">
        <w:rPr>
          <w:rFonts w:ascii="Times New Roman" w:hAnsi="Times New Roman" w:cs="Times New Roman"/>
        </w:rPr>
        <w:t xml:space="preserve"> Podmínky hodnocení žáka klasifikací na konci pololetí</w:t>
      </w:r>
    </w:p>
    <w:p w:rsidR="00394E41" w:rsidRPr="00881D7D" w:rsidRDefault="00394E41" w:rsidP="00394E41">
      <w:pPr>
        <w:widowControl w:val="0"/>
        <w:numPr>
          <w:ilvl w:val="0"/>
          <w:numId w:val="6"/>
        </w:numPr>
        <w:autoSpaceDE w:val="0"/>
        <w:autoSpaceDN w:val="0"/>
        <w:spacing w:after="0" w:line="240" w:lineRule="auto"/>
        <w:ind w:left="567" w:hanging="567"/>
        <w:jc w:val="both"/>
        <w:rPr>
          <w:rFonts w:ascii="Times New Roman" w:hAnsi="Times New Roman" w:cs="Times New Roman"/>
        </w:rPr>
      </w:pPr>
      <w:r w:rsidRPr="00881D7D">
        <w:rPr>
          <w:rFonts w:ascii="Times New Roman" w:hAnsi="Times New Roman" w:cs="Times New Roman"/>
        </w:rPr>
        <w:t>V předmětech s dotací 3 a více hodin týdně musí být žák z předmětu hodnocen nejméně pětkrát za pololetí (z toho jednou ústně). S podrobnostmi spojenými s hodnocením v průběhu pololetí jsou žáci prokazatelně seznámeni na začátku pololetí (např. povinné hodnocení domácích úkolů, výstupů z exkurzí, praxe, seminárních prací, referátů, ročníkových prací apod.).</w:t>
      </w:r>
    </w:p>
    <w:p w:rsidR="00394E41" w:rsidRPr="00881D7D" w:rsidRDefault="00394E41" w:rsidP="00394E41">
      <w:pPr>
        <w:pStyle w:val="Odstavecseseznamem"/>
        <w:widowControl w:val="0"/>
        <w:numPr>
          <w:ilvl w:val="0"/>
          <w:numId w:val="6"/>
        </w:numPr>
        <w:autoSpaceDE w:val="0"/>
        <w:autoSpaceDN w:val="0"/>
        <w:spacing w:after="0" w:line="240" w:lineRule="auto"/>
        <w:ind w:left="567" w:hanging="567"/>
        <w:jc w:val="both"/>
        <w:rPr>
          <w:rFonts w:ascii="Times New Roman" w:hAnsi="Times New Roman" w:cs="Times New Roman"/>
        </w:rPr>
      </w:pPr>
      <w:r w:rsidRPr="00881D7D">
        <w:rPr>
          <w:rFonts w:ascii="Times New Roman" w:hAnsi="Times New Roman" w:cs="Times New Roman"/>
        </w:rPr>
        <w:t>V předmětech s dotací 1 nebo 2 hodiny týdně musí být žák hodnocen nejméně třikrát za pololetí. S podrobnostmi spojenými s hodnocením v průběhu pololetí jsou žáci prokazatelně seznámeni na začátku pololetí (např. povinné hodnocení domácích úkolů, výstupů z exkurzí, praxe, seminárních prací, referátů, ročníkových prací apod.).</w:t>
      </w:r>
    </w:p>
    <w:p w:rsidR="00394E41" w:rsidRPr="00881D7D" w:rsidRDefault="00394E41" w:rsidP="00394E41">
      <w:pPr>
        <w:pStyle w:val="Odstavecseseznamem"/>
        <w:widowControl w:val="0"/>
        <w:numPr>
          <w:ilvl w:val="0"/>
          <w:numId w:val="6"/>
        </w:numPr>
        <w:autoSpaceDE w:val="0"/>
        <w:autoSpaceDN w:val="0"/>
        <w:spacing w:after="0" w:line="240" w:lineRule="auto"/>
        <w:ind w:left="567" w:hanging="567"/>
        <w:jc w:val="both"/>
        <w:rPr>
          <w:rFonts w:ascii="Times New Roman" w:hAnsi="Times New Roman" w:cs="Times New Roman"/>
        </w:rPr>
      </w:pPr>
      <w:r w:rsidRPr="00881D7D">
        <w:rPr>
          <w:rFonts w:ascii="Times New Roman" w:hAnsi="Times New Roman" w:cs="Times New Roman"/>
        </w:rPr>
        <w:t xml:space="preserve">Nelze-li žáka hodnotit na konci prvního pololetí, určí ředitel školy pro jeho hodnocení náhradní termín, a to tak, aby hodnocení za první pololetí bylo provedeno nejpozději do konce června. Není-li možné žáka hodnotit ani v náhradním termínu, žák se za první pololetí nehodnotí. Není-li žák hodnocen z povinného předmětu vyučovaného pouze v prvním pololetí ani v náhradním </w:t>
      </w:r>
      <w:r w:rsidRPr="00881D7D">
        <w:rPr>
          <w:rFonts w:ascii="Times New Roman" w:hAnsi="Times New Roman" w:cs="Times New Roman"/>
        </w:rPr>
        <w:lastRenderedPageBreak/>
        <w:t xml:space="preserve">termínu, neprospěl. </w:t>
      </w:r>
    </w:p>
    <w:p w:rsidR="00394E41" w:rsidRPr="00881D7D" w:rsidRDefault="00394E41" w:rsidP="00394E41">
      <w:pPr>
        <w:pStyle w:val="Odstavecseseznamem"/>
        <w:widowControl w:val="0"/>
        <w:numPr>
          <w:ilvl w:val="0"/>
          <w:numId w:val="6"/>
        </w:numPr>
        <w:autoSpaceDE w:val="0"/>
        <w:autoSpaceDN w:val="0"/>
        <w:spacing w:after="0" w:line="240" w:lineRule="auto"/>
        <w:ind w:left="567" w:hanging="567"/>
        <w:jc w:val="both"/>
        <w:rPr>
          <w:rFonts w:ascii="Times New Roman" w:hAnsi="Times New Roman" w:cs="Times New Roman"/>
        </w:rPr>
      </w:pPr>
      <w:r w:rsidRPr="00881D7D">
        <w:rPr>
          <w:rFonts w:ascii="Times New Roman" w:hAnsi="Times New Roman" w:cs="Times New Roman"/>
        </w:rPr>
        <w:t>Nelze-li žáka hodnotit na konci druhého pololetí, určí ředitel školy pro jeho hodnocení náhradní termín, a to tak, aby hodnocení za druhé pololetí bylo provedeno nejpozději do konce září následujícího školního roku. Do doby hodnocení navštěvuje žák nejbližší vyšší ročník. Není-li žák hodnocen ani v tomto termínu, neprospěl.</w:t>
      </w:r>
    </w:p>
    <w:p w:rsidR="00394E41" w:rsidRPr="00881D7D" w:rsidRDefault="00394E41" w:rsidP="00394E41">
      <w:pPr>
        <w:pStyle w:val="Odstavecseseznamem"/>
        <w:widowControl w:val="0"/>
        <w:numPr>
          <w:ilvl w:val="0"/>
          <w:numId w:val="6"/>
        </w:numPr>
        <w:autoSpaceDE w:val="0"/>
        <w:autoSpaceDN w:val="0"/>
        <w:spacing w:after="0" w:line="240" w:lineRule="auto"/>
        <w:ind w:left="567" w:hanging="567"/>
        <w:jc w:val="both"/>
        <w:rPr>
          <w:rFonts w:ascii="Times New Roman" w:hAnsi="Times New Roman" w:cs="Times New Roman"/>
        </w:rPr>
      </w:pPr>
      <w:r w:rsidRPr="00881D7D">
        <w:rPr>
          <w:rFonts w:ascii="Times New Roman" w:hAnsi="Times New Roman" w:cs="Times New Roman"/>
        </w:rPr>
        <w:t>Pokud žák v některém z povinných vyučovacích předmětů zamešká v klasifikačním období více než 25 % odučených hodin a současně není splněn minimální počet hodnocení žáka za pololetí, je hodnocen v náhradním termínu. Termín hodnocení v náhradním termínu stanovuje ředitel škol</w:t>
      </w:r>
    </w:p>
    <w:p w:rsidR="00394E41" w:rsidRPr="00881D7D" w:rsidRDefault="00394E41" w:rsidP="00394E41">
      <w:pPr>
        <w:spacing w:after="0" w:line="240" w:lineRule="auto"/>
        <w:jc w:val="both"/>
        <w:rPr>
          <w:rFonts w:ascii="Times New Roman" w:hAnsi="Times New Roman" w:cs="Times New Roman"/>
        </w:rPr>
      </w:pPr>
      <w:r w:rsidRPr="00881D7D">
        <w:rPr>
          <w:rFonts w:ascii="Times New Roman" w:hAnsi="Times New Roman" w:cs="Times New Roman"/>
          <w:b/>
        </w:rPr>
        <w:t>5.</w:t>
      </w:r>
      <w:r w:rsidRPr="00881D7D">
        <w:rPr>
          <w:rFonts w:ascii="Times New Roman" w:hAnsi="Times New Roman" w:cs="Times New Roman"/>
        </w:rPr>
        <w:t xml:space="preserve"> Zásady evidence klasifikace žáka, projednání a informování o klasifikaci žáka jsou      následující:</w:t>
      </w:r>
    </w:p>
    <w:p w:rsidR="00394E41" w:rsidRPr="00881D7D" w:rsidRDefault="00394E41" w:rsidP="00394E41">
      <w:pPr>
        <w:pStyle w:val="Odstavecseseznamem"/>
        <w:widowControl w:val="0"/>
        <w:numPr>
          <w:ilvl w:val="0"/>
          <w:numId w:val="4"/>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Učitel je povinen vést srozumitelnou evidenci o každé klasifikaci žáka za klasifikační období. Evidence má elektronickou podobu. Tato evidence musí být vyučujícím uložena k případné kontrole nejméně do zahájení následujícího školního roku.</w:t>
      </w:r>
    </w:p>
    <w:p w:rsidR="00394E41" w:rsidRPr="00881D7D" w:rsidRDefault="00394E41" w:rsidP="00394E41">
      <w:pPr>
        <w:pStyle w:val="Odstavecseseznamem"/>
        <w:widowControl w:val="0"/>
        <w:numPr>
          <w:ilvl w:val="0"/>
          <w:numId w:val="4"/>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Při ústním zkoušení oznámí učitel žákovi výsledek okamžitě. Výsledky písemných prací a jiných činností učitel oznámí žákům bez zbytečného prodlení, nejdéle však do pěti pracovních dnů.</w:t>
      </w:r>
    </w:p>
    <w:p w:rsidR="00394E41" w:rsidRPr="00881D7D" w:rsidRDefault="00394E41" w:rsidP="00394E41">
      <w:pPr>
        <w:widowControl w:val="0"/>
        <w:numPr>
          <w:ilvl w:val="0"/>
          <w:numId w:val="4"/>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Na konci klasifikačního období v termínu určeném vedením školy zapisují učitelé výsledky celkové klasifikace do katalogových listů.</w:t>
      </w:r>
    </w:p>
    <w:p w:rsidR="00394E41" w:rsidRPr="00881D7D" w:rsidRDefault="00394E41" w:rsidP="00394E41">
      <w:pPr>
        <w:widowControl w:val="0"/>
        <w:numPr>
          <w:ilvl w:val="0"/>
          <w:numId w:val="4"/>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 xml:space="preserve">O stavu klasifikace učitel informuje třídního učitele a vedení školy na konci klasifikačního období. V případě zaostávání nebo výrazného zhoršení žáka informuje učitel podle situace bezodkladně (třídního učitele, výchovného poradce, ředitele školy). </w:t>
      </w:r>
    </w:p>
    <w:p w:rsidR="00394E41" w:rsidRPr="00881D7D" w:rsidRDefault="00394E41" w:rsidP="00394E41">
      <w:pPr>
        <w:widowControl w:val="0"/>
        <w:numPr>
          <w:ilvl w:val="0"/>
          <w:numId w:val="4"/>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Učitel bezodkladně a prokazatelně seznamuje s průběžným, zhoršeným i konečným hodnocením žáka jeho zákonného zástupce nebo zletilého žáka.</w:t>
      </w:r>
    </w:p>
    <w:p w:rsidR="00394E41" w:rsidRPr="00881D7D" w:rsidRDefault="00394E41" w:rsidP="00394E41">
      <w:pPr>
        <w:widowControl w:val="0"/>
        <w:numPr>
          <w:ilvl w:val="0"/>
          <w:numId w:val="4"/>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Na konci klasifikačního období připraví učitelé návrhy na opravné zkoušky a hodnocení v náhradním termínu.</w:t>
      </w:r>
    </w:p>
    <w:p w:rsidR="00394E41" w:rsidRPr="00881D7D" w:rsidRDefault="00394E41" w:rsidP="00394E41">
      <w:pPr>
        <w:widowControl w:val="0"/>
        <w:numPr>
          <w:ilvl w:val="0"/>
          <w:numId w:val="4"/>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Souhrnně je stav klasifikace ve třídě projednáván na pedagogické radě.</w:t>
      </w:r>
    </w:p>
    <w:p w:rsidR="00394E41" w:rsidRPr="00881D7D" w:rsidRDefault="00394E41" w:rsidP="00394E41">
      <w:pPr>
        <w:spacing w:after="0" w:line="240" w:lineRule="auto"/>
        <w:ind w:left="567" w:hanging="567"/>
        <w:jc w:val="both"/>
        <w:rPr>
          <w:rFonts w:ascii="Times New Roman" w:hAnsi="Times New Roman" w:cs="Times New Roman"/>
        </w:rPr>
      </w:pPr>
      <w:r w:rsidRPr="00881D7D">
        <w:rPr>
          <w:rFonts w:ascii="Times New Roman" w:hAnsi="Times New Roman" w:cs="Times New Roman"/>
          <w:b/>
        </w:rPr>
        <w:t>6.</w:t>
      </w:r>
      <w:r w:rsidRPr="00881D7D">
        <w:rPr>
          <w:rFonts w:ascii="Times New Roman" w:hAnsi="Times New Roman" w:cs="Times New Roman"/>
        </w:rPr>
        <w:t xml:space="preserve"> Stupně prospěchu, kterými hodnotí výsledky vzdělávání žáka na vysvědčení:</w:t>
      </w:r>
    </w:p>
    <w:p w:rsidR="00394E41" w:rsidRPr="00881D7D" w:rsidRDefault="00394E41" w:rsidP="00394E41">
      <w:pPr>
        <w:spacing w:after="0" w:line="240" w:lineRule="auto"/>
        <w:jc w:val="both"/>
        <w:rPr>
          <w:rFonts w:ascii="Times New Roman" w:hAnsi="Times New Roman" w:cs="Times New Roman"/>
        </w:rPr>
      </w:pPr>
      <w:r w:rsidRPr="00881D7D">
        <w:rPr>
          <w:rFonts w:ascii="Times New Roman" w:hAnsi="Times New Roman" w:cs="Times New Roman"/>
        </w:rPr>
        <w:t>Výsledky vzdělávání žáka v jednotlivých povinných a nepovinných předmětech stanovených školním vzdělávacím programem se v případě použití klasifikace hodnotí na vysvědčení stupni prospěchu</w:t>
      </w:r>
    </w:p>
    <w:p w:rsidR="00394E41" w:rsidRPr="00881D7D" w:rsidRDefault="00394E41" w:rsidP="00394E41">
      <w:pPr>
        <w:widowControl w:val="0"/>
        <w:numPr>
          <w:ilvl w:val="0"/>
          <w:numId w:val="7"/>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b/>
        </w:rPr>
        <w:t>1 – výborný</w:t>
      </w:r>
      <w:r w:rsidRPr="00881D7D">
        <w:rPr>
          <w:rFonts w:ascii="Times New Roman" w:hAnsi="Times New Roman" w:cs="Times New Roman"/>
        </w:rPr>
        <w:t>: Žák bezpečně, přesně a uceleně ovládá požadované učivo a chápe vztahy z něho vyplývající. Samostatně, tvořivě a aktivně uplatňuje osvojené poznatky a dovednosti. Zřídka se dopouští nepodstatných chyb.</w:t>
      </w:r>
    </w:p>
    <w:p w:rsidR="00394E41" w:rsidRPr="00881D7D" w:rsidRDefault="00394E41" w:rsidP="00394E41">
      <w:pPr>
        <w:widowControl w:val="0"/>
        <w:numPr>
          <w:ilvl w:val="0"/>
          <w:numId w:val="7"/>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b/>
        </w:rPr>
        <w:t>2 – chvalitebný</w:t>
      </w:r>
      <w:r w:rsidRPr="00881D7D">
        <w:rPr>
          <w:rFonts w:ascii="Times New Roman" w:hAnsi="Times New Roman" w:cs="Times New Roman"/>
        </w:rPr>
        <w:t>:  Žák v podstatě bezpečně, přesně a uceleně ovládá požadované učivo a chápe vztahy z něho vyplývající. Převážně samostatně, tvořivě a aktivně uplatňuje osvojené poznatky a dovednosti. Dopouští se jen menších chyb. V malé míře jsou zapotřebí návodné otázky učitele.</w:t>
      </w:r>
    </w:p>
    <w:p w:rsidR="00394E41" w:rsidRPr="00881D7D" w:rsidRDefault="00394E41" w:rsidP="00394E41">
      <w:pPr>
        <w:widowControl w:val="0"/>
        <w:numPr>
          <w:ilvl w:val="0"/>
          <w:numId w:val="7"/>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b/>
        </w:rPr>
        <w:t>3 – dobrý</w:t>
      </w:r>
      <w:r w:rsidRPr="00881D7D">
        <w:rPr>
          <w:rFonts w:ascii="Times New Roman" w:hAnsi="Times New Roman" w:cs="Times New Roman"/>
        </w:rPr>
        <w:t>: Žák má ve zvládnutí učiva částečné mezery. V uplatňování osvojených poznatků a dovedností se dopouští chyb. V činnostech je méně aktivní a tvořivý. Není schopen samostatného souvislého projevu, na návodné otázky většinou odpovídá správně. Je schopen samostatně pracovat pouze podle návodu učitele. Vztahové souvislosti chápe pouze částečně.</w:t>
      </w:r>
    </w:p>
    <w:p w:rsidR="00394E41" w:rsidRPr="00881D7D" w:rsidRDefault="00394E41" w:rsidP="00394E41">
      <w:pPr>
        <w:widowControl w:val="0"/>
        <w:numPr>
          <w:ilvl w:val="0"/>
          <w:numId w:val="7"/>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b/>
        </w:rPr>
        <w:t>4 – dostatečný</w:t>
      </w:r>
      <w:r w:rsidRPr="00881D7D">
        <w:rPr>
          <w:rFonts w:ascii="Times New Roman" w:hAnsi="Times New Roman" w:cs="Times New Roman"/>
        </w:rPr>
        <w:t>: Žák má ve zvládnutí učiva závažné mezery. V uplatňování osvojených poznatků a dovedností se vyskytují závažné chyby. V činnostech není aktivní a není tvořivý. Vědomosti a dovednosti aplikuje jen se značnou pomocí učitele. Je schopen samostatně pracovat za soustavné pomoci učitele. Vědomosti jsou povrchní, není schopen je dát do souvislostí.</w:t>
      </w:r>
    </w:p>
    <w:p w:rsidR="00394E41" w:rsidRPr="00881D7D" w:rsidRDefault="00394E41" w:rsidP="00394E41">
      <w:pPr>
        <w:widowControl w:val="0"/>
        <w:numPr>
          <w:ilvl w:val="0"/>
          <w:numId w:val="7"/>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b/>
        </w:rPr>
        <w:t>5 – nedostatečný</w:t>
      </w:r>
      <w:r w:rsidRPr="00881D7D">
        <w:rPr>
          <w:rFonts w:ascii="Times New Roman" w:hAnsi="Times New Roman" w:cs="Times New Roman"/>
        </w:rPr>
        <w:t>: Žák si požadované znalosti neosvojil, má v nich závažné mezery. V uplatňování vědomostí se vyskytují velmi závažné chyby. Podstatné nedostatky a chyby nedovede opravit ani s pomocí učitele. Není schopen pracovat samostatně.</w:t>
      </w:r>
    </w:p>
    <w:p w:rsidR="00394E41" w:rsidRPr="00881D7D" w:rsidRDefault="00394E41" w:rsidP="00394E41">
      <w:pPr>
        <w:spacing w:after="0" w:line="240" w:lineRule="auto"/>
        <w:jc w:val="both"/>
        <w:rPr>
          <w:rFonts w:ascii="Times New Roman" w:hAnsi="Times New Roman" w:cs="Times New Roman"/>
        </w:rPr>
      </w:pPr>
      <w:r w:rsidRPr="00881D7D">
        <w:rPr>
          <w:rFonts w:ascii="Times New Roman" w:hAnsi="Times New Roman" w:cs="Times New Roman"/>
          <w:b/>
        </w:rPr>
        <w:t>7</w:t>
      </w:r>
      <w:r w:rsidRPr="00881D7D">
        <w:rPr>
          <w:rFonts w:ascii="Times New Roman" w:hAnsi="Times New Roman" w:cs="Times New Roman"/>
        </w:rPr>
        <w:t>. Nehodnocení žáka</w:t>
      </w:r>
    </w:p>
    <w:p w:rsidR="00394E41" w:rsidRPr="00881D7D" w:rsidRDefault="00394E41" w:rsidP="00394E41">
      <w:pPr>
        <w:spacing w:after="0" w:line="240" w:lineRule="auto"/>
        <w:jc w:val="both"/>
        <w:rPr>
          <w:rFonts w:ascii="Times New Roman" w:hAnsi="Times New Roman" w:cs="Times New Roman"/>
        </w:rPr>
      </w:pPr>
      <w:r w:rsidRPr="00881D7D">
        <w:rPr>
          <w:rFonts w:ascii="Times New Roman" w:hAnsi="Times New Roman" w:cs="Times New Roman"/>
        </w:rPr>
        <w:t xml:space="preserve">Není-li možné žáka hodnotit z některého předmětu, uvede se na vysvědčení u příslušného předmětu místo stupně prospěchu slovo "nehodnocen(a)". </w:t>
      </w:r>
    </w:p>
    <w:p w:rsidR="00394E41" w:rsidRPr="00881D7D" w:rsidRDefault="00394E41" w:rsidP="00394E41">
      <w:pPr>
        <w:spacing w:after="0" w:line="240" w:lineRule="auto"/>
        <w:jc w:val="both"/>
        <w:rPr>
          <w:rFonts w:ascii="Times New Roman" w:hAnsi="Times New Roman" w:cs="Times New Roman"/>
        </w:rPr>
      </w:pPr>
      <w:r w:rsidRPr="00881D7D">
        <w:rPr>
          <w:rFonts w:ascii="Times New Roman" w:hAnsi="Times New Roman" w:cs="Times New Roman"/>
          <w:b/>
        </w:rPr>
        <w:t>8</w:t>
      </w:r>
      <w:r w:rsidRPr="00881D7D">
        <w:rPr>
          <w:rFonts w:ascii="Times New Roman" w:hAnsi="Times New Roman" w:cs="Times New Roman"/>
        </w:rPr>
        <w:t>. Celkové hodnocení žáka na vysvědčení</w:t>
      </w:r>
    </w:p>
    <w:p w:rsidR="00394E41" w:rsidRPr="00881D7D" w:rsidRDefault="00394E41" w:rsidP="00394E41">
      <w:pPr>
        <w:spacing w:after="0" w:line="240" w:lineRule="auto"/>
        <w:jc w:val="both"/>
        <w:rPr>
          <w:rFonts w:ascii="Times New Roman" w:hAnsi="Times New Roman" w:cs="Times New Roman"/>
        </w:rPr>
      </w:pPr>
      <w:r w:rsidRPr="00881D7D">
        <w:rPr>
          <w:rFonts w:ascii="Times New Roman" w:hAnsi="Times New Roman" w:cs="Times New Roman"/>
        </w:rPr>
        <w:t xml:space="preserve">Celkové hodnocení žáka se na vysvědčení vyjadřuje stupni: </w:t>
      </w:r>
    </w:p>
    <w:p w:rsidR="00394E41" w:rsidRPr="00881D7D" w:rsidRDefault="00394E41" w:rsidP="00394E41">
      <w:pPr>
        <w:spacing w:after="0" w:line="240" w:lineRule="auto"/>
        <w:jc w:val="both"/>
        <w:rPr>
          <w:rFonts w:ascii="Times New Roman" w:eastAsia="Times New Roman" w:hAnsi="Times New Roman" w:cs="Times New Roman"/>
          <w:lang w:eastAsia="cs-CZ"/>
        </w:rPr>
      </w:pPr>
      <w:r w:rsidRPr="00881D7D">
        <w:rPr>
          <w:rFonts w:ascii="Times New Roman" w:hAnsi="Times New Roman" w:cs="Times New Roman"/>
        </w:rPr>
        <w:t xml:space="preserve">a) </w:t>
      </w:r>
      <w:r w:rsidRPr="00881D7D">
        <w:rPr>
          <w:rFonts w:ascii="Times New Roman" w:hAnsi="Times New Roman" w:cs="Times New Roman"/>
          <w:b/>
        </w:rPr>
        <w:t>prospěl(a) s vyznamenáním</w:t>
      </w:r>
      <w:r w:rsidRPr="00881D7D">
        <w:rPr>
          <w:rFonts w:ascii="Times New Roman" w:hAnsi="Times New Roman" w:cs="Times New Roman"/>
        </w:rPr>
        <w:t xml:space="preserve">, </w:t>
      </w:r>
      <w:r w:rsidRPr="00881D7D">
        <w:rPr>
          <w:rFonts w:ascii="Times New Roman" w:eastAsia="Times New Roman" w:hAnsi="Times New Roman" w:cs="Times New Roman"/>
          <w:lang w:eastAsia="cs-CZ"/>
        </w:rPr>
        <w:t>není-li klasifikace v žádném povinném předmětu horší než stupeň 2 - chvalitebný a průměrný prospěch z povinných předmětů není horší než 1,50, chování je hodnoceno jako velmi dobré.</w:t>
      </w:r>
    </w:p>
    <w:p w:rsidR="00394E41" w:rsidRPr="00881D7D" w:rsidRDefault="00394E41" w:rsidP="00394E41">
      <w:pPr>
        <w:spacing w:after="0" w:line="240" w:lineRule="auto"/>
        <w:jc w:val="both"/>
        <w:rPr>
          <w:rFonts w:ascii="Times New Roman" w:eastAsia="Times New Roman" w:hAnsi="Times New Roman" w:cs="Times New Roman"/>
          <w:lang w:eastAsia="cs-CZ"/>
        </w:rPr>
      </w:pPr>
      <w:r w:rsidRPr="00881D7D">
        <w:rPr>
          <w:rFonts w:ascii="Times New Roman" w:hAnsi="Times New Roman" w:cs="Times New Roman"/>
        </w:rPr>
        <w:t xml:space="preserve">b) </w:t>
      </w:r>
      <w:r w:rsidRPr="00881D7D">
        <w:rPr>
          <w:rFonts w:ascii="Times New Roman" w:hAnsi="Times New Roman" w:cs="Times New Roman"/>
          <w:b/>
        </w:rPr>
        <w:t>prospěl(a),</w:t>
      </w:r>
      <w:r w:rsidRPr="00881D7D">
        <w:rPr>
          <w:rFonts w:ascii="Times New Roman" w:hAnsi="Times New Roman" w:cs="Times New Roman"/>
        </w:rPr>
        <w:t xml:space="preserve"> </w:t>
      </w:r>
      <w:r w:rsidRPr="00881D7D">
        <w:rPr>
          <w:rFonts w:ascii="Times New Roman" w:eastAsia="Times New Roman" w:hAnsi="Times New Roman" w:cs="Times New Roman"/>
          <w:lang w:eastAsia="cs-CZ"/>
        </w:rPr>
        <w:t>není-li klasifikace nebo slovní hodnocení po převodu do klasifikace v některém povinném předmětu vyjádřena stupněm 5 - nedostatečný.</w:t>
      </w:r>
    </w:p>
    <w:p w:rsidR="00394E41" w:rsidRPr="00881D7D" w:rsidRDefault="00394E41" w:rsidP="00394E41">
      <w:pPr>
        <w:spacing w:after="0" w:line="240" w:lineRule="auto"/>
        <w:jc w:val="both"/>
        <w:rPr>
          <w:rFonts w:ascii="Times New Roman" w:eastAsia="Times New Roman" w:hAnsi="Times New Roman" w:cs="Times New Roman"/>
          <w:lang w:eastAsia="cs-CZ"/>
        </w:rPr>
      </w:pPr>
      <w:r w:rsidRPr="00881D7D">
        <w:rPr>
          <w:rFonts w:ascii="Times New Roman" w:hAnsi="Times New Roman" w:cs="Times New Roman"/>
        </w:rPr>
        <w:lastRenderedPageBreak/>
        <w:t xml:space="preserve">c) </w:t>
      </w:r>
      <w:r w:rsidRPr="00881D7D">
        <w:rPr>
          <w:rFonts w:ascii="Times New Roman" w:hAnsi="Times New Roman" w:cs="Times New Roman"/>
          <w:b/>
        </w:rPr>
        <w:t>neprospěl(a),</w:t>
      </w:r>
      <w:r w:rsidRPr="00881D7D">
        <w:rPr>
          <w:rFonts w:ascii="Times New Roman" w:hAnsi="Times New Roman" w:cs="Times New Roman"/>
        </w:rPr>
        <w:t xml:space="preserve"> </w:t>
      </w:r>
      <w:r w:rsidRPr="00881D7D">
        <w:rPr>
          <w:rFonts w:ascii="Times New Roman" w:eastAsia="Times New Roman" w:hAnsi="Times New Roman" w:cs="Times New Roman"/>
          <w:lang w:eastAsia="cs-CZ"/>
        </w:rPr>
        <w:t>je-li klasifikace v některém povinném předmětu vyjádřena stupněm 5 - nedostatečný nebo není-li žák hodnocen z některého předmětu na konci druhého pololetí.</w:t>
      </w:r>
    </w:p>
    <w:p w:rsidR="00394E41" w:rsidRPr="00881D7D" w:rsidRDefault="00394E41" w:rsidP="00394E41">
      <w:pPr>
        <w:spacing w:after="0" w:line="240" w:lineRule="auto"/>
        <w:jc w:val="both"/>
        <w:rPr>
          <w:rFonts w:ascii="Times New Roman" w:eastAsia="Times New Roman" w:hAnsi="Times New Roman" w:cs="Times New Roman"/>
          <w:lang w:eastAsia="cs-CZ"/>
        </w:rPr>
      </w:pPr>
      <w:r w:rsidRPr="00881D7D">
        <w:rPr>
          <w:rFonts w:ascii="Times New Roman" w:hAnsi="Times New Roman" w:cs="Times New Roman"/>
        </w:rPr>
        <w:t xml:space="preserve">d) </w:t>
      </w:r>
      <w:r w:rsidRPr="00881D7D">
        <w:rPr>
          <w:rFonts w:ascii="Times New Roman" w:hAnsi="Times New Roman" w:cs="Times New Roman"/>
          <w:b/>
        </w:rPr>
        <w:t>nehodnocen(a</w:t>
      </w:r>
      <w:r w:rsidRPr="00881D7D">
        <w:rPr>
          <w:rFonts w:ascii="Times New Roman" w:hAnsi="Times New Roman" w:cs="Times New Roman"/>
        </w:rPr>
        <w:t>), n</w:t>
      </w:r>
      <w:r w:rsidRPr="00881D7D">
        <w:rPr>
          <w:rFonts w:ascii="Times New Roman" w:eastAsia="Times New Roman" w:hAnsi="Times New Roman" w:cs="Times New Roman"/>
          <w:lang w:eastAsia="cs-CZ"/>
        </w:rPr>
        <w:t>ení-li možné žáka hodnotit z některého předmětu.</w:t>
      </w:r>
    </w:p>
    <w:p w:rsidR="00394E41" w:rsidRPr="00881D7D" w:rsidRDefault="00394E41" w:rsidP="00394E41">
      <w:pPr>
        <w:spacing w:after="0" w:line="240" w:lineRule="auto"/>
        <w:jc w:val="both"/>
        <w:rPr>
          <w:rFonts w:ascii="Times New Roman" w:hAnsi="Times New Roman" w:cs="Times New Roman"/>
        </w:rPr>
      </w:pPr>
      <w:r w:rsidRPr="00881D7D">
        <w:rPr>
          <w:rFonts w:ascii="Times New Roman" w:hAnsi="Times New Roman" w:cs="Times New Roman"/>
          <w:b/>
        </w:rPr>
        <w:t>9.</w:t>
      </w:r>
      <w:r w:rsidRPr="00881D7D">
        <w:rPr>
          <w:rFonts w:ascii="Times New Roman" w:hAnsi="Times New Roman" w:cs="Times New Roman"/>
        </w:rPr>
        <w:t xml:space="preserve"> Přezkoumání výsledků hodnocení výsledků vzdělávání žáka</w:t>
      </w:r>
    </w:p>
    <w:p w:rsidR="00394E41" w:rsidRPr="00881D7D" w:rsidRDefault="00394E41" w:rsidP="00394E41">
      <w:pPr>
        <w:pStyle w:val="Odstavecseseznamem"/>
        <w:widowControl w:val="0"/>
        <w:numPr>
          <w:ilvl w:val="3"/>
          <w:numId w:val="5"/>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 xml:space="preserve">Má-li zletilý žák nebo zákonný zástupce nezletilého žáka pochybnosti o správnosti hodnocení na konci prvního nebo druhého pololetí, může do 3 pracovních dnů ode dne, kdy se o hodnocení prokazatelně dozvěděl, nejpozději však do 3 pracovních dnů od vydání vysvědčení, požádat ředitele školy o přezkoumání výsledků hodnocení žáka; je-li vyučujícím žáka v daném předmětu ředitel školy, krajský úřad. Pokud není dále stanoveno jinak, ředitel školy nebo krajský úřad nařídí komisionální přezkoušení žáka, které se koná nejpozději do 14 dnů od doručení žádosti nebo v termínu dohodnutém se zákonným zástupcem žáka. </w:t>
      </w:r>
    </w:p>
    <w:p w:rsidR="00394E41" w:rsidRPr="00881D7D" w:rsidRDefault="00394E41" w:rsidP="00394E41">
      <w:pPr>
        <w:pStyle w:val="Odstavecseseznamem"/>
        <w:widowControl w:val="0"/>
        <w:numPr>
          <w:ilvl w:val="3"/>
          <w:numId w:val="5"/>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 xml:space="preserve">V případě, že se žádost o přezkoumání výsledků hodnocení týká hodnocení předmětů výchovného zaměření, posoudí ředitel školy, je-li vyučujícím žáka v daném předmětu výchovného zaměření ředitel školy, krajský úřad, dodržení pravidel pro hodnocení výsledků vzdělávání žáků. V případě zjištění porušení těchto pravidel ředitel školy nebo krajský úřad výsledek hodnocení změní; nebyla-li pravidla pro hodnocení výsledků vzdělávání žáků porušena, výsledek hodnocení potvrdí, a to nejpozději do 14 dnů ode dne doručení žádosti. Česká školní inspekce poskytne součinnost na žádost ředitele školy nebo krajského úřadu. </w:t>
      </w:r>
    </w:p>
    <w:p w:rsidR="00394E41" w:rsidRPr="00881D7D" w:rsidRDefault="00394E41" w:rsidP="00394E41">
      <w:pPr>
        <w:pStyle w:val="Nadpis1"/>
        <w:keepLines w:val="0"/>
        <w:widowControl w:val="0"/>
        <w:autoSpaceDE w:val="0"/>
        <w:autoSpaceDN w:val="0"/>
        <w:spacing w:before="0" w:after="60" w:line="240" w:lineRule="auto"/>
        <w:jc w:val="both"/>
        <w:rPr>
          <w:rFonts w:ascii="Times New Roman" w:hAnsi="Times New Roman" w:cs="Times New Roman"/>
          <w:color w:val="auto"/>
          <w:sz w:val="22"/>
          <w:szCs w:val="22"/>
        </w:rPr>
      </w:pPr>
      <w:r w:rsidRPr="00881D7D">
        <w:rPr>
          <w:rFonts w:ascii="Times New Roman" w:hAnsi="Times New Roman" w:cs="Times New Roman"/>
          <w:b/>
          <w:color w:val="auto"/>
          <w:sz w:val="22"/>
          <w:szCs w:val="22"/>
        </w:rPr>
        <w:t xml:space="preserve">10. </w:t>
      </w:r>
      <w:r w:rsidRPr="00881D7D">
        <w:rPr>
          <w:rFonts w:ascii="Times New Roman" w:hAnsi="Times New Roman" w:cs="Times New Roman"/>
          <w:color w:val="auto"/>
          <w:sz w:val="22"/>
          <w:szCs w:val="22"/>
        </w:rPr>
        <w:t xml:space="preserve">Opravné zkoušky </w:t>
      </w:r>
    </w:p>
    <w:p w:rsidR="00394E41" w:rsidRPr="00881D7D" w:rsidRDefault="00394E41" w:rsidP="00394E41">
      <w:pPr>
        <w:spacing w:after="0" w:line="240" w:lineRule="auto"/>
        <w:jc w:val="both"/>
        <w:rPr>
          <w:rFonts w:ascii="Times New Roman" w:hAnsi="Times New Roman" w:cs="Times New Roman"/>
        </w:rPr>
      </w:pPr>
      <w:r w:rsidRPr="00881D7D">
        <w:rPr>
          <w:rFonts w:ascii="Times New Roman" w:hAnsi="Times New Roman" w:cs="Times New Roman"/>
        </w:rPr>
        <w:t xml:space="preserve">a)    Žák, který na konci druhého pololetí neprospěl nejvýše ze dvou povinných předmětů, nebo žák,    který neprospěl na konci prvního pololetí ze dvou povinných předmětů vyučovaných pouze v prvním pololetí, koná z těchto předmětů komisionální opravnou zkoušku v termínu stanoveném ředitelem školy. </w:t>
      </w:r>
    </w:p>
    <w:p w:rsidR="00394E41" w:rsidRPr="00881D7D" w:rsidRDefault="00394E41" w:rsidP="00394E41">
      <w:pPr>
        <w:spacing w:after="0" w:line="240" w:lineRule="auto"/>
        <w:jc w:val="both"/>
        <w:rPr>
          <w:rFonts w:ascii="Times New Roman" w:hAnsi="Times New Roman" w:cs="Times New Roman"/>
        </w:rPr>
      </w:pPr>
      <w:r w:rsidRPr="00881D7D">
        <w:rPr>
          <w:rFonts w:ascii="Times New Roman" w:hAnsi="Times New Roman" w:cs="Times New Roman"/>
        </w:rPr>
        <w:t>b)     Opravnou zkoušku dále koná žák, který neprospěl u maturitní zkoušky.</w:t>
      </w:r>
    </w:p>
    <w:p w:rsidR="00394E41" w:rsidRPr="00881D7D" w:rsidRDefault="00394E41" w:rsidP="00394E41">
      <w:pPr>
        <w:spacing w:after="0" w:line="240" w:lineRule="auto"/>
        <w:jc w:val="both"/>
        <w:rPr>
          <w:rFonts w:ascii="Times New Roman" w:hAnsi="Times New Roman" w:cs="Times New Roman"/>
        </w:rPr>
      </w:pPr>
      <w:r w:rsidRPr="00881D7D">
        <w:rPr>
          <w:rFonts w:ascii="Times New Roman" w:hAnsi="Times New Roman" w:cs="Times New Roman"/>
        </w:rPr>
        <w:t>c)     Žák může konat v jednom dni pouze jednu komisionální opravnou zkoušku.</w:t>
      </w:r>
    </w:p>
    <w:p w:rsidR="00394E41" w:rsidRPr="00881D7D" w:rsidRDefault="00394E41" w:rsidP="00394E41">
      <w:pPr>
        <w:spacing w:after="0" w:line="240" w:lineRule="auto"/>
        <w:jc w:val="both"/>
        <w:rPr>
          <w:rFonts w:ascii="Times New Roman" w:hAnsi="Times New Roman" w:cs="Times New Roman"/>
        </w:rPr>
      </w:pPr>
      <w:r w:rsidRPr="00881D7D">
        <w:rPr>
          <w:rFonts w:ascii="Times New Roman" w:hAnsi="Times New Roman" w:cs="Times New Roman"/>
        </w:rPr>
        <w:t xml:space="preserve">d)     Žák, který nevykoná opravnou zkoušku úspěšně, nebo se k jejímu konání nedostaví, neprospěl. Ze závažných důvodů může ředitel školy stanovit náhradní termín opravné zkoušky. </w:t>
      </w:r>
    </w:p>
    <w:p w:rsidR="00394E41" w:rsidRPr="00881D7D" w:rsidRDefault="00394E41" w:rsidP="00394E41">
      <w:pPr>
        <w:pStyle w:val="Nadpis1"/>
        <w:keepLines w:val="0"/>
        <w:widowControl w:val="0"/>
        <w:autoSpaceDE w:val="0"/>
        <w:autoSpaceDN w:val="0"/>
        <w:spacing w:before="0" w:after="60" w:line="240" w:lineRule="auto"/>
        <w:jc w:val="both"/>
        <w:rPr>
          <w:rFonts w:ascii="Times New Roman" w:hAnsi="Times New Roman" w:cs="Times New Roman"/>
          <w:color w:val="auto"/>
          <w:sz w:val="22"/>
          <w:szCs w:val="22"/>
        </w:rPr>
      </w:pPr>
      <w:r w:rsidRPr="00881D7D">
        <w:rPr>
          <w:rFonts w:ascii="Times New Roman" w:hAnsi="Times New Roman" w:cs="Times New Roman"/>
          <w:b/>
          <w:color w:val="auto"/>
          <w:sz w:val="22"/>
          <w:szCs w:val="22"/>
        </w:rPr>
        <w:t>11</w:t>
      </w:r>
      <w:r w:rsidRPr="00881D7D">
        <w:rPr>
          <w:rFonts w:ascii="Times New Roman" w:hAnsi="Times New Roman" w:cs="Times New Roman"/>
          <w:color w:val="auto"/>
          <w:sz w:val="22"/>
          <w:szCs w:val="22"/>
        </w:rPr>
        <w:t>. Pravidla hodnocení chování žáků</w:t>
      </w:r>
    </w:p>
    <w:p w:rsidR="00394E41" w:rsidRPr="00881D7D" w:rsidRDefault="00394E41" w:rsidP="00394E41">
      <w:pPr>
        <w:spacing w:after="0" w:line="240" w:lineRule="auto"/>
        <w:ind w:left="567" w:hanging="567"/>
        <w:jc w:val="both"/>
        <w:rPr>
          <w:rFonts w:ascii="Times New Roman" w:hAnsi="Times New Roman" w:cs="Times New Roman"/>
        </w:rPr>
      </w:pPr>
      <w:r w:rsidRPr="00881D7D">
        <w:rPr>
          <w:rFonts w:ascii="Times New Roman" w:hAnsi="Times New Roman" w:cs="Times New Roman"/>
        </w:rPr>
        <w:t xml:space="preserve">a)    </w:t>
      </w:r>
      <w:r w:rsidRPr="00881D7D">
        <w:rPr>
          <w:rFonts w:ascii="Times New Roman" w:hAnsi="Times New Roman" w:cs="Times New Roman"/>
        </w:rPr>
        <w:tab/>
        <w:t xml:space="preserve">Při klasifikaci chování se přihlíží k věku, morální a rozumové vyspělosti žáka. </w:t>
      </w:r>
    </w:p>
    <w:p w:rsidR="00394E41" w:rsidRPr="00881D7D" w:rsidRDefault="00394E41" w:rsidP="00394E41">
      <w:pPr>
        <w:spacing w:after="0" w:line="240" w:lineRule="auto"/>
        <w:ind w:left="567" w:hanging="567"/>
        <w:jc w:val="both"/>
        <w:rPr>
          <w:rFonts w:ascii="Times New Roman" w:hAnsi="Times New Roman" w:cs="Times New Roman"/>
        </w:rPr>
      </w:pPr>
      <w:r w:rsidRPr="00881D7D">
        <w:rPr>
          <w:rFonts w:ascii="Times New Roman" w:hAnsi="Times New Roman" w:cs="Times New Roman"/>
        </w:rPr>
        <w:t>b)</w:t>
      </w:r>
      <w:r w:rsidRPr="00881D7D">
        <w:rPr>
          <w:rFonts w:ascii="Times New Roman" w:hAnsi="Times New Roman" w:cs="Times New Roman"/>
        </w:rPr>
        <w:tab/>
        <w:t>Škola hodnotí a klasifikuje žáky za jejich chování ve škole a při akcích organizovaných školou.</w:t>
      </w:r>
    </w:p>
    <w:p w:rsidR="00394E41" w:rsidRPr="00881D7D" w:rsidRDefault="00394E41" w:rsidP="00394E41">
      <w:pPr>
        <w:spacing w:after="0" w:line="240" w:lineRule="auto"/>
        <w:ind w:left="567" w:hanging="567"/>
        <w:jc w:val="both"/>
        <w:rPr>
          <w:rFonts w:ascii="Times New Roman" w:hAnsi="Times New Roman" w:cs="Times New Roman"/>
        </w:rPr>
      </w:pPr>
      <w:r w:rsidRPr="00881D7D">
        <w:rPr>
          <w:rFonts w:ascii="Times New Roman" w:hAnsi="Times New Roman" w:cs="Times New Roman"/>
        </w:rPr>
        <w:t>c)</w:t>
      </w:r>
      <w:r w:rsidRPr="00881D7D">
        <w:rPr>
          <w:rFonts w:ascii="Times New Roman" w:hAnsi="Times New Roman" w:cs="Times New Roman"/>
        </w:rPr>
        <w:tab/>
        <w:t>Chování se hodnotí vždy za období jednoho pololetí.</w:t>
      </w:r>
    </w:p>
    <w:p w:rsidR="00394E41" w:rsidRPr="00881D7D" w:rsidRDefault="00394E41" w:rsidP="00394E41">
      <w:pPr>
        <w:spacing w:after="0" w:line="240" w:lineRule="auto"/>
        <w:ind w:left="567" w:hanging="567"/>
        <w:jc w:val="both"/>
        <w:rPr>
          <w:rFonts w:ascii="Times New Roman" w:hAnsi="Times New Roman" w:cs="Times New Roman"/>
        </w:rPr>
      </w:pPr>
      <w:r w:rsidRPr="00881D7D">
        <w:rPr>
          <w:rFonts w:ascii="Times New Roman" w:hAnsi="Times New Roman" w:cs="Times New Roman"/>
        </w:rPr>
        <w:t xml:space="preserve">d) </w:t>
      </w:r>
      <w:r w:rsidRPr="00881D7D">
        <w:rPr>
          <w:rFonts w:ascii="Times New Roman" w:hAnsi="Times New Roman" w:cs="Times New Roman"/>
        </w:rPr>
        <w:tab/>
        <w:t>Chování žáka ve škole a na akcích pořádaných školou se hodnotí stupni klasifikace:</w:t>
      </w:r>
    </w:p>
    <w:p w:rsidR="00394E41" w:rsidRPr="00881D7D" w:rsidRDefault="00394E41" w:rsidP="00394E41">
      <w:pPr>
        <w:widowControl w:val="0"/>
        <w:numPr>
          <w:ilvl w:val="0"/>
          <w:numId w:val="8"/>
        </w:numPr>
        <w:tabs>
          <w:tab w:val="clear" w:pos="720"/>
        </w:tabs>
        <w:autoSpaceDE w:val="0"/>
        <w:autoSpaceDN w:val="0"/>
        <w:spacing w:after="0" w:line="240" w:lineRule="auto"/>
        <w:ind w:left="1134" w:hanging="567"/>
        <w:jc w:val="both"/>
        <w:rPr>
          <w:rFonts w:ascii="Times New Roman" w:hAnsi="Times New Roman" w:cs="Times New Roman"/>
        </w:rPr>
      </w:pPr>
      <w:r w:rsidRPr="00881D7D">
        <w:rPr>
          <w:rFonts w:ascii="Times New Roman" w:hAnsi="Times New Roman" w:cs="Times New Roman"/>
        </w:rPr>
        <w:t>1 - velmi dobré</w:t>
      </w:r>
    </w:p>
    <w:p w:rsidR="00394E41" w:rsidRPr="00881D7D" w:rsidRDefault="00394E41" w:rsidP="00394E41">
      <w:pPr>
        <w:widowControl w:val="0"/>
        <w:numPr>
          <w:ilvl w:val="0"/>
          <w:numId w:val="8"/>
        </w:numPr>
        <w:tabs>
          <w:tab w:val="clear" w:pos="720"/>
        </w:tabs>
        <w:autoSpaceDE w:val="0"/>
        <w:autoSpaceDN w:val="0"/>
        <w:spacing w:after="0" w:line="240" w:lineRule="auto"/>
        <w:ind w:left="1134" w:hanging="567"/>
        <w:jc w:val="both"/>
        <w:rPr>
          <w:rFonts w:ascii="Times New Roman" w:hAnsi="Times New Roman" w:cs="Times New Roman"/>
        </w:rPr>
      </w:pPr>
      <w:r w:rsidRPr="00881D7D">
        <w:rPr>
          <w:rFonts w:ascii="Times New Roman" w:hAnsi="Times New Roman" w:cs="Times New Roman"/>
        </w:rPr>
        <w:t>2 – uspokojivé</w:t>
      </w:r>
    </w:p>
    <w:p w:rsidR="00394E41" w:rsidRPr="00881D7D" w:rsidRDefault="00394E41" w:rsidP="00394E41">
      <w:pPr>
        <w:widowControl w:val="0"/>
        <w:numPr>
          <w:ilvl w:val="0"/>
          <w:numId w:val="8"/>
        </w:numPr>
        <w:tabs>
          <w:tab w:val="clear" w:pos="720"/>
        </w:tabs>
        <w:autoSpaceDE w:val="0"/>
        <w:autoSpaceDN w:val="0"/>
        <w:spacing w:after="0" w:line="240" w:lineRule="auto"/>
        <w:ind w:left="1134" w:hanging="567"/>
        <w:jc w:val="both"/>
        <w:rPr>
          <w:rFonts w:ascii="Times New Roman" w:hAnsi="Times New Roman" w:cs="Times New Roman"/>
        </w:rPr>
      </w:pPr>
      <w:r w:rsidRPr="00881D7D">
        <w:rPr>
          <w:rFonts w:ascii="Times New Roman" w:hAnsi="Times New Roman" w:cs="Times New Roman"/>
        </w:rPr>
        <w:t>3 – neuspokojivé</w:t>
      </w:r>
    </w:p>
    <w:p w:rsidR="00394E41" w:rsidRPr="00881D7D" w:rsidRDefault="00394E41" w:rsidP="00394E41">
      <w:pPr>
        <w:spacing w:after="0" w:line="240" w:lineRule="auto"/>
        <w:ind w:left="567" w:hanging="567"/>
        <w:jc w:val="both"/>
        <w:rPr>
          <w:rFonts w:ascii="Times New Roman" w:hAnsi="Times New Roman" w:cs="Times New Roman"/>
        </w:rPr>
      </w:pPr>
      <w:r w:rsidRPr="00881D7D">
        <w:rPr>
          <w:rFonts w:ascii="Times New Roman" w:hAnsi="Times New Roman" w:cs="Times New Roman"/>
          <w:b/>
        </w:rPr>
        <w:t>11</w:t>
      </w:r>
      <w:r w:rsidRPr="00881D7D">
        <w:rPr>
          <w:rFonts w:ascii="Times New Roman" w:hAnsi="Times New Roman" w:cs="Times New Roman"/>
        </w:rPr>
        <w:t>. Kritéria pro jednotlivé stupně klasifikace chování jsou následující:</w:t>
      </w:r>
    </w:p>
    <w:p w:rsidR="00394E41" w:rsidRPr="00881D7D" w:rsidRDefault="00394E41" w:rsidP="00394E41">
      <w:pPr>
        <w:pStyle w:val="Odstavecseseznamem"/>
        <w:widowControl w:val="0"/>
        <w:numPr>
          <w:ilvl w:val="0"/>
          <w:numId w:val="9"/>
        </w:numPr>
        <w:autoSpaceDE w:val="0"/>
        <w:autoSpaceDN w:val="0"/>
        <w:spacing w:after="0" w:line="240" w:lineRule="auto"/>
        <w:ind w:hanging="578"/>
        <w:jc w:val="both"/>
        <w:rPr>
          <w:rFonts w:ascii="Times New Roman" w:hAnsi="Times New Roman" w:cs="Times New Roman"/>
          <w:b/>
        </w:rPr>
      </w:pPr>
      <w:r w:rsidRPr="00881D7D">
        <w:rPr>
          <w:rFonts w:ascii="Times New Roman" w:hAnsi="Times New Roman" w:cs="Times New Roman"/>
          <w:b/>
        </w:rPr>
        <w:t>Stupeň 1 (velmi dobré)</w:t>
      </w:r>
    </w:p>
    <w:p w:rsidR="00394E41" w:rsidRPr="00881D7D" w:rsidRDefault="00394E41" w:rsidP="00394E41">
      <w:pPr>
        <w:spacing w:after="0" w:line="240" w:lineRule="auto"/>
        <w:ind w:left="709"/>
        <w:jc w:val="both"/>
        <w:rPr>
          <w:rFonts w:ascii="Times New Roman" w:hAnsi="Times New Roman" w:cs="Times New Roman"/>
        </w:rPr>
      </w:pPr>
      <w:r w:rsidRPr="00881D7D">
        <w:rPr>
          <w:rFonts w:ascii="Times New Roman" w:hAnsi="Times New Roman" w:cs="Times New Roman"/>
        </w:rPr>
        <w:t>Žák uvědoměle dodržuje pravidla chování a ustanovení školního řádu. Méně závažných porušení se dopouští ojediněle. Žák je přístupný výchovnému působení a snaží se své chyby napravit.</w:t>
      </w:r>
    </w:p>
    <w:p w:rsidR="00394E41" w:rsidRPr="00881D7D" w:rsidRDefault="00394E41" w:rsidP="00394E41">
      <w:pPr>
        <w:pStyle w:val="Odstavecseseznamem"/>
        <w:widowControl w:val="0"/>
        <w:numPr>
          <w:ilvl w:val="0"/>
          <w:numId w:val="9"/>
        </w:numPr>
        <w:autoSpaceDE w:val="0"/>
        <w:autoSpaceDN w:val="0"/>
        <w:spacing w:after="0" w:line="240" w:lineRule="auto"/>
        <w:ind w:hanging="578"/>
        <w:jc w:val="both"/>
        <w:rPr>
          <w:rFonts w:ascii="Times New Roman" w:hAnsi="Times New Roman" w:cs="Times New Roman"/>
          <w:b/>
        </w:rPr>
      </w:pPr>
      <w:r w:rsidRPr="00881D7D">
        <w:rPr>
          <w:rFonts w:ascii="Times New Roman" w:hAnsi="Times New Roman" w:cs="Times New Roman"/>
          <w:b/>
        </w:rPr>
        <w:t>Stupeň 2 (uspokojivé)</w:t>
      </w:r>
    </w:p>
    <w:p w:rsidR="00394E41" w:rsidRPr="00881D7D" w:rsidRDefault="00394E41" w:rsidP="00394E41">
      <w:pPr>
        <w:spacing w:after="0" w:line="240" w:lineRule="auto"/>
        <w:ind w:left="709"/>
        <w:jc w:val="both"/>
        <w:rPr>
          <w:rFonts w:ascii="Times New Roman" w:hAnsi="Times New Roman" w:cs="Times New Roman"/>
        </w:rPr>
      </w:pPr>
      <w:r w:rsidRPr="00881D7D">
        <w:rPr>
          <w:rFonts w:ascii="Times New Roman" w:hAnsi="Times New Roman" w:cs="Times New Roman"/>
        </w:rPr>
        <w:t>Chování žáka je v rozporu s pravidly chování a ustanoveními školního řádu. Žák se dopustí závažného porušení pravidel slušného chování nebo školního řádu, nebo se opakovaně dopouští méně závažných porušení. Zpravidla se přes důtku třídního učitele a důtku ředitele školy dopouští dalších porušení školního řádu nebo školského zákona a narušuje výchovně vzdělávací činnost školy. Ohrožuje bezpečnost a zdraví své nebo jiných osob.</w:t>
      </w:r>
    </w:p>
    <w:p w:rsidR="00394E41" w:rsidRPr="00881D7D" w:rsidRDefault="00394E41" w:rsidP="00394E41">
      <w:pPr>
        <w:pStyle w:val="Odstavecseseznamem"/>
        <w:widowControl w:val="0"/>
        <w:numPr>
          <w:ilvl w:val="0"/>
          <w:numId w:val="9"/>
        </w:numPr>
        <w:autoSpaceDE w:val="0"/>
        <w:autoSpaceDN w:val="0"/>
        <w:spacing w:after="0" w:line="240" w:lineRule="auto"/>
        <w:ind w:hanging="578"/>
        <w:jc w:val="both"/>
        <w:rPr>
          <w:rFonts w:ascii="Times New Roman" w:hAnsi="Times New Roman" w:cs="Times New Roman"/>
          <w:b/>
        </w:rPr>
      </w:pPr>
      <w:r w:rsidRPr="00881D7D">
        <w:rPr>
          <w:rFonts w:ascii="Times New Roman" w:hAnsi="Times New Roman" w:cs="Times New Roman"/>
          <w:b/>
        </w:rPr>
        <w:t>Stupeň 3 (neuspokojivé)</w:t>
      </w:r>
    </w:p>
    <w:p w:rsidR="00394E41" w:rsidRPr="00881D7D" w:rsidRDefault="00394E41" w:rsidP="00394E41">
      <w:pPr>
        <w:ind w:left="709"/>
        <w:jc w:val="both"/>
        <w:rPr>
          <w:rFonts w:ascii="Times New Roman" w:hAnsi="Times New Roman" w:cs="Times New Roman"/>
        </w:rPr>
      </w:pPr>
      <w:r w:rsidRPr="00881D7D">
        <w:rPr>
          <w:rFonts w:ascii="Times New Roman" w:hAnsi="Times New Roman" w:cs="Times New Roman"/>
        </w:rPr>
        <w:t>Chování žáka ve škole je v příkrém rozporu s pravidly chování a ustanoveními školního řádu. Dopouští se závažných porušení pravidel školního řádu, kterými je ohrožena výchova, bezpečnost a zdraví jiných osob. Záměrně narušuje hrubým způsobem výchovně-vzdělávací činnost školy. Zpravidla se přes důtku ředitele školy a druhý stupeň z chování dopouští dalších porušení pravidel školského zákona nebo školního řádu.</w:t>
      </w:r>
    </w:p>
    <w:p w:rsidR="00394E41" w:rsidRPr="00881D7D" w:rsidRDefault="00394E41" w:rsidP="00394E41">
      <w:pPr>
        <w:pStyle w:val="Nadpis1"/>
        <w:keepLines w:val="0"/>
        <w:widowControl w:val="0"/>
        <w:autoSpaceDE w:val="0"/>
        <w:autoSpaceDN w:val="0"/>
        <w:spacing w:after="60" w:line="240" w:lineRule="auto"/>
        <w:jc w:val="both"/>
        <w:rPr>
          <w:rFonts w:ascii="Times New Roman" w:hAnsi="Times New Roman" w:cs="Times New Roman"/>
          <w:color w:val="auto"/>
          <w:sz w:val="22"/>
          <w:szCs w:val="22"/>
        </w:rPr>
      </w:pPr>
      <w:r w:rsidRPr="00881D7D">
        <w:rPr>
          <w:rFonts w:ascii="Times New Roman" w:hAnsi="Times New Roman" w:cs="Times New Roman"/>
          <w:b/>
          <w:color w:val="auto"/>
          <w:sz w:val="22"/>
          <w:szCs w:val="22"/>
        </w:rPr>
        <w:lastRenderedPageBreak/>
        <w:t>12</w:t>
      </w:r>
      <w:r w:rsidRPr="00881D7D">
        <w:rPr>
          <w:rFonts w:ascii="Times New Roman" w:hAnsi="Times New Roman" w:cs="Times New Roman"/>
          <w:color w:val="auto"/>
          <w:sz w:val="22"/>
          <w:szCs w:val="22"/>
        </w:rPr>
        <w:t>. Výchovná opatření, obecné zásady:</w:t>
      </w:r>
    </w:p>
    <w:p w:rsidR="00394E41" w:rsidRPr="00881D7D" w:rsidRDefault="00394E41" w:rsidP="00394E41">
      <w:pPr>
        <w:widowControl w:val="0"/>
        <w:numPr>
          <w:ilvl w:val="1"/>
          <w:numId w:val="13"/>
        </w:numPr>
        <w:tabs>
          <w:tab w:val="clear" w:pos="1440"/>
        </w:tabs>
        <w:autoSpaceDE w:val="0"/>
        <w:autoSpaceDN w:val="0"/>
        <w:spacing w:after="0" w:line="240" w:lineRule="auto"/>
        <w:ind w:left="1134" w:hanging="567"/>
        <w:jc w:val="both"/>
        <w:rPr>
          <w:rFonts w:ascii="Times New Roman" w:hAnsi="Times New Roman" w:cs="Times New Roman"/>
        </w:rPr>
      </w:pPr>
      <w:r w:rsidRPr="00881D7D">
        <w:rPr>
          <w:rFonts w:ascii="Times New Roman" w:hAnsi="Times New Roman" w:cs="Times New Roman"/>
        </w:rPr>
        <w:t xml:space="preserve">Žákům se udělují pochvaly nebo ukládají kázeňská opatření, která je mají motivovat k udržení kvalitních výkonů, popř. usměrnit k nápravě při nedostatcích v chování. </w:t>
      </w:r>
    </w:p>
    <w:p w:rsidR="00394E41" w:rsidRPr="00881D7D" w:rsidRDefault="00394E41" w:rsidP="00394E41">
      <w:pPr>
        <w:widowControl w:val="0"/>
        <w:numPr>
          <w:ilvl w:val="1"/>
          <w:numId w:val="13"/>
        </w:numPr>
        <w:tabs>
          <w:tab w:val="clear" w:pos="1440"/>
        </w:tabs>
        <w:autoSpaceDE w:val="0"/>
        <w:autoSpaceDN w:val="0"/>
        <w:spacing w:after="0" w:line="240" w:lineRule="auto"/>
        <w:ind w:left="1134" w:hanging="567"/>
        <w:jc w:val="both"/>
        <w:rPr>
          <w:rFonts w:ascii="Times New Roman" w:hAnsi="Times New Roman" w:cs="Times New Roman"/>
        </w:rPr>
      </w:pPr>
      <w:r w:rsidRPr="00881D7D">
        <w:rPr>
          <w:rFonts w:ascii="Times New Roman" w:hAnsi="Times New Roman" w:cs="Times New Roman"/>
        </w:rPr>
        <w:t>Opatření je možno udělit kdykoli během školního roku.</w:t>
      </w:r>
    </w:p>
    <w:p w:rsidR="00394E41" w:rsidRPr="00881D7D" w:rsidRDefault="00394E41" w:rsidP="00394E41">
      <w:pPr>
        <w:widowControl w:val="0"/>
        <w:numPr>
          <w:ilvl w:val="1"/>
          <w:numId w:val="13"/>
        </w:numPr>
        <w:tabs>
          <w:tab w:val="clear" w:pos="1440"/>
        </w:tabs>
        <w:autoSpaceDE w:val="0"/>
        <w:autoSpaceDN w:val="0"/>
        <w:spacing w:after="0" w:line="240" w:lineRule="auto"/>
        <w:ind w:left="1134" w:hanging="567"/>
        <w:jc w:val="both"/>
        <w:rPr>
          <w:rFonts w:ascii="Times New Roman" w:hAnsi="Times New Roman" w:cs="Times New Roman"/>
        </w:rPr>
      </w:pPr>
      <w:r w:rsidRPr="00881D7D">
        <w:rPr>
          <w:rFonts w:ascii="Times New Roman" w:hAnsi="Times New Roman" w:cs="Times New Roman"/>
        </w:rPr>
        <w:t xml:space="preserve">Udělení pochval a uložení kázeňských opatření sdělují třídní učitelé na pedagogické radě. </w:t>
      </w:r>
    </w:p>
    <w:p w:rsidR="00394E41" w:rsidRPr="00881D7D" w:rsidRDefault="00394E41" w:rsidP="00394E41">
      <w:pPr>
        <w:widowControl w:val="0"/>
        <w:numPr>
          <w:ilvl w:val="1"/>
          <w:numId w:val="13"/>
        </w:numPr>
        <w:tabs>
          <w:tab w:val="clear" w:pos="1440"/>
        </w:tabs>
        <w:autoSpaceDE w:val="0"/>
        <w:autoSpaceDN w:val="0"/>
        <w:spacing w:after="0" w:line="240" w:lineRule="auto"/>
        <w:ind w:left="1134" w:hanging="567"/>
        <w:jc w:val="both"/>
        <w:rPr>
          <w:rFonts w:ascii="Times New Roman" w:hAnsi="Times New Roman" w:cs="Times New Roman"/>
        </w:rPr>
      </w:pPr>
      <w:r w:rsidRPr="00881D7D">
        <w:rPr>
          <w:rFonts w:ascii="Times New Roman" w:hAnsi="Times New Roman" w:cs="Times New Roman"/>
        </w:rPr>
        <w:t>Třídní učitel shromažďuje podklady k udělení pochval nebo uložení kázeňských opatření. Zaznamenává pochvaly a kázeňská opatření do katalogových listů</w:t>
      </w:r>
    </w:p>
    <w:p w:rsidR="00394E41" w:rsidRPr="00881D7D" w:rsidRDefault="00394E41" w:rsidP="00394E41">
      <w:pPr>
        <w:spacing w:after="0" w:line="240" w:lineRule="auto"/>
        <w:ind w:left="567" w:hanging="567"/>
        <w:jc w:val="both"/>
        <w:rPr>
          <w:rFonts w:ascii="Times New Roman" w:hAnsi="Times New Roman" w:cs="Times New Roman"/>
        </w:rPr>
      </w:pPr>
      <w:r w:rsidRPr="00881D7D">
        <w:rPr>
          <w:rFonts w:ascii="Times New Roman" w:hAnsi="Times New Roman" w:cs="Times New Roman"/>
          <w:b/>
        </w:rPr>
        <w:t>13</w:t>
      </w:r>
      <w:r w:rsidRPr="00881D7D">
        <w:rPr>
          <w:rFonts w:ascii="Times New Roman" w:hAnsi="Times New Roman" w:cs="Times New Roman"/>
        </w:rPr>
        <w:t>. Udělení pochvaly</w:t>
      </w:r>
    </w:p>
    <w:p w:rsidR="00394E41" w:rsidRPr="00881D7D" w:rsidRDefault="00394E41" w:rsidP="00394E41">
      <w:pPr>
        <w:pStyle w:val="Odstavecseseznamem"/>
        <w:widowControl w:val="0"/>
        <w:numPr>
          <w:ilvl w:val="0"/>
          <w:numId w:val="14"/>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Pochvalu nebo jiné ocenění udělují žákům třídní učitel nebo ředitel školy z vlastního rozhodnutí či na základě návrhu dalšího vyučujícího.</w:t>
      </w:r>
    </w:p>
    <w:p w:rsidR="00394E41" w:rsidRPr="00881D7D" w:rsidRDefault="00394E41" w:rsidP="00394E41">
      <w:pPr>
        <w:pStyle w:val="Odstavecseseznamem"/>
        <w:widowControl w:val="0"/>
        <w:numPr>
          <w:ilvl w:val="0"/>
          <w:numId w:val="14"/>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Pochvala může být udělena ústně, písemně, nebo zapsaná i na vysvědčení za pololetí.</w:t>
      </w:r>
    </w:p>
    <w:p w:rsidR="00394E41" w:rsidRPr="00881D7D" w:rsidRDefault="00394E41" w:rsidP="00394E41">
      <w:pPr>
        <w:pStyle w:val="Odstavecseseznamem"/>
        <w:widowControl w:val="0"/>
        <w:numPr>
          <w:ilvl w:val="0"/>
          <w:numId w:val="14"/>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O pochvale může být informován zákonný zástupce, spolužáci, zřizovatel, příp. jiná instituce státní správy.</w:t>
      </w:r>
    </w:p>
    <w:p w:rsidR="00394E41" w:rsidRPr="00881D7D" w:rsidRDefault="00394E41" w:rsidP="00394E41">
      <w:pPr>
        <w:pStyle w:val="Odstavecseseznamem"/>
        <w:widowControl w:val="0"/>
        <w:numPr>
          <w:ilvl w:val="0"/>
          <w:numId w:val="14"/>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Součástí pochvaly může být věcný dar.</w:t>
      </w:r>
    </w:p>
    <w:p w:rsidR="00394E41" w:rsidRPr="00881D7D" w:rsidRDefault="00394E41" w:rsidP="00394E41">
      <w:pPr>
        <w:spacing w:after="0" w:line="240" w:lineRule="auto"/>
        <w:ind w:left="567" w:hanging="567"/>
        <w:jc w:val="both"/>
        <w:rPr>
          <w:rFonts w:ascii="Times New Roman" w:hAnsi="Times New Roman" w:cs="Times New Roman"/>
        </w:rPr>
      </w:pPr>
      <w:r w:rsidRPr="00881D7D">
        <w:rPr>
          <w:rFonts w:ascii="Times New Roman" w:hAnsi="Times New Roman" w:cs="Times New Roman"/>
          <w:b/>
        </w:rPr>
        <w:t>13.</w:t>
      </w:r>
      <w:r w:rsidRPr="00881D7D">
        <w:rPr>
          <w:rFonts w:ascii="Times New Roman" w:hAnsi="Times New Roman" w:cs="Times New Roman"/>
        </w:rPr>
        <w:t xml:space="preserve"> Uložení kázeňských opatření</w:t>
      </w:r>
    </w:p>
    <w:p w:rsidR="00394E41" w:rsidRPr="00881D7D" w:rsidRDefault="00394E41" w:rsidP="00394E41">
      <w:pPr>
        <w:pStyle w:val="Odstavecseseznamem"/>
        <w:widowControl w:val="0"/>
        <w:numPr>
          <w:ilvl w:val="0"/>
          <w:numId w:val="15"/>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 xml:space="preserve">Při porušení povinností stanovených školním řádem lze podle závažnosti žákovi uložit: </w:t>
      </w:r>
    </w:p>
    <w:p w:rsidR="00394E41" w:rsidRPr="00881D7D" w:rsidRDefault="00394E41" w:rsidP="00394E41">
      <w:pPr>
        <w:pStyle w:val="Odstavecseseznamem"/>
        <w:numPr>
          <w:ilvl w:val="1"/>
          <w:numId w:val="10"/>
        </w:numPr>
        <w:spacing w:after="0" w:line="240" w:lineRule="auto"/>
        <w:jc w:val="both"/>
        <w:rPr>
          <w:rFonts w:ascii="Times New Roman" w:eastAsia="Times New Roman" w:hAnsi="Times New Roman" w:cs="Times New Roman"/>
          <w:lang w:eastAsia="cs-CZ"/>
        </w:rPr>
      </w:pPr>
      <w:r w:rsidRPr="00881D7D">
        <w:rPr>
          <w:rFonts w:ascii="Times New Roman" w:hAnsi="Times New Roman" w:cs="Times New Roman"/>
          <w:b/>
        </w:rPr>
        <w:t>napomenutí třídního učitele (NTU</w:t>
      </w:r>
      <w:r w:rsidRPr="00881D7D">
        <w:rPr>
          <w:rFonts w:ascii="Times New Roman" w:hAnsi="Times New Roman" w:cs="Times New Roman"/>
        </w:rPr>
        <w:t xml:space="preserve">) – neprodleně, </w:t>
      </w:r>
      <w:r w:rsidRPr="00881D7D">
        <w:rPr>
          <w:rFonts w:ascii="Times New Roman" w:eastAsia="Times New Roman" w:hAnsi="Times New Roman" w:cs="Times New Roman"/>
          <w:lang w:eastAsia="cs-CZ"/>
        </w:rPr>
        <w:t>za 1-2 jednotlivě neomluvené hodiny, 3 pozdní příchody do výuky, za nedoložení důvodu absence v souladu se školním řádem, za opakované nepřezutí, za občasné nedodržení povinností žáka v průběhu výuky (nevhodné chování v průběhu výuky, při odchodu ze třídy, nedodržení povinností pořádkové služby …)</w:t>
      </w:r>
    </w:p>
    <w:p w:rsidR="00394E41" w:rsidRPr="00881D7D" w:rsidRDefault="00394E41" w:rsidP="00394E41">
      <w:pPr>
        <w:pStyle w:val="Odstavecseseznamem"/>
        <w:numPr>
          <w:ilvl w:val="1"/>
          <w:numId w:val="10"/>
        </w:numPr>
        <w:spacing w:after="0" w:line="240" w:lineRule="auto"/>
        <w:jc w:val="both"/>
        <w:rPr>
          <w:rFonts w:ascii="Times New Roman" w:eastAsia="Times New Roman" w:hAnsi="Times New Roman" w:cs="Times New Roman"/>
          <w:lang w:eastAsia="cs-CZ"/>
        </w:rPr>
      </w:pPr>
      <w:r w:rsidRPr="00881D7D">
        <w:rPr>
          <w:rFonts w:ascii="Times New Roman" w:hAnsi="Times New Roman" w:cs="Times New Roman"/>
          <w:b/>
        </w:rPr>
        <w:t>důtka třídního učitele ( DTU</w:t>
      </w:r>
      <w:r w:rsidRPr="00881D7D">
        <w:rPr>
          <w:rFonts w:ascii="Times New Roman" w:hAnsi="Times New Roman" w:cs="Times New Roman"/>
        </w:rPr>
        <w:t>) – neprodleně,</w:t>
      </w:r>
      <w:r w:rsidRPr="00881D7D">
        <w:rPr>
          <w:rFonts w:ascii="Times New Roman" w:eastAsia="Times New Roman" w:hAnsi="Times New Roman" w:cs="Times New Roman"/>
          <w:lang w:eastAsia="cs-CZ"/>
        </w:rPr>
        <w:t xml:space="preserve"> za 3 – 6 jednotlivě neomluvených hodin nebo za neomluvený jeden vyučovací den, čtvrtý a další</w:t>
      </w:r>
      <w:r w:rsidRPr="00881D7D">
        <w:rPr>
          <w:rFonts w:ascii="Times New Roman" w:eastAsia="Times New Roman" w:hAnsi="Times New Roman" w:cs="Times New Roman"/>
          <w:b/>
          <w:bCs/>
          <w:lang w:eastAsia="cs-CZ"/>
        </w:rPr>
        <w:t xml:space="preserve"> </w:t>
      </w:r>
      <w:r w:rsidRPr="00881D7D">
        <w:rPr>
          <w:rFonts w:ascii="Times New Roman" w:eastAsia="Times New Roman" w:hAnsi="Times New Roman" w:cs="Times New Roman"/>
          <w:lang w:eastAsia="cs-CZ"/>
        </w:rPr>
        <w:t>pozdní příchod do výuky (v rozsahu do 2 neomluvených hodin), za porušení zákazu svévolně používat mobilní telefon ve vyučování, za hrubé zacházení se školním majetkem,  porušení zákazu kouření v areálu školy</w:t>
      </w:r>
    </w:p>
    <w:p w:rsidR="00394E41" w:rsidRPr="00881D7D" w:rsidRDefault="00394E41" w:rsidP="00394E41">
      <w:pPr>
        <w:pStyle w:val="Odstavecseseznamem"/>
        <w:numPr>
          <w:ilvl w:val="1"/>
          <w:numId w:val="10"/>
        </w:numPr>
        <w:spacing w:after="119" w:line="240" w:lineRule="auto"/>
        <w:jc w:val="both"/>
        <w:rPr>
          <w:rFonts w:ascii="Times New Roman" w:eastAsia="Times New Roman" w:hAnsi="Times New Roman" w:cs="Times New Roman"/>
          <w:lang w:eastAsia="cs-CZ"/>
        </w:rPr>
      </w:pPr>
      <w:r w:rsidRPr="00881D7D">
        <w:rPr>
          <w:rFonts w:ascii="Times New Roman" w:hAnsi="Times New Roman" w:cs="Times New Roman"/>
          <w:b/>
        </w:rPr>
        <w:t>důtka ředitele školy (DŘŠ)</w:t>
      </w:r>
      <w:r w:rsidRPr="00881D7D">
        <w:rPr>
          <w:rFonts w:ascii="Times New Roman" w:hAnsi="Times New Roman" w:cs="Times New Roman"/>
        </w:rPr>
        <w:t xml:space="preserve"> – po projednání pedagogickou radou, </w:t>
      </w:r>
      <w:r w:rsidRPr="00881D7D">
        <w:rPr>
          <w:rFonts w:ascii="Times New Roman" w:eastAsia="Times New Roman" w:hAnsi="Times New Roman" w:cs="Times New Roman"/>
          <w:lang w:eastAsia="cs-CZ"/>
        </w:rPr>
        <w:t>za 7 – 14 jednotlivě neomluvených hodin (vč. součtu pozdních příchodů do výuky v rozsahu do 3 neomluvených hodin) nebo za neomluvené 2 - 4 vyučovací dny, za podvody v omlouvání absence, lhaní, za porušení zákazu přinášet do školy nebo na školní akce předměty zdraví a životu nebezpečné a ohrožující (např. zbraně sečné nebo bodné, prostředky paralyzující …), za opakované porušení zákazu kouření v areálu školy, prohřešky proti zásadám slušného chování, za projevy šikanování spolužáků, za nedovolené zaznamenávání zvuku nebo obrazu při vyučováním, za opakované porušení zákazu přinášet do školy nebo na školní akce alkohol, omamné a jedovaté látky, vč. jejich zneužívání.</w:t>
      </w:r>
    </w:p>
    <w:p w:rsidR="00394E41" w:rsidRPr="00881D7D" w:rsidRDefault="00394E41" w:rsidP="00394E41">
      <w:pPr>
        <w:pStyle w:val="Odstavecseseznamem"/>
        <w:widowControl w:val="0"/>
        <w:numPr>
          <w:ilvl w:val="0"/>
          <w:numId w:val="15"/>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Porušení povinností stanovených školským zákonem a školním řádem se vždy posuzuje vzhledem k intelektové a volní vyspělosti žáka.</w:t>
      </w:r>
    </w:p>
    <w:p w:rsidR="00394E41" w:rsidRPr="00881D7D" w:rsidRDefault="00394E41" w:rsidP="00394E41">
      <w:pPr>
        <w:widowControl w:val="0"/>
        <w:numPr>
          <w:ilvl w:val="0"/>
          <w:numId w:val="15"/>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Při porušení školního řádu lze svolat výchovnou komisi jmenovanou ředitelem školy. K pohovoru s výchovnou komisí jsou zváni zletilý žák, nezletilý žák a jeho zákonný zástupce. Je vyhotoven písemný záznam.</w:t>
      </w:r>
    </w:p>
    <w:p w:rsidR="00394E41" w:rsidRPr="00881D7D" w:rsidRDefault="00394E41" w:rsidP="00394E41">
      <w:pPr>
        <w:pStyle w:val="Odstavecseseznamem"/>
        <w:widowControl w:val="0"/>
        <w:numPr>
          <w:ilvl w:val="0"/>
          <w:numId w:val="15"/>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 xml:space="preserve">Kázeňská opatření předcházejí zpravidla </w:t>
      </w:r>
      <w:r w:rsidRPr="00881D7D">
        <w:rPr>
          <w:rFonts w:ascii="Times New Roman" w:hAnsi="Times New Roman" w:cs="Times New Roman"/>
          <w:bCs/>
        </w:rPr>
        <w:t>snížení stupně z chování</w:t>
      </w:r>
      <w:r w:rsidRPr="00881D7D">
        <w:rPr>
          <w:rFonts w:ascii="Times New Roman" w:hAnsi="Times New Roman" w:cs="Times New Roman"/>
        </w:rPr>
        <w:t>.</w:t>
      </w:r>
    </w:p>
    <w:p w:rsidR="00394E41" w:rsidRPr="00881D7D" w:rsidRDefault="00394E41" w:rsidP="00394E41">
      <w:pPr>
        <w:pStyle w:val="Odstavecseseznamem"/>
        <w:widowControl w:val="0"/>
        <w:numPr>
          <w:ilvl w:val="0"/>
          <w:numId w:val="15"/>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Za zaviněné porušení školského zákona a školního řádu se považuje zejména:</w:t>
      </w:r>
    </w:p>
    <w:p w:rsidR="00394E41" w:rsidRPr="00881D7D" w:rsidRDefault="00394E41" w:rsidP="00394E41">
      <w:pPr>
        <w:widowControl w:val="0"/>
        <w:numPr>
          <w:ilvl w:val="2"/>
          <w:numId w:val="11"/>
        </w:numPr>
        <w:tabs>
          <w:tab w:val="clear" w:pos="1980"/>
        </w:tabs>
        <w:autoSpaceDE w:val="0"/>
        <w:autoSpaceDN w:val="0"/>
        <w:spacing w:after="0" w:line="240" w:lineRule="auto"/>
        <w:ind w:left="1418" w:hanging="567"/>
        <w:jc w:val="both"/>
        <w:rPr>
          <w:rFonts w:ascii="Times New Roman" w:hAnsi="Times New Roman" w:cs="Times New Roman"/>
        </w:rPr>
      </w:pPr>
      <w:r w:rsidRPr="00881D7D">
        <w:rPr>
          <w:rFonts w:ascii="Times New Roman" w:hAnsi="Times New Roman" w:cs="Times New Roman"/>
        </w:rPr>
        <w:t>pozdní příchody bez omluvy do hodin,</w:t>
      </w:r>
    </w:p>
    <w:p w:rsidR="00394E41" w:rsidRPr="00881D7D" w:rsidRDefault="00394E41" w:rsidP="00394E41">
      <w:pPr>
        <w:widowControl w:val="0"/>
        <w:numPr>
          <w:ilvl w:val="2"/>
          <w:numId w:val="11"/>
        </w:numPr>
        <w:tabs>
          <w:tab w:val="clear" w:pos="1980"/>
        </w:tabs>
        <w:autoSpaceDE w:val="0"/>
        <w:autoSpaceDN w:val="0"/>
        <w:spacing w:after="0" w:line="240" w:lineRule="auto"/>
        <w:ind w:left="1418" w:hanging="567"/>
        <w:jc w:val="both"/>
        <w:rPr>
          <w:rFonts w:ascii="Times New Roman" w:hAnsi="Times New Roman" w:cs="Times New Roman"/>
        </w:rPr>
      </w:pPr>
      <w:r w:rsidRPr="00881D7D">
        <w:rPr>
          <w:rFonts w:ascii="Times New Roman" w:hAnsi="Times New Roman" w:cs="Times New Roman"/>
        </w:rPr>
        <w:t>neomluvená či pozdě omluvená absence ve vyučování,</w:t>
      </w:r>
    </w:p>
    <w:p w:rsidR="00394E41" w:rsidRPr="00881D7D" w:rsidRDefault="00394E41" w:rsidP="00394E41">
      <w:pPr>
        <w:widowControl w:val="0"/>
        <w:numPr>
          <w:ilvl w:val="2"/>
          <w:numId w:val="11"/>
        </w:numPr>
        <w:tabs>
          <w:tab w:val="clear" w:pos="1980"/>
        </w:tabs>
        <w:autoSpaceDE w:val="0"/>
        <w:autoSpaceDN w:val="0"/>
        <w:spacing w:after="0" w:line="240" w:lineRule="auto"/>
        <w:ind w:left="1418" w:hanging="567"/>
        <w:jc w:val="both"/>
        <w:rPr>
          <w:rFonts w:ascii="Times New Roman" w:hAnsi="Times New Roman" w:cs="Times New Roman"/>
        </w:rPr>
      </w:pPr>
      <w:r w:rsidRPr="00881D7D">
        <w:rPr>
          <w:rFonts w:ascii="Times New Roman" w:hAnsi="Times New Roman" w:cs="Times New Roman"/>
        </w:rPr>
        <w:t>nevhodné chování při výuce např. opakované vyrušování, agresivita,</w:t>
      </w:r>
    </w:p>
    <w:p w:rsidR="00394E41" w:rsidRPr="00881D7D" w:rsidRDefault="00394E41" w:rsidP="00394E41">
      <w:pPr>
        <w:widowControl w:val="0"/>
        <w:numPr>
          <w:ilvl w:val="2"/>
          <w:numId w:val="11"/>
        </w:numPr>
        <w:tabs>
          <w:tab w:val="clear" w:pos="1980"/>
        </w:tabs>
        <w:autoSpaceDE w:val="0"/>
        <w:autoSpaceDN w:val="0"/>
        <w:spacing w:after="0" w:line="240" w:lineRule="auto"/>
        <w:ind w:left="1418" w:hanging="567"/>
        <w:jc w:val="both"/>
        <w:rPr>
          <w:rFonts w:ascii="Times New Roman" w:hAnsi="Times New Roman" w:cs="Times New Roman"/>
        </w:rPr>
      </w:pPr>
      <w:r w:rsidRPr="00881D7D">
        <w:rPr>
          <w:rFonts w:ascii="Times New Roman" w:hAnsi="Times New Roman" w:cs="Times New Roman"/>
        </w:rPr>
        <w:t>používání mobilního telefonu při vyučovací hodině apod.,</w:t>
      </w:r>
    </w:p>
    <w:p w:rsidR="00394E41" w:rsidRPr="00881D7D" w:rsidRDefault="00394E41" w:rsidP="00394E41">
      <w:pPr>
        <w:widowControl w:val="0"/>
        <w:numPr>
          <w:ilvl w:val="2"/>
          <w:numId w:val="11"/>
        </w:numPr>
        <w:tabs>
          <w:tab w:val="clear" w:pos="1980"/>
        </w:tabs>
        <w:autoSpaceDE w:val="0"/>
        <w:autoSpaceDN w:val="0"/>
        <w:spacing w:after="0" w:line="240" w:lineRule="auto"/>
        <w:ind w:left="1418" w:hanging="567"/>
        <w:jc w:val="both"/>
        <w:rPr>
          <w:rFonts w:ascii="Times New Roman" w:hAnsi="Times New Roman" w:cs="Times New Roman"/>
        </w:rPr>
      </w:pPr>
      <w:r w:rsidRPr="00881D7D">
        <w:rPr>
          <w:rFonts w:ascii="Times New Roman" w:hAnsi="Times New Roman" w:cs="Times New Roman"/>
        </w:rPr>
        <w:t>nerespektování pokynů pracovníků školy (i např. při mimoškolních akcích apod.),</w:t>
      </w:r>
    </w:p>
    <w:p w:rsidR="00394E41" w:rsidRPr="00881D7D" w:rsidRDefault="00394E41" w:rsidP="00394E41">
      <w:pPr>
        <w:widowControl w:val="0"/>
        <w:numPr>
          <w:ilvl w:val="2"/>
          <w:numId w:val="11"/>
        </w:numPr>
        <w:tabs>
          <w:tab w:val="clear" w:pos="1980"/>
        </w:tabs>
        <w:autoSpaceDE w:val="0"/>
        <w:autoSpaceDN w:val="0"/>
        <w:spacing w:after="0" w:line="240" w:lineRule="auto"/>
        <w:ind w:left="1418" w:hanging="567"/>
        <w:jc w:val="both"/>
        <w:rPr>
          <w:rFonts w:ascii="Times New Roman" w:hAnsi="Times New Roman" w:cs="Times New Roman"/>
        </w:rPr>
      </w:pPr>
      <w:r w:rsidRPr="00881D7D">
        <w:rPr>
          <w:rFonts w:ascii="Times New Roman" w:hAnsi="Times New Roman" w:cs="Times New Roman"/>
        </w:rPr>
        <w:t>opakované zapomínání pomůcek, domácích úkolů,</w:t>
      </w:r>
    </w:p>
    <w:p w:rsidR="00394E41" w:rsidRPr="00881D7D" w:rsidRDefault="00394E41" w:rsidP="00394E41">
      <w:pPr>
        <w:widowControl w:val="0"/>
        <w:numPr>
          <w:ilvl w:val="2"/>
          <w:numId w:val="11"/>
        </w:numPr>
        <w:tabs>
          <w:tab w:val="clear" w:pos="1980"/>
        </w:tabs>
        <w:autoSpaceDE w:val="0"/>
        <w:autoSpaceDN w:val="0"/>
        <w:spacing w:after="0" w:line="240" w:lineRule="auto"/>
        <w:ind w:left="1418" w:hanging="567"/>
        <w:jc w:val="both"/>
        <w:rPr>
          <w:rFonts w:ascii="Times New Roman" w:hAnsi="Times New Roman" w:cs="Times New Roman"/>
        </w:rPr>
      </w:pPr>
      <w:r w:rsidRPr="00881D7D">
        <w:rPr>
          <w:rFonts w:ascii="Times New Roman" w:hAnsi="Times New Roman" w:cs="Times New Roman"/>
        </w:rPr>
        <w:t>zaviněné poškozování majetku školy,</w:t>
      </w:r>
    </w:p>
    <w:p w:rsidR="00394E41" w:rsidRPr="00881D7D" w:rsidRDefault="00394E41" w:rsidP="00394E41">
      <w:pPr>
        <w:widowControl w:val="0"/>
        <w:numPr>
          <w:ilvl w:val="2"/>
          <w:numId w:val="11"/>
        </w:numPr>
        <w:tabs>
          <w:tab w:val="clear" w:pos="1980"/>
        </w:tabs>
        <w:autoSpaceDE w:val="0"/>
        <w:autoSpaceDN w:val="0"/>
        <w:spacing w:after="0" w:line="240" w:lineRule="auto"/>
        <w:ind w:left="1418" w:hanging="567"/>
        <w:jc w:val="both"/>
        <w:rPr>
          <w:rFonts w:ascii="Times New Roman" w:hAnsi="Times New Roman" w:cs="Times New Roman"/>
        </w:rPr>
      </w:pPr>
      <w:r w:rsidRPr="00881D7D">
        <w:rPr>
          <w:rFonts w:ascii="Times New Roman" w:hAnsi="Times New Roman" w:cs="Times New Roman"/>
        </w:rPr>
        <w:t>porušování pravidel slušného chování</w:t>
      </w:r>
    </w:p>
    <w:p w:rsidR="00394E41" w:rsidRPr="00881D7D" w:rsidRDefault="00394E41" w:rsidP="00394E41">
      <w:pPr>
        <w:pStyle w:val="Odstavecseseznamem"/>
        <w:widowControl w:val="0"/>
        <w:numPr>
          <w:ilvl w:val="0"/>
          <w:numId w:val="15"/>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Za závažné zaviněné porušení povinností stanovených školním řádem a školským zákonem se považuje zejména:</w:t>
      </w:r>
    </w:p>
    <w:p w:rsidR="00394E41" w:rsidRPr="00881D7D" w:rsidRDefault="00394E41" w:rsidP="00394E41">
      <w:pPr>
        <w:widowControl w:val="0"/>
        <w:numPr>
          <w:ilvl w:val="0"/>
          <w:numId w:val="12"/>
        </w:numPr>
        <w:tabs>
          <w:tab w:val="clear" w:pos="2040"/>
          <w:tab w:val="num" w:pos="1418"/>
        </w:tabs>
        <w:autoSpaceDE w:val="0"/>
        <w:autoSpaceDN w:val="0"/>
        <w:spacing w:after="0" w:line="240" w:lineRule="auto"/>
        <w:ind w:hanging="1189"/>
        <w:jc w:val="both"/>
        <w:rPr>
          <w:rFonts w:ascii="Times New Roman" w:hAnsi="Times New Roman" w:cs="Times New Roman"/>
        </w:rPr>
      </w:pPr>
      <w:r w:rsidRPr="00881D7D">
        <w:rPr>
          <w:rFonts w:ascii="Times New Roman" w:hAnsi="Times New Roman" w:cs="Times New Roman"/>
        </w:rPr>
        <w:t>hrubé slovní a úmyslné fyzické útoky žáka vůči pracovníkům školy,</w:t>
      </w:r>
    </w:p>
    <w:p w:rsidR="00394E41" w:rsidRPr="00881D7D" w:rsidRDefault="00394E41" w:rsidP="00394E41">
      <w:pPr>
        <w:widowControl w:val="0"/>
        <w:numPr>
          <w:ilvl w:val="0"/>
          <w:numId w:val="12"/>
        </w:numPr>
        <w:tabs>
          <w:tab w:val="clear" w:pos="2040"/>
          <w:tab w:val="num" w:pos="1418"/>
        </w:tabs>
        <w:autoSpaceDE w:val="0"/>
        <w:autoSpaceDN w:val="0"/>
        <w:spacing w:after="0" w:line="240" w:lineRule="auto"/>
        <w:ind w:hanging="1189"/>
        <w:jc w:val="both"/>
        <w:rPr>
          <w:rFonts w:ascii="Times New Roman" w:hAnsi="Times New Roman" w:cs="Times New Roman"/>
        </w:rPr>
      </w:pPr>
      <w:r w:rsidRPr="00881D7D">
        <w:rPr>
          <w:rFonts w:ascii="Times New Roman" w:hAnsi="Times New Roman" w:cs="Times New Roman"/>
        </w:rPr>
        <w:lastRenderedPageBreak/>
        <w:t>hrubé slovní a úmyslné fyzické útoky žáka vůči jiným žákům,</w:t>
      </w:r>
    </w:p>
    <w:p w:rsidR="00394E41" w:rsidRPr="00881D7D" w:rsidRDefault="00394E41" w:rsidP="00394E41">
      <w:pPr>
        <w:widowControl w:val="0"/>
        <w:numPr>
          <w:ilvl w:val="0"/>
          <w:numId w:val="12"/>
        </w:numPr>
        <w:tabs>
          <w:tab w:val="clear" w:pos="2040"/>
          <w:tab w:val="num" w:pos="1418"/>
        </w:tabs>
        <w:autoSpaceDE w:val="0"/>
        <w:autoSpaceDN w:val="0"/>
        <w:spacing w:after="0" w:line="240" w:lineRule="auto"/>
        <w:ind w:hanging="1189"/>
        <w:jc w:val="both"/>
        <w:rPr>
          <w:rFonts w:ascii="Times New Roman" w:hAnsi="Times New Roman" w:cs="Times New Roman"/>
        </w:rPr>
      </w:pPr>
      <w:r w:rsidRPr="00881D7D">
        <w:rPr>
          <w:rFonts w:ascii="Times New Roman" w:hAnsi="Times New Roman" w:cs="Times New Roman"/>
        </w:rPr>
        <w:t>projevy šikany i rasismu,</w:t>
      </w:r>
    </w:p>
    <w:p w:rsidR="00394E41" w:rsidRPr="00881D7D" w:rsidRDefault="00394E41" w:rsidP="00394E41">
      <w:pPr>
        <w:widowControl w:val="0"/>
        <w:numPr>
          <w:ilvl w:val="0"/>
          <w:numId w:val="12"/>
        </w:numPr>
        <w:tabs>
          <w:tab w:val="clear" w:pos="2040"/>
        </w:tabs>
        <w:autoSpaceDE w:val="0"/>
        <w:autoSpaceDN w:val="0"/>
        <w:spacing w:after="0" w:line="240" w:lineRule="auto"/>
        <w:ind w:left="1418" w:hanging="567"/>
        <w:jc w:val="both"/>
        <w:rPr>
          <w:rFonts w:ascii="Times New Roman" w:hAnsi="Times New Roman" w:cs="Times New Roman"/>
        </w:rPr>
      </w:pPr>
      <w:r w:rsidRPr="00881D7D">
        <w:rPr>
          <w:rFonts w:ascii="Times New Roman" w:hAnsi="Times New Roman" w:cs="Times New Roman"/>
        </w:rPr>
        <w:t>krádeže, vandalismus ve škole a akcích školy,</w:t>
      </w:r>
    </w:p>
    <w:p w:rsidR="00394E41" w:rsidRPr="00881D7D" w:rsidRDefault="00394E41" w:rsidP="00394E41">
      <w:pPr>
        <w:widowControl w:val="0"/>
        <w:numPr>
          <w:ilvl w:val="0"/>
          <w:numId w:val="12"/>
        </w:numPr>
        <w:tabs>
          <w:tab w:val="clear" w:pos="2040"/>
        </w:tabs>
        <w:autoSpaceDE w:val="0"/>
        <w:autoSpaceDN w:val="0"/>
        <w:spacing w:after="0" w:line="240" w:lineRule="auto"/>
        <w:ind w:left="1418" w:hanging="567"/>
        <w:jc w:val="both"/>
        <w:rPr>
          <w:rFonts w:ascii="Times New Roman" w:hAnsi="Times New Roman" w:cs="Times New Roman"/>
        </w:rPr>
      </w:pPr>
      <w:r w:rsidRPr="00881D7D">
        <w:rPr>
          <w:rFonts w:ascii="Times New Roman" w:hAnsi="Times New Roman" w:cs="Times New Roman"/>
        </w:rPr>
        <w:t>používání návykových látek ve škole a jejich distribuce, kouření v prostorách školy a na školních akcích,</w:t>
      </w:r>
    </w:p>
    <w:p w:rsidR="00394E41" w:rsidRPr="00881D7D" w:rsidRDefault="00394E41" w:rsidP="00394E41">
      <w:pPr>
        <w:widowControl w:val="0"/>
        <w:numPr>
          <w:ilvl w:val="0"/>
          <w:numId w:val="12"/>
        </w:numPr>
        <w:tabs>
          <w:tab w:val="clear" w:pos="2040"/>
        </w:tabs>
        <w:autoSpaceDE w:val="0"/>
        <w:autoSpaceDN w:val="0"/>
        <w:spacing w:after="0" w:line="240" w:lineRule="auto"/>
        <w:ind w:left="1418" w:hanging="567"/>
        <w:jc w:val="both"/>
        <w:rPr>
          <w:rFonts w:ascii="Times New Roman" w:hAnsi="Times New Roman" w:cs="Times New Roman"/>
        </w:rPr>
      </w:pPr>
      <w:r w:rsidRPr="00881D7D">
        <w:rPr>
          <w:rFonts w:ascii="Times New Roman" w:hAnsi="Times New Roman" w:cs="Times New Roman"/>
        </w:rPr>
        <w:t>svévolné nedodržování BOZP a PO,</w:t>
      </w:r>
    </w:p>
    <w:p w:rsidR="00394E41" w:rsidRPr="00881D7D" w:rsidRDefault="00394E41" w:rsidP="00394E41">
      <w:pPr>
        <w:widowControl w:val="0"/>
        <w:numPr>
          <w:ilvl w:val="0"/>
          <w:numId w:val="12"/>
        </w:numPr>
        <w:tabs>
          <w:tab w:val="clear" w:pos="2040"/>
        </w:tabs>
        <w:autoSpaceDE w:val="0"/>
        <w:autoSpaceDN w:val="0"/>
        <w:spacing w:after="0" w:line="240" w:lineRule="auto"/>
        <w:ind w:left="1418" w:hanging="567"/>
        <w:jc w:val="both"/>
        <w:rPr>
          <w:rFonts w:ascii="Times New Roman" w:hAnsi="Times New Roman" w:cs="Times New Roman"/>
        </w:rPr>
      </w:pPr>
      <w:r w:rsidRPr="00881D7D">
        <w:rPr>
          <w:rFonts w:ascii="Times New Roman" w:hAnsi="Times New Roman" w:cs="Times New Roman"/>
        </w:rPr>
        <w:t>dlouhodobá neomluvená či pozdě omluvená absence ve vyučování,</w:t>
      </w:r>
    </w:p>
    <w:p w:rsidR="00394E41" w:rsidRPr="00881D7D" w:rsidRDefault="00394E41" w:rsidP="00394E41">
      <w:pPr>
        <w:widowControl w:val="0"/>
        <w:numPr>
          <w:ilvl w:val="0"/>
          <w:numId w:val="12"/>
        </w:numPr>
        <w:tabs>
          <w:tab w:val="clear" w:pos="2040"/>
        </w:tabs>
        <w:autoSpaceDE w:val="0"/>
        <w:autoSpaceDN w:val="0"/>
        <w:spacing w:after="0" w:line="240" w:lineRule="auto"/>
        <w:ind w:left="1418" w:hanging="567"/>
        <w:jc w:val="both"/>
        <w:rPr>
          <w:rFonts w:ascii="Times New Roman" w:hAnsi="Times New Roman" w:cs="Times New Roman"/>
        </w:rPr>
      </w:pPr>
      <w:r w:rsidRPr="00881D7D">
        <w:rPr>
          <w:rFonts w:ascii="Times New Roman" w:hAnsi="Times New Roman" w:cs="Times New Roman"/>
        </w:rPr>
        <w:t>používání všech zařízení pro záznam zvuku a obrazu (i mobilního telefonu) ve škole bez souhlasu všech zúčastněných,</w:t>
      </w:r>
    </w:p>
    <w:p w:rsidR="00394E41" w:rsidRPr="00881D7D" w:rsidRDefault="00394E41" w:rsidP="00394E41">
      <w:pPr>
        <w:widowControl w:val="0"/>
        <w:numPr>
          <w:ilvl w:val="0"/>
          <w:numId w:val="12"/>
        </w:numPr>
        <w:tabs>
          <w:tab w:val="clear" w:pos="2040"/>
        </w:tabs>
        <w:autoSpaceDE w:val="0"/>
        <w:autoSpaceDN w:val="0"/>
        <w:spacing w:after="0" w:line="240" w:lineRule="auto"/>
        <w:ind w:left="1418" w:hanging="567"/>
        <w:jc w:val="both"/>
        <w:rPr>
          <w:rFonts w:ascii="Times New Roman" w:hAnsi="Times New Roman" w:cs="Times New Roman"/>
        </w:rPr>
      </w:pPr>
      <w:r w:rsidRPr="00881D7D">
        <w:rPr>
          <w:rFonts w:ascii="Times New Roman" w:hAnsi="Times New Roman" w:cs="Times New Roman"/>
        </w:rPr>
        <w:t>skutky, které nejsou součástí školního řádu, ale patří v běžném životě k přestupkům nebo k trestným činům,</w:t>
      </w:r>
    </w:p>
    <w:p w:rsidR="00394E41" w:rsidRPr="00881D7D" w:rsidRDefault="00394E41" w:rsidP="00394E41">
      <w:pPr>
        <w:widowControl w:val="0"/>
        <w:numPr>
          <w:ilvl w:val="0"/>
          <w:numId w:val="12"/>
        </w:numPr>
        <w:tabs>
          <w:tab w:val="clear" w:pos="2040"/>
        </w:tabs>
        <w:autoSpaceDE w:val="0"/>
        <w:autoSpaceDN w:val="0"/>
        <w:spacing w:after="0" w:line="240" w:lineRule="auto"/>
        <w:ind w:left="1418" w:hanging="567"/>
        <w:jc w:val="both"/>
        <w:rPr>
          <w:rFonts w:ascii="Times New Roman" w:hAnsi="Times New Roman" w:cs="Times New Roman"/>
        </w:rPr>
      </w:pPr>
      <w:r w:rsidRPr="00881D7D">
        <w:rPr>
          <w:rFonts w:ascii="Times New Roman" w:hAnsi="Times New Roman" w:cs="Times New Roman"/>
        </w:rPr>
        <w:t>podvody.</w:t>
      </w:r>
    </w:p>
    <w:p w:rsidR="00394E41" w:rsidRPr="00881D7D" w:rsidRDefault="00394E41" w:rsidP="00394E41">
      <w:pPr>
        <w:pStyle w:val="Odstavecseseznamem"/>
        <w:widowControl w:val="0"/>
        <w:numPr>
          <w:ilvl w:val="0"/>
          <w:numId w:val="15"/>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Za zvláště závažné zaviněné porušení povinností stanovených školským zákonem se považují zvláště hrubé opakované slovní a úmyslné fyzické útoky žáka vůči zaměstnancům školy nebo vůči ostatním žákům.</w:t>
      </w:r>
    </w:p>
    <w:p w:rsidR="00394E41" w:rsidRPr="00881D7D" w:rsidRDefault="00394E41" w:rsidP="00394E41">
      <w:pPr>
        <w:pStyle w:val="Odstavecseseznamem"/>
        <w:widowControl w:val="0"/>
        <w:numPr>
          <w:ilvl w:val="0"/>
          <w:numId w:val="15"/>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Uložení napomenutí a důtky třídního učitele se neprodleně oznámí řediteli školy.</w:t>
      </w:r>
    </w:p>
    <w:p w:rsidR="00394E41" w:rsidRPr="00881D7D" w:rsidRDefault="00394E41" w:rsidP="00394E41">
      <w:pPr>
        <w:pStyle w:val="Odstavecseseznamem"/>
        <w:widowControl w:val="0"/>
        <w:numPr>
          <w:ilvl w:val="0"/>
          <w:numId w:val="15"/>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O výchovném opatření je vždy prokazatelnou formou informován zletilý žák, zákonný zástupce nezletilého žáka, ostatní vyučující. Z výchovných důvodů jsou kázeňská opatření udělována před žáky příslušné třídy.</w:t>
      </w:r>
    </w:p>
    <w:p w:rsidR="00394E41" w:rsidRPr="00881D7D" w:rsidRDefault="00394E41" w:rsidP="00394E41">
      <w:pPr>
        <w:pStyle w:val="Odstavecseseznamem"/>
        <w:widowControl w:val="0"/>
        <w:numPr>
          <w:ilvl w:val="0"/>
          <w:numId w:val="15"/>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Kázeňská opatření se zaznamenávají do katalogových listů žáka.</w:t>
      </w:r>
    </w:p>
    <w:p w:rsidR="00394E41" w:rsidRPr="00881D7D" w:rsidRDefault="00394E41" w:rsidP="00394E41">
      <w:pPr>
        <w:pStyle w:val="Odstavecseseznamem"/>
        <w:widowControl w:val="0"/>
        <w:numPr>
          <w:ilvl w:val="0"/>
          <w:numId w:val="15"/>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Ředitel školy může v případě závažného zaviněného porušení povinností stanovených školským zákonem nebo školním řádem rozhodnout o podmíněném vyloučení nebo o vyloučení žáka ze školy. V případě zvláště závažného zaviněného porušení povinností stanovených školským zákonem ředitel vyloučí žáka ze školy. V rozhodnutí o podmíněném vyloučení stanoví ředitel školy zkušební lhůtu, a to nejdéle na dobu jednoho roku. Dopustí-li se žák v průběhu zkušební lhůty dalšího zaviněného porušení povinností stanovených školským zákonem nebo školním řádem, může ředitel školy rozhodnout o jeho vyloučení. Žáka lze podmíněně vyloučit nebo vyloučit ze školy pouze v případě, že splnil povinnou školní docházku.</w:t>
      </w:r>
    </w:p>
    <w:p w:rsidR="00394E41" w:rsidRPr="00881D7D" w:rsidRDefault="00394E41" w:rsidP="00394E41">
      <w:pPr>
        <w:pStyle w:val="Odstavecseseznamem"/>
        <w:numPr>
          <w:ilvl w:val="0"/>
          <w:numId w:val="1"/>
        </w:numPr>
        <w:spacing w:after="0" w:line="240" w:lineRule="auto"/>
        <w:jc w:val="both"/>
        <w:rPr>
          <w:rFonts w:ascii="Times New Roman" w:eastAsia="Times New Roman" w:hAnsi="Times New Roman" w:cs="Times New Roman"/>
          <w:lang w:eastAsia="cs-CZ"/>
        </w:rPr>
      </w:pPr>
      <w:r w:rsidRPr="00881D7D">
        <w:rPr>
          <w:rFonts w:ascii="Times New Roman" w:eastAsia="Times New Roman" w:hAnsi="Times New Roman" w:cs="Times New Roman"/>
          <w:lang w:eastAsia="cs-CZ"/>
        </w:rPr>
        <w:t>Individuální vzdělávací plán,</w:t>
      </w:r>
      <w:r w:rsidRPr="00881D7D">
        <w:rPr>
          <w:rFonts w:ascii="Times New Roman" w:eastAsia="Times New Roman" w:hAnsi="Times New Roman" w:cs="Times New Roman"/>
          <w:b/>
          <w:bCs/>
          <w:lang w:eastAsia="cs-CZ"/>
        </w:rPr>
        <w:t xml:space="preserve"> </w:t>
      </w:r>
      <w:r w:rsidRPr="00881D7D">
        <w:rPr>
          <w:rFonts w:ascii="Times New Roman" w:eastAsia="Times New Roman" w:hAnsi="Times New Roman" w:cs="Times New Roman"/>
          <w:lang w:eastAsia="cs-CZ"/>
        </w:rPr>
        <w:t>průběh, způsob hodnocení:</w:t>
      </w:r>
    </w:p>
    <w:p w:rsidR="00394E41" w:rsidRPr="00881D7D" w:rsidRDefault="00394E41" w:rsidP="00394E41">
      <w:pPr>
        <w:spacing w:after="0" w:line="240" w:lineRule="auto"/>
        <w:ind w:left="992"/>
        <w:jc w:val="both"/>
        <w:rPr>
          <w:rFonts w:ascii="Times New Roman" w:eastAsia="Times New Roman" w:hAnsi="Times New Roman" w:cs="Times New Roman"/>
          <w:lang w:eastAsia="cs-CZ"/>
        </w:rPr>
      </w:pPr>
      <w:r w:rsidRPr="00881D7D">
        <w:rPr>
          <w:rFonts w:ascii="Times New Roman" w:eastAsia="Times New Roman" w:hAnsi="Times New Roman" w:cs="Times New Roman"/>
          <w:lang w:eastAsia="cs-CZ"/>
        </w:rPr>
        <w:t>Pode § 18 školského zákona a v souladu s § 16 vyhl. č. 27/2016 Sb. může ředitel školy s písemným doporučením školského poradenského zařízení povolit žákovi se spec. vzdělávacími potřebami nebo s mimořádným nadáním individuální vzdělávací plán, součást dokumentace žáka, na základě žádosti žáka, zákonného zástupce žáka. Ve středním vzdělávání i jiných závažných důvodů. Dle potřeb žáka se speciálními potřebami nebo s mimořádným nadáním (či s jinými závažnými důvody) stanoví ředitel školy v individuálním vzdělávacím plánu termíny zkoušek a zvláštní organizaci výuky a délku vzdělávání při zachování obsahu a rozsahu stanoveného učebními dokumenty (školním vzdělávacím programem).</w:t>
      </w:r>
    </w:p>
    <w:p w:rsidR="00394E41" w:rsidRPr="00881D7D" w:rsidRDefault="00394E41" w:rsidP="00394E41">
      <w:pPr>
        <w:spacing w:after="0" w:line="240" w:lineRule="auto"/>
        <w:ind w:left="992"/>
        <w:jc w:val="both"/>
        <w:rPr>
          <w:rFonts w:ascii="Times New Roman" w:eastAsia="Times New Roman" w:hAnsi="Times New Roman" w:cs="Times New Roman"/>
          <w:lang w:eastAsia="cs-CZ"/>
        </w:rPr>
      </w:pPr>
      <w:r w:rsidRPr="00881D7D">
        <w:rPr>
          <w:rFonts w:ascii="Times New Roman" w:eastAsia="Times New Roman" w:hAnsi="Times New Roman" w:cs="Times New Roman"/>
          <w:lang w:eastAsia="cs-CZ"/>
        </w:rPr>
        <w:t>Ředitel školy seznámí žáka a zákonného zástupce nezletilého žáka s průběhem vzdělávání podle individuálního vzdělávacího plánu a termíny zkoušek. Individuální vzdělávací plán, podepsaný ředitelem, žákem, zákonným zástupcem žáka, se stává součástí dokumentace žáka.</w:t>
      </w:r>
    </w:p>
    <w:p w:rsidR="00394E41" w:rsidRPr="00881D7D" w:rsidRDefault="00394E41" w:rsidP="00394E41">
      <w:pPr>
        <w:pStyle w:val="Odstavecseseznamem"/>
        <w:numPr>
          <w:ilvl w:val="0"/>
          <w:numId w:val="1"/>
        </w:numPr>
        <w:spacing w:after="0" w:line="240" w:lineRule="auto"/>
        <w:jc w:val="both"/>
        <w:rPr>
          <w:rFonts w:ascii="Times New Roman" w:eastAsia="Times New Roman" w:hAnsi="Times New Roman" w:cs="Times New Roman"/>
          <w:lang w:eastAsia="cs-CZ"/>
        </w:rPr>
      </w:pPr>
      <w:r w:rsidRPr="00881D7D">
        <w:rPr>
          <w:rFonts w:ascii="Times New Roman" w:eastAsia="Times New Roman" w:hAnsi="Times New Roman" w:cs="Times New Roman"/>
          <w:lang w:eastAsia="cs-CZ"/>
        </w:rPr>
        <w:t>Klasifikace a hodnocení žáků se zdravotním postižením nebo se zdravotním znevýhodněním:</w:t>
      </w:r>
    </w:p>
    <w:p w:rsidR="00394E41" w:rsidRPr="00881D7D" w:rsidRDefault="00394E41" w:rsidP="00394E41">
      <w:pPr>
        <w:pStyle w:val="Odstavecseseznamem"/>
        <w:spacing w:after="0" w:line="240" w:lineRule="auto"/>
        <w:ind w:left="948"/>
        <w:jc w:val="both"/>
        <w:rPr>
          <w:rFonts w:ascii="Times New Roman" w:eastAsia="Times New Roman" w:hAnsi="Times New Roman" w:cs="Times New Roman"/>
          <w:lang w:eastAsia="cs-CZ"/>
        </w:rPr>
      </w:pPr>
      <w:r w:rsidRPr="00881D7D">
        <w:rPr>
          <w:rFonts w:ascii="Times New Roman" w:eastAsia="Times New Roman" w:hAnsi="Times New Roman" w:cs="Times New Roman"/>
          <w:lang w:eastAsia="cs-CZ"/>
        </w:rPr>
        <w:t>U žáků se zdravotním znevýhodněním, vadou řeči, prokázanou specifickou poruchou    učení nebo chování se při jeho hodnocení a klasifikaci přihlédne k charakteru postižení. Vyučující respektují při vzdělávání těchto žáků doporučení odborných pracovišť (PPP), a uplatňují je při hodnocení a klasifikaci. Volí vhodné a přiměřené způsoby získávání podkladů. Třídní učitel sdělí vhodným způsobem spolužákům ve třídě podstatu individuálního přístupu, způsobu hodnocení a klasifikace dotyčného žáka.</w:t>
      </w:r>
    </w:p>
    <w:p w:rsidR="00394E41" w:rsidRPr="00881D7D" w:rsidRDefault="00394E41" w:rsidP="00394E41">
      <w:pPr>
        <w:spacing w:before="100" w:beforeAutospacing="1" w:after="0" w:line="240" w:lineRule="auto"/>
        <w:jc w:val="both"/>
        <w:rPr>
          <w:rFonts w:ascii="Times New Roman" w:eastAsia="Times New Roman" w:hAnsi="Times New Roman" w:cs="Times New Roman"/>
          <w:lang w:eastAsia="cs-CZ"/>
        </w:rPr>
      </w:pPr>
    </w:p>
    <w:p w:rsidR="00394E41" w:rsidRPr="00881D7D" w:rsidRDefault="00394E41" w:rsidP="00394E41">
      <w:pPr>
        <w:spacing w:before="100" w:beforeAutospacing="1" w:after="240" w:line="240" w:lineRule="auto"/>
        <w:jc w:val="both"/>
        <w:rPr>
          <w:rFonts w:ascii="Times New Roman" w:eastAsia="Times New Roman" w:hAnsi="Times New Roman" w:cs="Times New Roman"/>
          <w:lang w:eastAsia="cs-CZ"/>
        </w:rPr>
      </w:pPr>
    </w:p>
    <w:p w:rsidR="00394E41" w:rsidRPr="00881D7D" w:rsidRDefault="00394E41" w:rsidP="00394E41">
      <w:pPr>
        <w:spacing w:before="100" w:beforeAutospacing="1" w:after="0" w:line="240" w:lineRule="auto"/>
        <w:jc w:val="both"/>
        <w:rPr>
          <w:rFonts w:ascii="Times New Roman" w:eastAsia="Times New Roman" w:hAnsi="Times New Roman" w:cs="Times New Roman"/>
          <w:sz w:val="24"/>
          <w:szCs w:val="24"/>
          <w:lang w:eastAsia="cs-CZ"/>
        </w:rPr>
      </w:pPr>
    </w:p>
    <w:p w:rsidR="00394E41" w:rsidRPr="00042E3E" w:rsidRDefault="00394E41" w:rsidP="00394E41">
      <w:pPr>
        <w:spacing w:before="100" w:beforeAutospacing="1" w:after="0" w:line="240" w:lineRule="auto"/>
        <w:jc w:val="both"/>
        <w:rPr>
          <w:rFonts w:ascii="Times New Roman" w:eastAsia="Times New Roman" w:hAnsi="Times New Roman" w:cs="Times New Roman"/>
          <w:sz w:val="24"/>
          <w:szCs w:val="24"/>
          <w:lang w:eastAsia="cs-CZ"/>
        </w:rPr>
      </w:pPr>
    </w:p>
    <w:p w:rsidR="00394E41" w:rsidRDefault="00394E41" w:rsidP="00394E41">
      <w:pPr>
        <w:spacing w:before="100" w:beforeAutospacing="1" w:after="0" w:line="240" w:lineRule="auto"/>
        <w:jc w:val="both"/>
        <w:rPr>
          <w:rFonts w:ascii="Times New Roman" w:eastAsia="Times New Roman" w:hAnsi="Times New Roman" w:cs="Times New Roman"/>
          <w:lang w:eastAsia="cs-CZ"/>
        </w:rPr>
      </w:pPr>
      <w:r w:rsidRPr="00042E3E">
        <w:rPr>
          <w:rFonts w:ascii="Times New Roman" w:eastAsia="Times New Roman" w:hAnsi="Times New Roman" w:cs="Times New Roman"/>
          <w:lang w:eastAsia="cs-CZ"/>
        </w:rPr>
        <w:t xml:space="preserve">Ve Frýdku – Místku dne </w:t>
      </w:r>
      <w:r>
        <w:rPr>
          <w:rFonts w:ascii="Times New Roman" w:eastAsia="Times New Roman" w:hAnsi="Times New Roman" w:cs="Times New Roman"/>
          <w:lang w:eastAsia="cs-CZ"/>
        </w:rPr>
        <w:t>27</w:t>
      </w:r>
      <w:r w:rsidRPr="00042E3E">
        <w:rPr>
          <w:rFonts w:ascii="Times New Roman" w:eastAsia="Times New Roman" w:hAnsi="Times New Roman" w:cs="Times New Roman"/>
          <w:lang w:eastAsia="cs-CZ"/>
        </w:rPr>
        <w:t>. 9. 2019</w:t>
      </w:r>
    </w:p>
    <w:p w:rsidR="00394E41" w:rsidRPr="00042E3E" w:rsidRDefault="00394E41" w:rsidP="00394E41">
      <w:pPr>
        <w:spacing w:before="100" w:beforeAutospacing="1" w:after="0" w:line="240" w:lineRule="auto"/>
        <w:jc w:val="both"/>
        <w:rPr>
          <w:rFonts w:ascii="Times New Roman" w:eastAsia="Times New Roman" w:hAnsi="Times New Roman" w:cs="Times New Roman"/>
          <w:sz w:val="24"/>
          <w:szCs w:val="24"/>
          <w:lang w:eastAsia="cs-CZ"/>
        </w:rPr>
      </w:pPr>
    </w:p>
    <w:p w:rsidR="00394E41" w:rsidRPr="00042E3E" w:rsidRDefault="00394E41" w:rsidP="00394E41">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Mgr. Eva Zykmundová</w:t>
      </w:r>
    </w:p>
    <w:p w:rsidR="00394E41" w:rsidRPr="00042E3E" w:rsidRDefault="00394E41" w:rsidP="00394E41">
      <w:p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ředitel</w:t>
      </w:r>
      <w:r>
        <w:rPr>
          <w:rFonts w:ascii="Times New Roman" w:eastAsia="Times New Roman" w:hAnsi="Times New Roman" w:cs="Times New Roman"/>
          <w:lang w:eastAsia="cs-CZ"/>
        </w:rPr>
        <w:t>ka</w:t>
      </w:r>
      <w:r w:rsidRPr="00042E3E">
        <w:rPr>
          <w:rFonts w:ascii="Times New Roman" w:eastAsia="Times New Roman" w:hAnsi="Times New Roman" w:cs="Times New Roman"/>
          <w:lang w:eastAsia="cs-CZ"/>
        </w:rPr>
        <w:t xml:space="preserve"> školy</w:t>
      </w:r>
    </w:p>
    <w:p w:rsidR="00394E41" w:rsidRPr="00042E3E" w:rsidRDefault="00394E41" w:rsidP="00394E41">
      <w:pPr>
        <w:spacing w:before="100" w:beforeAutospacing="1" w:after="0" w:line="240" w:lineRule="auto"/>
        <w:jc w:val="both"/>
        <w:rPr>
          <w:rFonts w:ascii="Times New Roman" w:eastAsia="Times New Roman" w:hAnsi="Times New Roman" w:cs="Times New Roman"/>
          <w:sz w:val="24"/>
          <w:szCs w:val="24"/>
          <w:lang w:eastAsia="cs-CZ"/>
        </w:rPr>
      </w:pPr>
    </w:p>
    <w:p w:rsidR="00394E41" w:rsidRPr="00042E3E" w:rsidRDefault="00394E41" w:rsidP="00394E41">
      <w:pPr>
        <w:spacing w:before="100" w:beforeAutospacing="1" w:after="0" w:line="240" w:lineRule="auto"/>
        <w:jc w:val="both"/>
        <w:rPr>
          <w:rFonts w:ascii="Times New Roman" w:eastAsia="Times New Roman" w:hAnsi="Times New Roman" w:cs="Times New Roman"/>
          <w:sz w:val="24"/>
          <w:szCs w:val="24"/>
          <w:lang w:eastAsia="cs-CZ"/>
        </w:rPr>
      </w:pPr>
    </w:p>
    <w:p w:rsidR="00394E41" w:rsidRPr="00042E3E" w:rsidRDefault="00394E41" w:rsidP="00394E41">
      <w:p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Školní řád byl schválen školskou radou dne</w:t>
      </w:r>
      <w:r>
        <w:rPr>
          <w:rFonts w:ascii="Times New Roman" w:eastAsia="Times New Roman" w:hAnsi="Times New Roman" w:cs="Times New Roman"/>
          <w:lang w:eastAsia="cs-CZ"/>
        </w:rPr>
        <w:t xml:space="preserve"> 8. 10. 2019</w:t>
      </w:r>
    </w:p>
    <w:p w:rsidR="00394E41" w:rsidRPr="00042E3E" w:rsidRDefault="00394E41" w:rsidP="00394E41">
      <w:pPr>
        <w:spacing w:before="100" w:beforeAutospacing="1" w:after="0" w:line="240" w:lineRule="auto"/>
        <w:jc w:val="both"/>
        <w:rPr>
          <w:rFonts w:ascii="Times New Roman" w:eastAsia="Times New Roman" w:hAnsi="Times New Roman" w:cs="Times New Roman"/>
          <w:sz w:val="24"/>
          <w:szCs w:val="24"/>
          <w:lang w:eastAsia="cs-CZ"/>
        </w:rPr>
      </w:pPr>
    </w:p>
    <w:p w:rsidR="00394E41" w:rsidRPr="005269CC" w:rsidRDefault="00394E41" w:rsidP="00394E41">
      <w:pPr>
        <w:spacing w:before="100" w:beforeAutospacing="1" w:after="0" w:line="240" w:lineRule="auto"/>
        <w:jc w:val="both"/>
        <w:rPr>
          <w:rFonts w:ascii="Times New Roman" w:eastAsia="Times New Roman" w:hAnsi="Times New Roman" w:cs="Times New Roman"/>
          <w:sz w:val="24"/>
          <w:szCs w:val="24"/>
          <w:lang w:eastAsia="cs-CZ"/>
        </w:rPr>
      </w:pPr>
    </w:p>
    <w:p w:rsidR="00394E41" w:rsidRPr="00E20969" w:rsidRDefault="00394E41" w:rsidP="00394E41">
      <w:pPr>
        <w:pageBreakBefore/>
        <w:spacing w:before="100" w:beforeAutospacing="1" w:after="0" w:line="240" w:lineRule="auto"/>
        <w:ind w:left="360"/>
        <w:jc w:val="both"/>
        <w:rPr>
          <w:rFonts w:ascii="Times New Roman" w:hAnsi="Times New Roman" w:cs="Times New Roman"/>
          <w:b/>
        </w:rPr>
      </w:pPr>
    </w:p>
    <w:p w:rsidR="00DE1843" w:rsidRDefault="00787747"/>
    <w:sectPr w:rsidR="00DE18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F30"/>
    <w:multiLevelType w:val="hybridMultilevel"/>
    <w:tmpl w:val="0678AD6E"/>
    <w:lvl w:ilvl="0" w:tplc="D27EAD40">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A284FBC"/>
    <w:multiLevelType w:val="hybridMultilevel"/>
    <w:tmpl w:val="107CA76E"/>
    <w:lvl w:ilvl="0" w:tplc="04050001">
      <w:start w:val="1"/>
      <w:numFmt w:val="bullet"/>
      <w:lvlText w:val=""/>
      <w:lvlJc w:val="left"/>
      <w:pPr>
        <w:tabs>
          <w:tab w:val="num" w:pos="720"/>
        </w:tabs>
        <w:ind w:left="720" w:hanging="360"/>
      </w:pPr>
      <w:rPr>
        <w:rFonts w:ascii="Symbol" w:hAnsi="Symbol" w:hint="default"/>
      </w:rPr>
    </w:lvl>
    <w:lvl w:ilvl="1" w:tplc="0405000F">
      <w:start w:val="1"/>
      <w:numFmt w:val="decimal"/>
      <w:lvlText w:val="%2."/>
      <w:lvlJc w:val="left"/>
      <w:pPr>
        <w:tabs>
          <w:tab w:val="num" w:pos="1440"/>
        </w:tabs>
        <w:ind w:left="1440" w:hanging="360"/>
      </w:pPr>
      <w:rPr>
        <w:rFont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EC3CA7"/>
    <w:multiLevelType w:val="hybridMultilevel"/>
    <w:tmpl w:val="41CECC18"/>
    <w:lvl w:ilvl="0" w:tplc="D27EAD40">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3" w15:restartNumberingAfterBreak="0">
    <w:nsid w:val="279A7FB1"/>
    <w:multiLevelType w:val="hybridMultilevel"/>
    <w:tmpl w:val="204ED0C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5E5EE1"/>
    <w:multiLevelType w:val="hybridMultilevel"/>
    <w:tmpl w:val="6EA428D0"/>
    <w:lvl w:ilvl="0" w:tplc="27CAF96C">
      <w:start w:val="1"/>
      <w:numFmt w:val="lowerLetter"/>
      <w:lvlText w:val="%1)"/>
      <w:lvlJc w:val="left"/>
      <w:pPr>
        <w:ind w:left="1080" w:hanging="360"/>
      </w:pPr>
      <w:rPr>
        <w:rFonts w:hint="default"/>
      </w:rPr>
    </w:lvl>
    <w:lvl w:ilvl="1" w:tplc="04050001">
      <w:start w:val="1"/>
      <w:numFmt w:val="bullet"/>
      <w:lvlText w:val=""/>
      <w:lvlJc w:val="left"/>
      <w:pPr>
        <w:ind w:left="1800" w:hanging="360"/>
      </w:pPr>
      <w:rPr>
        <w:rFonts w:ascii="Symbol" w:hAnsi="Symbol" w:hint="default"/>
      </w:rPr>
    </w:lvl>
    <w:lvl w:ilvl="2" w:tplc="032CECBC">
      <w:start w:val="9"/>
      <w:numFmt w:val="bullet"/>
      <w:lvlText w:val="-"/>
      <w:lvlJc w:val="left"/>
      <w:pPr>
        <w:ind w:left="2520" w:hanging="180"/>
      </w:pPr>
      <w:rPr>
        <w:rFonts w:ascii="Times New Roman" w:eastAsia="Times New Roman" w:hAnsi="Times New Roman" w:cs="Times New Roman" w:hint="default"/>
      </w:r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5" w15:restartNumberingAfterBreak="0">
    <w:nsid w:val="2A083E50"/>
    <w:multiLevelType w:val="hybridMultilevel"/>
    <w:tmpl w:val="99723476"/>
    <w:lvl w:ilvl="0" w:tplc="D27EAD40">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6" w15:restartNumberingAfterBreak="0">
    <w:nsid w:val="2A832CD2"/>
    <w:multiLevelType w:val="hybridMultilevel"/>
    <w:tmpl w:val="51660AA6"/>
    <w:lvl w:ilvl="0" w:tplc="F8BE4A90">
      <w:start w:val="6"/>
      <w:numFmt w:val="lowerLetter"/>
      <w:lvlText w:val="%1)"/>
      <w:lvlJc w:val="left"/>
      <w:pPr>
        <w:tabs>
          <w:tab w:val="num" w:pos="720"/>
        </w:tabs>
        <w:ind w:left="720" w:hanging="360"/>
      </w:pPr>
      <w:rPr>
        <w:rFonts w:hint="default"/>
      </w:rPr>
    </w:lvl>
    <w:lvl w:ilvl="1" w:tplc="D27EAD40">
      <w:start w:val="1"/>
      <w:numFmt w:val="lowerLetter"/>
      <w:lvlText w:val="%2)"/>
      <w:lvlJc w:val="left"/>
      <w:pPr>
        <w:tabs>
          <w:tab w:val="num" w:pos="1440"/>
        </w:tabs>
        <w:ind w:left="1440" w:hanging="360"/>
      </w:pPr>
      <w:rPr>
        <w:rFonts w:hint="default"/>
      </w:rPr>
    </w:lvl>
    <w:lvl w:ilvl="2" w:tplc="EE8C33BE">
      <w:start w:val="16"/>
      <w:numFmt w:val="decimal"/>
      <w:lvlText w:val="%3."/>
      <w:lvlJc w:val="left"/>
      <w:pPr>
        <w:ind w:left="2340" w:hanging="360"/>
      </w:pPr>
      <w:rPr>
        <w:rFonts w:hint="default"/>
      </w:r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2BE07EA8"/>
    <w:multiLevelType w:val="hybridMultilevel"/>
    <w:tmpl w:val="BE36919A"/>
    <w:lvl w:ilvl="0" w:tplc="27CAF96C">
      <w:start w:val="1"/>
      <w:numFmt w:val="low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8" w15:restartNumberingAfterBreak="0">
    <w:nsid w:val="2E9B2DB5"/>
    <w:multiLevelType w:val="hybridMultilevel"/>
    <w:tmpl w:val="50A6741A"/>
    <w:lvl w:ilvl="0" w:tplc="04050001">
      <w:start w:val="1"/>
      <w:numFmt w:val="bullet"/>
      <w:lvlText w:val=""/>
      <w:lvlJc w:val="left"/>
      <w:pPr>
        <w:tabs>
          <w:tab w:val="num" w:pos="2040"/>
        </w:tabs>
        <w:ind w:left="2040" w:hanging="360"/>
      </w:pPr>
      <w:rPr>
        <w:rFonts w:ascii="Symbol" w:hAnsi="Symbol" w:hint="default"/>
      </w:rPr>
    </w:lvl>
    <w:lvl w:ilvl="1" w:tplc="04050003" w:tentative="1">
      <w:start w:val="1"/>
      <w:numFmt w:val="bullet"/>
      <w:lvlText w:val="o"/>
      <w:lvlJc w:val="left"/>
      <w:pPr>
        <w:tabs>
          <w:tab w:val="num" w:pos="2760"/>
        </w:tabs>
        <w:ind w:left="2760" w:hanging="360"/>
      </w:pPr>
      <w:rPr>
        <w:rFonts w:ascii="Courier New" w:hAnsi="Courier New" w:hint="default"/>
      </w:rPr>
    </w:lvl>
    <w:lvl w:ilvl="2" w:tplc="04050005" w:tentative="1">
      <w:start w:val="1"/>
      <w:numFmt w:val="bullet"/>
      <w:lvlText w:val=""/>
      <w:lvlJc w:val="left"/>
      <w:pPr>
        <w:tabs>
          <w:tab w:val="num" w:pos="3480"/>
        </w:tabs>
        <w:ind w:left="3480" w:hanging="360"/>
      </w:pPr>
      <w:rPr>
        <w:rFonts w:ascii="Wingdings" w:hAnsi="Wingdings" w:hint="default"/>
      </w:rPr>
    </w:lvl>
    <w:lvl w:ilvl="3" w:tplc="04050001" w:tentative="1">
      <w:start w:val="1"/>
      <w:numFmt w:val="bullet"/>
      <w:lvlText w:val=""/>
      <w:lvlJc w:val="left"/>
      <w:pPr>
        <w:tabs>
          <w:tab w:val="num" w:pos="4200"/>
        </w:tabs>
        <w:ind w:left="4200" w:hanging="360"/>
      </w:pPr>
      <w:rPr>
        <w:rFonts w:ascii="Symbol" w:hAnsi="Symbol" w:hint="default"/>
      </w:rPr>
    </w:lvl>
    <w:lvl w:ilvl="4" w:tplc="04050003" w:tentative="1">
      <w:start w:val="1"/>
      <w:numFmt w:val="bullet"/>
      <w:lvlText w:val="o"/>
      <w:lvlJc w:val="left"/>
      <w:pPr>
        <w:tabs>
          <w:tab w:val="num" w:pos="4920"/>
        </w:tabs>
        <w:ind w:left="4920" w:hanging="360"/>
      </w:pPr>
      <w:rPr>
        <w:rFonts w:ascii="Courier New" w:hAnsi="Courier New" w:hint="default"/>
      </w:rPr>
    </w:lvl>
    <w:lvl w:ilvl="5" w:tplc="04050005" w:tentative="1">
      <w:start w:val="1"/>
      <w:numFmt w:val="bullet"/>
      <w:lvlText w:val=""/>
      <w:lvlJc w:val="left"/>
      <w:pPr>
        <w:tabs>
          <w:tab w:val="num" w:pos="5640"/>
        </w:tabs>
        <w:ind w:left="5640" w:hanging="360"/>
      </w:pPr>
      <w:rPr>
        <w:rFonts w:ascii="Wingdings" w:hAnsi="Wingdings" w:hint="default"/>
      </w:rPr>
    </w:lvl>
    <w:lvl w:ilvl="6" w:tplc="04050001" w:tentative="1">
      <w:start w:val="1"/>
      <w:numFmt w:val="bullet"/>
      <w:lvlText w:val=""/>
      <w:lvlJc w:val="left"/>
      <w:pPr>
        <w:tabs>
          <w:tab w:val="num" w:pos="6360"/>
        </w:tabs>
        <w:ind w:left="6360" w:hanging="360"/>
      </w:pPr>
      <w:rPr>
        <w:rFonts w:ascii="Symbol" w:hAnsi="Symbol" w:hint="default"/>
      </w:rPr>
    </w:lvl>
    <w:lvl w:ilvl="7" w:tplc="04050003" w:tentative="1">
      <w:start w:val="1"/>
      <w:numFmt w:val="bullet"/>
      <w:lvlText w:val="o"/>
      <w:lvlJc w:val="left"/>
      <w:pPr>
        <w:tabs>
          <w:tab w:val="num" w:pos="7080"/>
        </w:tabs>
        <w:ind w:left="7080" w:hanging="360"/>
      </w:pPr>
      <w:rPr>
        <w:rFonts w:ascii="Courier New" w:hAnsi="Courier New" w:hint="default"/>
      </w:rPr>
    </w:lvl>
    <w:lvl w:ilvl="8" w:tplc="04050005" w:tentative="1">
      <w:start w:val="1"/>
      <w:numFmt w:val="bullet"/>
      <w:lvlText w:val=""/>
      <w:lvlJc w:val="left"/>
      <w:pPr>
        <w:tabs>
          <w:tab w:val="num" w:pos="7800"/>
        </w:tabs>
        <w:ind w:left="7800" w:hanging="360"/>
      </w:pPr>
      <w:rPr>
        <w:rFonts w:ascii="Wingdings" w:hAnsi="Wingdings" w:hint="default"/>
      </w:rPr>
    </w:lvl>
  </w:abstractNum>
  <w:abstractNum w:abstractNumId="9" w15:restartNumberingAfterBreak="0">
    <w:nsid w:val="332B316A"/>
    <w:multiLevelType w:val="hybridMultilevel"/>
    <w:tmpl w:val="39A83650"/>
    <w:lvl w:ilvl="0" w:tplc="28D25BFA">
      <w:start w:val="1"/>
      <w:numFmt w:val="decimal"/>
      <w:lvlText w:val="%1."/>
      <w:lvlJc w:val="left"/>
      <w:pPr>
        <w:tabs>
          <w:tab w:val="num" w:pos="360"/>
        </w:tabs>
        <w:ind w:left="360" w:hanging="360"/>
      </w:pPr>
    </w:lvl>
    <w:lvl w:ilvl="1" w:tplc="04050001">
      <w:start w:val="1"/>
      <w:numFmt w:val="bullet"/>
      <w:lvlText w:val=""/>
      <w:lvlJc w:val="left"/>
      <w:pPr>
        <w:tabs>
          <w:tab w:val="num" w:pos="1080"/>
        </w:tabs>
        <w:ind w:left="1080" w:hanging="360"/>
      </w:pPr>
      <w:rPr>
        <w:rFonts w:ascii="Symbol" w:hAnsi="Symbol" w:hint="default"/>
      </w:rPr>
    </w:lvl>
    <w:lvl w:ilvl="2" w:tplc="04050001">
      <w:start w:val="1"/>
      <w:numFmt w:val="bullet"/>
      <w:lvlText w:val=""/>
      <w:lvlJc w:val="left"/>
      <w:pPr>
        <w:tabs>
          <w:tab w:val="num" w:pos="1980"/>
        </w:tabs>
        <w:ind w:left="1980" w:hanging="360"/>
      </w:pPr>
      <w:rPr>
        <w:rFonts w:ascii="Symbol" w:hAnsi="Symbol" w:hint="default"/>
      </w:rPr>
    </w:lvl>
    <w:lvl w:ilvl="3" w:tplc="2AE2A8A4">
      <w:start w:val="1"/>
      <w:numFmt w:val="lowerLetter"/>
      <w:lvlText w:val="%4)"/>
      <w:lvlJc w:val="left"/>
      <w:pPr>
        <w:ind w:left="2520" w:hanging="360"/>
      </w:pPr>
      <w:rPr>
        <w:rFonts w:hint="default"/>
      </w:r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0" w15:restartNumberingAfterBreak="0">
    <w:nsid w:val="4DA32A28"/>
    <w:multiLevelType w:val="multilevel"/>
    <w:tmpl w:val="57F84C56"/>
    <w:lvl w:ilvl="0">
      <w:start w:val="1"/>
      <w:numFmt w:val="decimal"/>
      <w:lvlText w:val="%1."/>
      <w:lvlJc w:val="left"/>
      <w:pPr>
        <w:tabs>
          <w:tab w:val="num" w:pos="644"/>
        </w:tabs>
        <w:ind w:left="644" w:hanging="360"/>
      </w:pPr>
      <w:rPr>
        <w:b/>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96C60"/>
    <w:multiLevelType w:val="hybridMultilevel"/>
    <w:tmpl w:val="F710ED8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15:restartNumberingAfterBreak="0">
    <w:nsid w:val="64D043F9"/>
    <w:multiLevelType w:val="hybridMultilevel"/>
    <w:tmpl w:val="E26013A4"/>
    <w:lvl w:ilvl="0" w:tplc="DBB663D4">
      <w:start w:val="1"/>
      <w:numFmt w:val="decimal"/>
      <w:lvlText w:val="%1."/>
      <w:lvlJc w:val="left"/>
      <w:pPr>
        <w:tabs>
          <w:tab w:val="num" w:pos="720"/>
        </w:tabs>
        <w:ind w:left="720" w:hanging="360"/>
      </w:pPr>
      <w:rPr>
        <w:rFonts w:hint="default"/>
        <w:b w:val="0"/>
      </w:rPr>
    </w:lvl>
    <w:lvl w:ilvl="1" w:tplc="04050001">
      <w:start w:val="1"/>
      <w:numFmt w:val="bullet"/>
      <w:lvlText w:val=""/>
      <w:lvlJc w:val="left"/>
      <w:pPr>
        <w:tabs>
          <w:tab w:val="num" w:pos="1440"/>
        </w:tabs>
        <w:ind w:left="1440" w:hanging="360"/>
      </w:pPr>
      <w:rPr>
        <w:rFonts w:ascii="Symbol" w:hAnsi="Symbol"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6E8059E"/>
    <w:multiLevelType w:val="hybridMultilevel"/>
    <w:tmpl w:val="CAAA765A"/>
    <w:lvl w:ilvl="0" w:tplc="04050001">
      <w:start w:val="1"/>
      <w:numFmt w:val="bullet"/>
      <w:lvlText w:val=""/>
      <w:lvlJc w:val="left"/>
      <w:pPr>
        <w:tabs>
          <w:tab w:val="num" w:pos="720"/>
        </w:tabs>
        <w:ind w:left="720" w:hanging="360"/>
      </w:pPr>
      <w:rPr>
        <w:rFonts w:ascii="Symbol" w:hAnsi="Symbol" w:hint="default"/>
      </w:rPr>
    </w:lvl>
    <w:lvl w:ilvl="1" w:tplc="F8BE4A90">
      <w:start w:val="6"/>
      <w:numFmt w:val="lowerLetter"/>
      <w:lvlText w:val="%2)"/>
      <w:lvlJc w:val="left"/>
      <w:pPr>
        <w:tabs>
          <w:tab w:val="num" w:pos="1440"/>
        </w:tabs>
        <w:ind w:left="1440" w:hanging="360"/>
      </w:pPr>
      <w:rPr>
        <w:rFont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C804DA"/>
    <w:multiLevelType w:val="hybridMultilevel"/>
    <w:tmpl w:val="1EB69146"/>
    <w:lvl w:ilvl="0" w:tplc="28D25BFA">
      <w:start w:val="1"/>
      <w:numFmt w:val="decimal"/>
      <w:lvlText w:val="%1."/>
      <w:lvlJc w:val="left"/>
      <w:pPr>
        <w:tabs>
          <w:tab w:val="num" w:pos="360"/>
        </w:tabs>
        <w:ind w:left="360" w:hanging="360"/>
      </w:pPr>
    </w:lvl>
    <w:lvl w:ilvl="1" w:tplc="032CECBC">
      <w:start w:val="9"/>
      <w:numFmt w:val="bullet"/>
      <w:lvlText w:val="-"/>
      <w:lvlJc w:val="left"/>
      <w:pPr>
        <w:tabs>
          <w:tab w:val="num" w:pos="1080"/>
        </w:tabs>
        <w:ind w:left="1080" w:hanging="360"/>
      </w:pPr>
      <w:rPr>
        <w:rFonts w:ascii="Times New Roman" w:eastAsia="Times New Roman" w:hAnsi="Times New Roman" w:cs="Times New Roman" w:hint="default"/>
      </w:rPr>
    </w:lvl>
    <w:lvl w:ilvl="2" w:tplc="04050001">
      <w:start w:val="1"/>
      <w:numFmt w:val="bullet"/>
      <w:lvlText w:val=""/>
      <w:lvlJc w:val="left"/>
      <w:pPr>
        <w:tabs>
          <w:tab w:val="num" w:pos="1980"/>
        </w:tabs>
        <w:ind w:left="1980" w:hanging="360"/>
      </w:pPr>
      <w:rPr>
        <w:rFonts w:ascii="Symbol" w:hAnsi="Symbol" w:hint="default"/>
      </w:r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abstractNumId w:val="10"/>
  </w:num>
  <w:num w:numId="2">
    <w:abstractNumId w:val="1"/>
  </w:num>
  <w:num w:numId="3">
    <w:abstractNumId w:val="7"/>
  </w:num>
  <w:num w:numId="4">
    <w:abstractNumId w:val="0"/>
  </w:num>
  <w:num w:numId="5">
    <w:abstractNumId w:val="9"/>
  </w:num>
  <w:num w:numId="6">
    <w:abstractNumId w:val="4"/>
  </w:num>
  <w:num w:numId="7">
    <w:abstractNumId w:val="3"/>
  </w:num>
  <w:num w:numId="8">
    <w:abstractNumId w:val="13"/>
  </w:num>
  <w:num w:numId="9">
    <w:abstractNumId w:val="11"/>
  </w:num>
  <w:num w:numId="10">
    <w:abstractNumId w:val="12"/>
  </w:num>
  <w:num w:numId="11">
    <w:abstractNumId w:val="14"/>
  </w:num>
  <w:num w:numId="12">
    <w:abstractNumId w:val="8"/>
  </w:num>
  <w:num w:numId="13">
    <w:abstractNumId w:val="6"/>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E41"/>
    <w:rsid w:val="00394E41"/>
    <w:rsid w:val="00787747"/>
    <w:rsid w:val="00974040"/>
    <w:rsid w:val="00F77BC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83378-852D-4A90-81AC-44A8D1A4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94E41"/>
  </w:style>
  <w:style w:type="paragraph" w:styleId="Nadpis1">
    <w:name w:val="heading 1"/>
    <w:basedOn w:val="Normln"/>
    <w:next w:val="Normln"/>
    <w:link w:val="Nadpis1Char"/>
    <w:uiPriority w:val="9"/>
    <w:qFormat/>
    <w:rsid w:val="00394E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94E41"/>
    <w:rPr>
      <w:rFonts w:asciiTheme="majorHAnsi" w:eastAsiaTheme="majorEastAsia" w:hAnsiTheme="majorHAnsi" w:cstheme="majorBidi"/>
      <w:color w:val="2E74B5" w:themeColor="accent1" w:themeShade="BF"/>
      <w:sz w:val="32"/>
      <w:szCs w:val="32"/>
    </w:rPr>
  </w:style>
  <w:style w:type="paragraph" w:styleId="Odstavecseseznamem">
    <w:name w:val="List Paragraph"/>
    <w:basedOn w:val="Normln"/>
    <w:uiPriority w:val="34"/>
    <w:qFormat/>
    <w:rsid w:val="00394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2697</Words>
  <Characters>15914</Characters>
  <Application>Microsoft Office Word</Application>
  <DocSecurity>0</DocSecurity>
  <Lines>132</Lines>
  <Paragraphs>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Zykmundová</dc:creator>
  <cp:keywords/>
  <dc:description/>
  <cp:lastModifiedBy>Andrea Fajkusová</cp:lastModifiedBy>
  <cp:revision>2</cp:revision>
  <dcterms:created xsi:type="dcterms:W3CDTF">2019-10-21T10:02:00Z</dcterms:created>
  <dcterms:modified xsi:type="dcterms:W3CDTF">2019-10-21T10:02:00Z</dcterms:modified>
</cp:coreProperties>
</file>