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B4B" w:rsidRDefault="00EE1B4B" w:rsidP="00EE1B4B">
      <w:pPr>
        <w:pStyle w:val="Title"/>
      </w:pPr>
      <w:r>
        <w:t>Breakdown of Component Costs and Service Charges</w:t>
      </w:r>
    </w:p>
    <w:p w:rsidR="007F444A" w:rsidRDefault="00EE1B4B" w:rsidP="007F444A">
      <w:pPr>
        <w:pStyle w:val="Heading1"/>
      </w:pPr>
      <w:r>
        <w:t>Component</w:t>
      </w:r>
      <w:r w:rsidR="007F444A">
        <w:t xml:space="preserve"> Costs</w:t>
      </w:r>
    </w:p>
    <w:p w:rsidR="00474E92" w:rsidRDefault="00474E92" w:rsidP="00474E92">
      <w:pPr>
        <w:pStyle w:val="Heading2"/>
      </w:pPr>
      <w:r>
        <w:t>Client Systems (Workers’ Computers)</w:t>
      </w:r>
    </w:p>
    <w:p w:rsidR="00BF06D7" w:rsidRDefault="000D2BC3">
      <w:r>
        <w:t>The following</w:t>
      </w:r>
      <w:r w:rsidR="00AE27B7">
        <w:t xml:space="preserve"> is with respect to the rationale behind the costs of each computer system, inclusive of the server. Each system is a fully functioning computer contained in a dust resistant casing. Security features have been taken into account, and would be implemented on each system as follows:</w:t>
      </w:r>
    </w:p>
    <w:p w:rsidR="00AE27B7" w:rsidRDefault="00AE27B7">
      <w:r>
        <w:t>Security Screws will be used in place of normal casing screws, which would allow only a person in possession of one of the specialized driver heads to access the case. In addition, USB ports will be sealed off, and keyboards and mice will be connected internally, via a wireless connection. As per usual, password protections will be used on all systems, and the network itself will encrypt communications.</w:t>
      </w:r>
    </w:p>
    <w:p w:rsidR="00AE27B7" w:rsidRDefault="00AE27B7">
      <w:r>
        <w:t>Each computer can be considered as state-of-the-art, whilst still remaining affordable.</w:t>
      </w:r>
      <w:r w:rsidR="000D2BC3">
        <w:t xml:space="preserve"> The price includes a copy of Microsoft Office 2013 Home and Business, as well as a copy of Windows 8.1.</w:t>
      </w:r>
      <w:r>
        <w:t xml:space="preserve"> The systems are guaranteed to be current for a period of one year from date of assembly, and have an estimated lifespan of </w:t>
      </w:r>
      <w:r w:rsidR="005E566F">
        <w:t>8 years (not inclusive of parts not supplied from Root Technologies).</w:t>
      </w:r>
    </w:p>
    <w:p w:rsidR="000D2BC3" w:rsidRDefault="000D2BC3" w:rsidP="000D2BC3">
      <w:pPr>
        <w:pStyle w:val="Subtitle"/>
      </w:pPr>
      <w:r>
        <w:t xml:space="preserve">Cost of client systems: </w:t>
      </w:r>
    </w:p>
    <w:p w:rsidR="000D2BC3" w:rsidRDefault="000D2BC3" w:rsidP="00E524EF">
      <w:pPr>
        <w:pStyle w:val="Subtitle"/>
      </w:pPr>
      <w:r>
        <w:t>$771.</w:t>
      </w:r>
      <w:r w:rsidR="00421402">
        <w:t>22</w:t>
      </w:r>
      <w:r w:rsidR="00E524EF" w:rsidRPr="00E524EF">
        <w:t xml:space="preserve"> </w:t>
      </w:r>
      <w:r w:rsidR="00E524EF">
        <w:t>USD</w:t>
      </w:r>
      <w:r>
        <w:t xml:space="preserve"> per computer</w:t>
      </w:r>
    </w:p>
    <w:p w:rsidR="00421402" w:rsidRDefault="00421402" w:rsidP="00E524EF">
      <w:pPr>
        <w:pStyle w:val="Subtitle"/>
      </w:pPr>
      <w:r>
        <w:t>$3856.10</w:t>
      </w:r>
      <w:r w:rsidR="00E524EF" w:rsidRPr="00E524EF">
        <w:t xml:space="preserve"> </w:t>
      </w:r>
      <w:r w:rsidR="00E524EF">
        <w:t>USD</w:t>
      </w:r>
      <w:r>
        <w:t xml:space="preserve"> for all five client systems</w:t>
      </w:r>
    </w:p>
    <w:p w:rsidR="00474E92" w:rsidRPr="000D2BC3" w:rsidRDefault="00474E92" w:rsidP="00474E92">
      <w:pPr>
        <w:pStyle w:val="Heading2"/>
      </w:pPr>
      <w:r>
        <w:t>Network System</w:t>
      </w:r>
    </w:p>
    <w:p w:rsidR="00AE27B7" w:rsidRDefault="001C5FCC">
      <w:r>
        <w:t xml:space="preserve">The network itself is constructed so that each computer will be able to fully utilize the maximum network bandwidth, whilst remaining secure from outside intervention via passwords and encryption. Also, the </w:t>
      </w:r>
      <w:r w:rsidR="000D2BC3">
        <w:t xml:space="preserve">need to have internet access in the new conference room was taken into </w:t>
      </w:r>
      <w:r w:rsidR="00421402">
        <w:t>account and as such the system was designed to be fast</w:t>
      </w:r>
      <w:r w:rsidR="007F444A">
        <w:t>,</w:t>
      </w:r>
      <w:r w:rsidR="00421402">
        <w:t xml:space="preserve"> secure and highly expandable as the needs of the business grows and/or change.</w:t>
      </w:r>
      <w:r w:rsidR="007C6D57">
        <w:t xml:space="preserve"> Several more computers than those accounted for can be connected on this network at a later date.</w:t>
      </w:r>
    </w:p>
    <w:p w:rsidR="00421402" w:rsidRDefault="0081133B" w:rsidP="00421402">
      <w:pPr>
        <w:pStyle w:val="Subtitle"/>
      </w:pPr>
      <w:r>
        <w:t>Cost of Network System</w:t>
      </w:r>
      <w:r w:rsidR="00421402">
        <w:t>:</w:t>
      </w:r>
      <w:r w:rsidR="00E524EF" w:rsidRPr="00E524EF">
        <w:t xml:space="preserve"> $600.21 </w:t>
      </w:r>
      <w:r w:rsidR="00E524EF">
        <w:t>USD</w:t>
      </w:r>
    </w:p>
    <w:p w:rsidR="00B21A09" w:rsidRDefault="00B21A09" w:rsidP="00421402"/>
    <w:p w:rsidR="00B21A09" w:rsidRDefault="00B21A09" w:rsidP="00421402"/>
    <w:p w:rsidR="00B21A09" w:rsidRDefault="00B21A09" w:rsidP="00421402"/>
    <w:p w:rsidR="00B21A09" w:rsidRDefault="00B21A09" w:rsidP="00B21A09">
      <w:pPr>
        <w:pStyle w:val="Heading2"/>
      </w:pPr>
      <w:r>
        <w:t>Administrator and Management Computers</w:t>
      </w:r>
    </w:p>
    <w:p w:rsidR="0081133B" w:rsidRDefault="0081133B" w:rsidP="00421402">
      <w:r>
        <w:t>The Administrator system is the system to be used by the owner of the business, and as such is tailored to suit both his requirements, and to be able to modify the system in case such a need arises. It will be able to handle some of the duties of the server in case of an emergency, and will be able to access all of the data stored on the server.</w:t>
      </w:r>
    </w:p>
    <w:p w:rsidR="00474E92" w:rsidRDefault="0081133B" w:rsidP="00421402">
      <w:r>
        <w:t>The management computer is less powerful than the Admin computer, both in terms of its computing power and it</w:t>
      </w:r>
      <w:r w:rsidR="00474E92">
        <w:t>s permissions to access data but it</w:t>
      </w:r>
      <w:r>
        <w:t xml:space="preserve"> will be</w:t>
      </w:r>
      <w:r w:rsidR="00474E92">
        <w:t xml:space="preserve"> fully</w:t>
      </w:r>
      <w:r>
        <w:t xml:space="preserve"> able to fulfill its duties as a management computer</w:t>
      </w:r>
      <w:r w:rsidR="007F444A">
        <w:t>, whatsoever they may be.</w:t>
      </w:r>
    </w:p>
    <w:p w:rsidR="007F444A" w:rsidRPr="007F444A" w:rsidRDefault="00E524EF" w:rsidP="007F444A">
      <w:pPr>
        <w:pStyle w:val="Subtitle"/>
      </w:pPr>
      <w:r>
        <w:t xml:space="preserve">Cost of </w:t>
      </w:r>
      <w:r w:rsidR="007F444A">
        <w:t>Administrator Computer: $2037.61</w:t>
      </w:r>
      <w:r>
        <w:t xml:space="preserve"> USD</w:t>
      </w:r>
    </w:p>
    <w:p w:rsidR="007F444A" w:rsidRDefault="00E524EF" w:rsidP="007F444A">
      <w:pPr>
        <w:pStyle w:val="Subtitle"/>
      </w:pPr>
      <w:r>
        <w:t xml:space="preserve">Cost of </w:t>
      </w:r>
      <w:r w:rsidR="007F444A">
        <w:t>Management Computer: $1260.07</w:t>
      </w:r>
      <w:r>
        <w:t xml:space="preserve"> </w:t>
      </w:r>
      <w:r>
        <w:t>USD</w:t>
      </w:r>
    </w:p>
    <w:p w:rsidR="007F444A" w:rsidRDefault="007F444A" w:rsidP="007F444A">
      <w:pPr>
        <w:pStyle w:val="Heading2"/>
      </w:pPr>
      <w:r>
        <w:t>Server</w:t>
      </w:r>
    </w:p>
    <w:p w:rsidR="007F444A" w:rsidRPr="007F444A" w:rsidRDefault="00C76FEC" w:rsidP="007F444A">
      <w:r>
        <w:t>The server is a very powerful and versatile computer system that handles complex processing tasks, and stores large amounts of files. As such a server is not an inexpensive proposition, and is a complex system engineered for reliability and performance as well as security in equal amounts.</w:t>
      </w:r>
      <w:r w:rsidR="007C6D57">
        <w:t xml:space="preserve"> After careful research, components were selected that would not become too costly, but would offer performance at acceptable levels for the tasks at hand, mainly hosting an email server, and storing all the files necessary for operation of the business. The server will feature 4 TB of storage, configured with a redundancy, so that if a drive fails, data can still be recovered, and will be safe.</w:t>
      </w:r>
    </w:p>
    <w:p w:rsidR="00E524EF" w:rsidRDefault="00E524EF" w:rsidP="00E524EF">
      <w:pPr>
        <w:pStyle w:val="Subtitle"/>
      </w:pPr>
      <w:r>
        <w:t xml:space="preserve">Cost of </w:t>
      </w:r>
      <w:r>
        <w:t>Server: $2435.10 USD</w:t>
      </w:r>
    </w:p>
    <w:p w:rsidR="00E524EF" w:rsidRDefault="00E524EF" w:rsidP="00E524EF">
      <w:pPr>
        <w:pStyle w:val="Heading2"/>
      </w:pPr>
      <w:r>
        <w:t>Summary</w:t>
      </w:r>
    </w:p>
    <w:p w:rsidR="00777919" w:rsidRPr="00E524EF" w:rsidRDefault="00E524EF" w:rsidP="00E524EF">
      <w:r>
        <w:t>5 Client Systems</w:t>
      </w:r>
      <w:r>
        <w:br/>
        <w:t>1</w:t>
      </w:r>
      <w:r w:rsidR="00777919">
        <w:t xml:space="preserve"> Administrator Computer</w:t>
      </w:r>
      <w:r>
        <w:br/>
      </w:r>
      <w:r w:rsidR="00777919">
        <w:t>1 Management Computer</w:t>
      </w:r>
      <w:r w:rsidR="00777919">
        <w:br/>
        <w:t>1 Server</w:t>
      </w:r>
      <w:r w:rsidR="00777919">
        <w:br/>
        <w:t>Network</w:t>
      </w:r>
    </w:p>
    <w:p w:rsidR="00E524EF" w:rsidRDefault="00E524EF" w:rsidP="00E524EF">
      <w:pPr>
        <w:pStyle w:val="Heading3"/>
      </w:pPr>
      <w:r>
        <w:t>Total Hardware Costs:  $10,189.09 USD</w:t>
      </w:r>
    </w:p>
    <w:p w:rsidR="00474E92" w:rsidRDefault="00E524EF" w:rsidP="00E524EF">
      <w:pPr>
        <w:pStyle w:val="Subtitle"/>
      </w:pPr>
      <w:r>
        <w:t>Using current 6.33 exchange rate: $</w:t>
      </w:r>
      <w:r w:rsidRPr="00E524EF">
        <w:t>6449</w:t>
      </w:r>
      <w:r>
        <w:t>7 TTD</w:t>
      </w:r>
      <w:r w:rsidR="00474E92">
        <w:br w:type="page"/>
      </w:r>
    </w:p>
    <w:p w:rsidR="00474E92" w:rsidRDefault="00474E92" w:rsidP="00474E92">
      <w:pPr>
        <w:pStyle w:val="Heading1"/>
      </w:pPr>
      <w:r>
        <w:lastRenderedPageBreak/>
        <w:t>Services</w:t>
      </w:r>
    </w:p>
    <w:p w:rsidR="00777919" w:rsidRDefault="00777919" w:rsidP="00777919">
      <w:pPr>
        <w:pStyle w:val="Heading2"/>
      </w:pPr>
      <w:r>
        <w:t xml:space="preserve">Service 1: Construction </w:t>
      </w:r>
      <w:r w:rsidR="00EE1B4B">
        <w:t>and Configuration</w:t>
      </w:r>
      <w:r w:rsidR="00EE1B4B">
        <w:t xml:space="preserve"> </w:t>
      </w:r>
      <w:r>
        <w:t>of Client Systems</w:t>
      </w:r>
      <w:r w:rsidR="00805484">
        <w:t>, as well as Management and Admin Systems</w:t>
      </w:r>
    </w:p>
    <w:p w:rsidR="00777919" w:rsidRDefault="00777919" w:rsidP="00474E92">
      <w:proofErr w:type="gramStart"/>
      <w:r>
        <w:t>These total 5 computers.</w:t>
      </w:r>
      <w:proofErr w:type="gramEnd"/>
      <w:r>
        <w:t xml:space="preserve"> Root Technologies builds each computer to a high degree of excellence, and then proceeds to test each system to ensure rock-solid stability, no matter what the application. We also install and configure all necessary software, so that what arrives at the client’s </w:t>
      </w:r>
      <w:r w:rsidR="00EE1B4B">
        <w:t>site is essentially a complete package. We will also setup the computer at the site, and each system comes with 6 months of free maintenance.</w:t>
      </w:r>
    </w:p>
    <w:p w:rsidR="00EE1B4B" w:rsidRDefault="00EE1B4B" w:rsidP="00474E92">
      <w:r>
        <w:t>Cost of one computer: $400.00 TTD</w:t>
      </w:r>
      <w:r>
        <w:br/>
        <w:t xml:space="preserve">Cost of all </w:t>
      </w:r>
      <w:r w:rsidR="00805484">
        <w:t>seven</w:t>
      </w:r>
      <w:r>
        <w:t>: $2</w:t>
      </w:r>
      <w:r w:rsidR="00805484">
        <w:t>800</w:t>
      </w:r>
      <w:r>
        <w:t>.00</w:t>
      </w:r>
    </w:p>
    <w:p w:rsidR="00EE1B4B" w:rsidRDefault="00EE1B4B" w:rsidP="00EE1B4B">
      <w:pPr>
        <w:pStyle w:val="Heading2"/>
      </w:pPr>
      <w:r>
        <w:t>Service 2: Construction and Configuration of Network</w:t>
      </w:r>
    </w:p>
    <w:p w:rsidR="00805484" w:rsidRDefault="00EE1B4B" w:rsidP="00EE1B4B">
      <w:r w:rsidRPr="00EE1B4B">
        <w:t>Root Technologies will</w:t>
      </w:r>
      <w:r>
        <w:t xml:space="preserve"> run wires compliant to TIA</w:t>
      </w:r>
      <w:r w:rsidRPr="00EE1B4B">
        <w:t>-569-C-1</w:t>
      </w:r>
      <w:r>
        <w:t xml:space="preserve"> standard for commercial cabling, including proper termination at both ends</w:t>
      </w:r>
      <w:r w:rsidR="00805484">
        <w:t xml:space="preserve"> of each wire. These wires will run from the router, which will be positioned adjacent to the modem, to a networking switch situated next to the server, from this switch to all the other computers in the new office, and another wire will run to a next router situated in the conference room upstairs. Root Technologies will also configure each router to ascertain the best possible connectivity and security for their respective roles.</w:t>
      </w:r>
    </w:p>
    <w:p w:rsidR="00805484" w:rsidRDefault="00805484" w:rsidP="00EE1B4B">
      <w:r>
        <w:t>Cost of Network: $500.00 TTD</w:t>
      </w:r>
    </w:p>
    <w:p w:rsidR="001449A1" w:rsidRDefault="00805484" w:rsidP="001449A1">
      <w:r w:rsidRPr="00805484">
        <w:rPr>
          <w:rStyle w:val="Heading2Char"/>
        </w:rPr>
        <w:t>Service 3:</w:t>
      </w:r>
      <w:r>
        <w:rPr>
          <w:rStyle w:val="Heading2Char"/>
        </w:rPr>
        <w:t xml:space="preserve"> Construction and Configuration of Server</w:t>
      </w:r>
      <w:r w:rsidR="00777919" w:rsidRPr="00805484">
        <w:rPr>
          <w:rStyle w:val="Heading2Char"/>
        </w:rPr>
        <w:br/>
      </w:r>
      <w:r w:rsidR="001449A1">
        <w:t>This includes the construction of  the Server system, the configuration of its storage sub-system, the installation of all necessary software, the configuration of said software, the transferal of data from existing systems onto the server, and the assurance that each system will be able to communicate and work with the server as intended. This includes the setup of email server software, and the necessary work to ensure that the clients connect to the server and have restrictions over their sending capabilities.</w:t>
      </w:r>
      <w:r w:rsidR="001E0784">
        <w:t xml:space="preserve"> This includes six months of free maintenance</w:t>
      </w:r>
    </w:p>
    <w:p w:rsidR="001449A1" w:rsidRDefault="001E0784" w:rsidP="001449A1">
      <w:r>
        <w:t>Cost of Server: $17</w:t>
      </w:r>
      <w:r w:rsidR="001449A1">
        <w:t>00.00 TTD</w:t>
      </w:r>
    </w:p>
    <w:p w:rsidR="001449A1" w:rsidRDefault="001449A1" w:rsidP="001449A1">
      <w:pPr>
        <w:pStyle w:val="Heading2"/>
      </w:pPr>
      <w:r>
        <w:t>Total Charges: $</w:t>
      </w:r>
      <w:r w:rsidR="001E0784">
        <w:t xml:space="preserve"> 5000.00 TTD</w:t>
      </w:r>
    </w:p>
    <w:p w:rsidR="00474E92" w:rsidRDefault="00777919" w:rsidP="001E0784">
      <w:pPr>
        <w:pStyle w:val="Heading2"/>
      </w:pPr>
      <w:r>
        <w:br/>
      </w:r>
      <w:r w:rsidR="001E0784">
        <w:t>Addendum: Maintenance</w:t>
      </w:r>
    </w:p>
    <w:p w:rsidR="00474E92" w:rsidRDefault="001E0784" w:rsidP="001E0784">
      <w:r>
        <w:t>While six months of maintenance is included for free, and Root warranties its systems in compliance with manufacturers’ warranties for a period of one year (longer in certain cases), Root Technologies also offers an extended maintenance plan starting after the six-month period, whereby Root Technologies will offer maintenance for $200.00 a month. This includes cleaning, as well as fixing of any problems that occur, or in the event of a serious problem, handling communications with overseas companies on the behalf of our local clients.</w:t>
      </w:r>
      <w:bookmarkStart w:id="0" w:name="_GoBack"/>
      <w:bookmarkEnd w:id="0"/>
      <w:r>
        <w:t xml:space="preserve"> </w:t>
      </w:r>
    </w:p>
    <w:p w:rsidR="0081133B" w:rsidRPr="00421402" w:rsidRDefault="0081133B" w:rsidP="00421402"/>
    <w:sectPr w:rsidR="0081133B" w:rsidRPr="00421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766F5"/>
    <w:multiLevelType w:val="hybridMultilevel"/>
    <w:tmpl w:val="431021BA"/>
    <w:lvl w:ilvl="0" w:tplc="2C09000F">
      <w:start w:val="1"/>
      <w:numFmt w:val="decimal"/>
      <w:lvlText w:val="%1."/>
      <w:lvlJc w:val="left"/>
      <w:pPr>
        <w:ind w:left="720" w:hanging="360"/>
      </w:pPr>
    </w:lvl>
    <w:lvl w:ilvl="1" w:tplc="2C090019">
      <w:start w:val="1"/>
      <w:numFmt w:val="lowerLetter"/>
      <w:lvlText w:val="%2."/>
      <w:lvlJc w:val="left"/>
      <w:pPr>
        <w:ind w:left="1440" w:hanging="360"/>
      </w:pPr>
    </w:lvl>
    <w:lvl w:ilvl="2" w:tplc="2C09001B">
      <w:start w:val="1"/>
      <w:numFmt w:val="lowerRoman"/>
      <w:lvlText w:val="%3."/>
      <w:lvlJc w:val="right"/>
      <w:pPr>
        <w:ind w:left="2160" w:hanging="180"/>
      </w:pPr>
    </w:lvl>
    <w:lvl w:ilvl="3" w:tplc="2C09000F">
      <w:start w:val="1"/>
      <w:numFmt w:val="decimal"/>
      <w:lvlText w:val="%4."/>
      <w:lvlJc w:val="left"/>
      <w:pPr>
        <w:ind w:left="2880" w:hanging="360"/>
      </w:pPr>
    </w:lvl>
    <w:lvl w:ilvl="4" w:tplc="2C090019">
      <w:start w:val="1"/>
      <w:numFmt w:val="lowerLetter"/>
      <w:lvlText w:val="%5."/>
      <w:lvlJc w:val="left"/>
      <w:pPr>
        <w:ind w:left="3600" w:hanging="360"/>
      </w:pPr>
    </w:lvl>
    <w:lvl w:ilvl="5" w:tplc="2C09001B">
      <w:start w:val="1"/>
      <w:numFmt w:val="lowerRoman"/>
      <w:lvlText w:val="%6."/>
      <w:lvlJc w:val="right"/>
      <w:pPr>
        <w:ind w:left="4320" w:hanging="180"/>
      </w:pPr>
    </w:lvl>
    <w:lvl w:ilvl="6" w:tplc="2C09000F">
      <w:start w:val="1"/>
      <w:numFmt w:val="decimal"/>
      <w:lvlText w:val="%7."/>
      <w:lvlJc w:val="left"/>
      <w:pPr>
        <w:ind w:left="5040" w:hanging="360"/>
      </w:pPr>
    </w:lvl>
    <w:lvl w:ilvl="7" w:tplc="2C090019">
      <w:start w:val="1"/>
      <w:numFmt w:val="lowerLetter"/>
      <w:lvlText w:val="%8."/>
      <w:lvlJc w:val="left"/>
      <w:pPr>
        <w:ind w:left="5760" w:hanging="360"/>
      </w:pPr>
    </w:lvl>
    <w:lvl w:ilvl="8" w:tplc="2C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1BB"/>
    <w:rsid w:val="0007596F"/>
    <w:rsid w:val="000D2BC3"/>
    <w:rsid w:val="001449A1"/>
    <w:rsid w:val="001C5FCC"/>
    <w:rsid w:val="001E0784"/>
    <w:rsid w:val="00421402"/>
    <w:rsid w:val="00474E92"/>
    <w:rsid w:val="005E566F"/>
    <w:rsid w:val="00777919"/>
    <w:rsid w:val="007C6D57"/>
    <w:rsid w:val="007F444A"/>
    <w:rsid w:val="00805484"/>
    <w:rsid w:val="0081133B"/>
    <w:rsid w:val="008676FC"/>
    <w:rsid w:val="00934731"/>
    <w:rsid w:val="00A751BB"/>
    <w:rsid w:val="00AE27B7"/>
    <w:rsid w:val="00B21A09"/>
    <w:rsid w:val="00BF06D7"/>
    <w:rsid w:val="00C76FEC"/>
    <w:rsid w:val="00E524EF"/>
    <w:rsid w:val="00EE1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4E92"/>
    <w:pPr>
      <w:keepNext/>
      <w:keepLines/>
      <w:spacing w:before="480" w:after="0"/>
      <w:outlineLvl w:val="0"/>
    </w:pPr>
    <w:rPr>
      <w:rFonts w:asciiTheme="majorHAnsi" w:eastAsiaTheme="majorEastAsia" w:hAnsiTheme="majorHAnsi" w:cstheme="majorBidi"/>
      <w:b/>
      <w:bCs/>
      <w:color w:val="365F91" w:themeColor="accent1" w:themeShade="BF"/>
      <w:sz w:val="28"/>
      <w:szCs w:val="28"/>
      <w:lang w:val="en-TT"/>
    </w:rPr>
  </w:style>
  <w:style w:type="paragraph" w:styleId="Heading2">
    <w:name w:val="heading 2"/>
    <w:basedOn w:val="Normal"/>
    <w:next w:val="Normal"/>
    <w:link w:val="Heading2Char"/>
    <w:uiPriority w:val="9"/>
    <w:unhideWhenUsed/>
    <w:qFormat/>
    <w:rsid w:val="00474E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24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0D2BC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D2BC3"/>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74E92"/>
    <w:rPr>
      <w:rFonts w:asciiTheme="majorHAnsi" w:eastAsiaTheme="majorEastAsia" w:hAnsiTheme="majorHAnsi" w:cstheme="majorBidi"/>
      <w:b/>
      <w:bCs/>
      <w:color w:val="365F91" w:themeColor="accent1" w:themeShade="BF"/>
      <w:sz w:val="28"/>
      <w:szCs w:val="28"/>
      <w:lang w:val="en-TT"/>
    </w:rPr>
  </w:style>
  <w:style w:type="paragraph" w:styleId="ListParagraph">
    <w:name w:val="List Paragraph"/>
    <w:basedOn w:val="Normal"/>
    <w:uiPriority w:val="34"/>
    <w:qFormat/>
    <w:rsid w:val="00474E92"/>
    <w:pPr>
      <w:ind w:left="720"/>
      <w:contextualSpacing/>
    </w:pPr>
    <w:rPr>
      <w:rFonts w:asciiTheme="minorHAnsi" w:hAnsiTheme="minorHAnsi"/>
      <w:sz w:val="22"/>
      <w:lang w:val="en-TT"/>
    </w:rPr>
  </w:style>
  <w:style w:type="character" w:customStyle="1" w:styleId="Heading2Char">
    <w:name w:val="Heading 2 Char"/>
    <w:basedOn w:val="DefaultParagraphFont"/>
    <w:link w:val="Heading2"/>
    <w:uiPriority w:val="9"/>
    <w:rsid w:val="00474E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524EF"/>
    <w:rPr>
      <w:rFonts w:asciiTheme="majorHAnsi" w:eastAsiaTheme="majorEastAsia" w:hAnsiTheme="majorHAnsi" w:cstheme="majorBidi"/>
      <w:b/>
      <w:bCs/>
      <w:color w:val="4F81BD" w:themeColor="accent1"/>
    </w:rPr>
  </w:style>
  <w:style w:type="paragraph" w:styleId="NoSpacing">
    <w:name w:val="No Spacing"/>
    <w:uiPriority w:val="1"/>
    <w:qFormat/>
    <w:rsid w:val="00E524EF"/>
    <w:pPr>
      <w:spacing w:after="0" w:line="240" w:lineRule="auto"/>
    </w:pPr>
  </w:style>
  <w:style w:type="paragraph" w:styleId="Title">
    <w:name w:val="Title"/>
    <w:basedOn w:val="Normal"/>
    <w:next w:val="Normal"/>
    <w:link w:val="TitleChar"/>
    <w:uiPriority w:val="10"/>
    <w:qFormat/>
    <w:rsid w:val="00EE1B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1B4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4E92"/>
    <w:pPr>
      <w:keepNext/>
      <w:keepLines/>
      <w:spacing w:before="480" w:after="0"/>
      <w:outlineLvl w:val="0"/>
    </w:pPr>
    <w:rPr>
      <w:rFonts w:asciiTheme="majorHAnsi" w:eastAsiaTheme="majorEastAsia" w:hAnsiTheme="majorHAnsi" w:cstheme="majorBidi"/>
      <w:b/>
      <w:bCs/>
      <w:color w:val="365F91" w:themeColor="accent1" w:themeShade="BF"/>
      <w:sz w:val="28"/>
      <w:szCs w:val="28"/>
      <w:lang w:val="en-TT"/>
    </w:rPr>
  </w:style>
  <w:style w:type="paragraph" w:styleId="Heading2">
    <w:name w:val="heading 2"/>
    <w:basedOn w:val="Normal"/>
    <w:next w:val="Normal"/>
    <w:link w:val="Heading2Char"/>
    <w:uiPriority w:val="9"/>
    <w:unhideWhenUsed/>
    <w:qFormat/>
    <w:rsid w:val="00474E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24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0D2BC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D2BC3"/>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74E92"/>
    <w:rPr>
      <w:rFonts w:asciiTheme="majorHAnsi" w:eastAsiaTheme="majorEastAsia" w:hAnsiTheme="majorHAnsi" w:cstheme="majorBidi"/>
      <w:b/>
      <w:bCs/>
      <w:color w:val="365F91" w:themeColor="accent1" w:themeShade="BF"/>
      <w:sz w:val="28"/>
      <w:szCs w:val="28"/>
      <w:lang w:val="en-TT"/>
    </w:rPr>
  </w:style>
  <w:style w:type="paragraph" w:styleId="ListParagraph">
    <w:name w:val="List Paragraph"/>
    <w:basedOn w:val="Normal"/>
    <w:uiPriority w:val="34"/>
    <w:qFormat/>
    <w:rsid w:val="00474E92"/>
    <w:pPr>
      <w:ind w:left="720"/>
      <w:contextualSpacing/>
    </w:pPr>
    <w:rPr>
      <w:rFonts w:asciiTheme="minorHAnsi" w:hAnsiTheme="minorHAnsi"/>
      <w:sz w:val="22"/>
      <w:lang w:val="en-TT"/>
    </w:rPr>
  </w:style>
  <w:style w:type="character" w:customStyle="1" w:styleId="Heading2Char">
    <w:name w:val="Heading 2 Char"/>
    <w:basedOn w:val="DefaultParagraphFont"/>
    <w:link w:val="Heading2"/>
    <w:uiPriority w:val="9"/>
    <w:rsid w:val="00474E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524EF"/>
    <w:rPr>
      <w:rFonts w:asciiTheme="majorHAnsi" w:eastAsiaTheme="majorEastAsia" w:hAnsiTheme="majorHAnsi" w:cstheme="majorBidi"/>
      <w:b/>
      <w:bCs/>
      <w:color w:val="4F81BD" w:themeColor="accent1"/>
    </w:rPr>
  </w:style>
  <w:style w:type="paragraph" w:styleId="NoSpacing">
    <w:name w:val="No Spacing"/>
    <w:uiPriority w:val="1"/>
    <w:qFormat/>
    <w:rsid w:val="00E524EF"/>
    <w:pPr>
      <w:spacing w:after="0" w:line="240" w:lineRule="auto"/>
    </w:pPr>
  </w:style>
  <w:style w:type="paragraph" w:styleId="Title">
    <w:name w:val="Title"/>
    <w:basedOn w:val="Normal"/>
    <w:next w:val="Normal"/>
    <w:link w:val="TitleChar"/>
    <w:uiPriority w:val="10"/>
    <w:qFormat/>
    <w:rsid w:val="00EE1B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1B4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711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4</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PrimusSigma</dc:creator>
  <cp:keywords/>
  <dc:description/>
  <cp:lastModifiedBy>PrimusSigma</cp:lastModifiedBy>
  <cp:revision>3</cp:revision>
  <dcterms:created xsi:type="dcterms:W3CDTF">2015-08-24T00:56:00Z</dcterms:created>
  <dcterms:modified xsi:type="dcterms:W3CDTF">2015-08-26T01:54:00Z</dcterms:modified>
</cp:coreProperties>
</file>