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63" w:rsidRPr="00B50663" w:rsidRDefault="00B50663" w:rsidP="00B50663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36"/>
          <w:szCs w:val="36"/>
        </w:rPr>
      </w:pPr>
      <w:proofErr w:type="gramStart"/>
      <w:r w:rsidRPr="00B50663">
        <w:rPr>
          <w:rFonts w:ascii="Helvetica" w:hAnsi="Helvetica"/>
          <w:b w:val="0"/>
          <w:bCs w:val="0"/>
          <w:color w:val="292929"/>
          <w:sz w:val="36"/>
          <w:szCs w:val="36"/>
        </w:rPr>
        <w:t xml:space="preserve">Developing a </w:t>
      </w:r>
      <w:proofErr w:type="spellStart"/>
      <w:r w:rsidRPr="00B50663">
        <w:rPr>
          <w:rFonts w:ascii="Helvetica" w:hAnsi="Helvetica"/>
          <w:b w:val="0"/>
          <w:bCs w:val="0"/>
          <w:color w:val="292929"/>
          <w:sz w:val="36"/>
          <w:szCs w:val="36"/>
        </w:rPr>
        <w:t>DApp</w:t>
      </w:r>
      <w:proofErr w:type="spellEnd"/>
      <w:r w:rsidRPr="00B50663">
        <w:rPr>
          <w:rFonts w:ascii="Helvetica" w:hAnsi="Helvetica"/>
          <w:b w:val="0"/>
          <w:bCs w:val="0"/>
          <w:color w:val="292929"/>
          <w:sz w:val="36"/>
          <w:szCs w:val="36"/>
        </w:rPr>
        <w:t>.</w:t>
      </w:r>
      <w:proofErr w:type="gramEnd"/>
      <w:r w:rsidRPr="00B50663">
        <w:rPr>
          <w:rFonts w:ascii="Helvetica" w:hAnsi="Helvetica"/>
          <w:b w:val="0"/>
          <w:bCs w:val="0"/>
          <w:color w:val="292929"/>
          <w:sz w:val="36"/>
          <w:szCs w:val="36"/>
        </w:rPr>
        <w:t xml:space="preserve"> </w:t>
      </w:r>
      <w:proofErr w:type="gramStart"/>
      <w:r w:rsidRPr="00B50663">
        <w:rPr>
          <w:rFonts w:ascii="Helvetica" w:hAnsi="Helvetica"/>
          <w:b w:val="0"/>
          <w:bCs w:val="0"/>
          <w:color w:val="292929"/>
          <w:sz w:val="36"/>
          <w:szCs w:val="36"/>
        </w:rPr>
        <w:t xml:space="preserve">How to access </w:t>
      </w:r>
      <w:proofErr w:type="spellStart"/>
      <w:r w:rsidRPr="00B50663">
        <w:rPr>
          <w:rFonts w:ascii="Helvetica" w:hAnsi="Helvetica"/>
          <w:b w:val="0"/>
          <w:bCs w:val="0"/>
          <w:color w:val="292929"/>
          <w:sz w:val="36"/>
          <w:szCs w:val="36"/>
        </w:rPr>
        <w:t>Ethereum</w:t>
      </w:r>
      <w:proofErr w:type="spellEnd"/>
      <w:r w:rsidRPr="00B50663">
        <w:rPr>
          <w:rFonts w:ascii="Helvetica" w:hAnsi="Helvetica"/>
          <w:b w:val="0"/>
          <w:bCs w:val="0"/>
          <w:color w:val="292929"/>
          <w:sz w:val="36"/>
          <w:szCs w:val="36"/>
        </w:rPr>
        <w:t>.</w:t>
      </w:r>
      <w:proofErr w:type="gramEnd"/>
    </w:p>
    <w:p w:rsidR="00B50663" w:rsidRDefault="00B50663" w:rsidP="00252BBD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36"/>
          <w:szCs w:val="36"/>
          <w:u w:val="single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3"/>
          <w:kern w:val="36"/>
          <w:sz w:val="36"/>
          <w:szCs w:val="36"/>
          <w:u w:val="single"/>
          <w:lang w:eastAsia="en-IN"/>
        </w:rPr>
        <w:drawing>
          <wp:inline distT="0" distB="0" distL="0" distR="0">
            <wp:extent cx="3605652" cy="25908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652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63" w:rsidRDefault="00B50663" w:rsidP="00B50663">
      <w:pPr>
        <w:shd w:val="clear" w:color="auto" w:fill="FFFFFF"/>
        <w:spacing w:after="0" w:line="240" w:lineRule="auto"/>
        <w:outlineLvl w:val="0"/>
        <w:rPr>
          <w:rFonts w:ascii="Georgia" w:hAnsi="Georgia"/>
          <w:b/>
          <w:color w:val="292929"/>
          <w:spacing w:val="-1"/>
          <w:u w:val="single"/>
          <w:shd w:val="clear" w:color="auto" w:fill="FFFFFF"/>
        </w:rPr>
      </w:pPr>
      <w:r w:rsidRPr="00B50663">
        <w:rPr>
          <w:rFonts w:ascii="Georgia" w:hAnsi="Georgia"/>
          <w:b/>
          <w:color w:val="292929"/>
          <w:spacing w:val="-1"/>
          <w:u w:val="single"/>
          <w:shd w:val="clear" w:color="auto" w:fill="FFFFFF"/>
        </w:rPr>
        <w:t>Client-server Environment</w:t>
      </w:r>
    </w:p>
    <w:p w:rsidR="00B50663" w:rsidRPr="00B50663" w:rsidRDefault="00B50663" w:rsidP="00B50663">
      <w:pPr>
        <w:shd w:val="clear" w:color="auto" w:fill="FFFFFF"/>
        <w:spacing w:after="0" w:line="240" w:lineRule="auto"/>
        <w:outlineLvl w:val="0"/>
        <w:rPr>
          <w:rFonts w:ascii="Georgia" w:hAnsi="Georgia"/>
          <w:b/>
          <w:color w:val="292929"/>
          <w:spacing w:val="-1"/>
          <w:u w:val="single"/>
          <w:shd w:val="clear" w:color="auto" w:fill="FFFFFF"/>
        </w:rPr>
      </w:pPr>
    </w:p>
    <w:p w:rsidR="00B50663" w:rsidRDefault="00B50663" w:rsidP="00B506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The web application is hosted on a hosting provider like AWS, </w:t>
      </w:r>
      <w:proofErr w:type="spellStart"/>
      <w:r w:rsidRPr="00B50663">
        <w:rPr>
          <w:rFonts w:ascii="Georgia" w:hAnsi="Georgia"/>
          <w:color w:val="292929"/>
          <w:spacing w:val="-1"/>
          <w:shd w:val="clear" w:color="auto" w:fill="FFFFFF"/>
        </w:rPr>
        <w:t>Heroku</w:t>
      </w:r>
      <w:proofErr w:type="spellEnd"/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 or any other VPS. </w:t>
      </w:r>
    </w:p>
    <w:p w:rsidR="00B50663" w:rsidRDefault="00B50663" w:rsidP="00B506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The client interacts with this one central application. </w:t>
      </w:r>
    </w:p>
    <w:p w:rsidR="00B50663" w:rsidRDefault="00B50663" w:rsidP="00B506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Clients can be a browser, widget, curl command or other API consuming services. </w:t>
      </w:r>
    </w:p>
    <w:p w:rsidR="00B50663" w:rsidRPr="00B50663" w:rsidRDefault="00B50663" w:rsidP="00B506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B50663">
        <w:rPr>
          <w:rFonts w:ascii="Georgia" w:hAnsi="Georgia"/>
          <w:color w:val="292929"/>
          <w:spacing w:val="-1"/>
          <w:shd w:val="clear" w:color="auto" w:fill="FFFFFF"/>
        </w:rPr>
        <w:t>When a client makes a request via a web browser to the server, the server code implemented interacts with the database and/or cache for CRUD operation and serves the client.</w:t>
      </w:r>
    </w:p>
    <w:p w:rsidR="00B50663" w:rsidRDefault="00B50663" w:rsidP="00B50663">
      <w:p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B50663" w:rsidRDefault="00B50663" w:rsidP="00B50663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92929"/>
          <w:spacing w:val="-3"/>
          <w:kern w:val="36"/>
          <w:u w:val="single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3"/>
          <w:kern w:val="36"/>
          <w:u w:val="single"/>
          <w:lang w:eastAsia="en-IN"/>
        </w:rPr>
        <w:drawing>
          <wp:inline distT="0" distB="0" distL="0" distR="0">
            <wp:extent cx="4317601" cy="3228975"/>
            <wp:effectExtent l="19050" t="0" r="6749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01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63" w:rsidRDefault="00B50663" w:rsidP="00B50663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92929"/>
          <w:spacing w:val="-3"/>
          <w:kern w:val="36"/>
          <w:u w:val="single"/>
          <w:lang w:eastAsia="en-IN"/>
        </w:rPr>
      </w:pPr>
    </w:p>
    <w:p w:rsidR="00B50663" w:rsidRDefault="00B50663" w:rsidP="00B50663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b/>
          <w:color w:val="292929"/>
          <w:spacing w:val="-1"/>
          <w:u w:val="single"/>
          <w:shd w:val="clear" w:color="auto" w:fill="FFFFFF"/>
        </w:rPr>
      </w:pPr>
    </w:p>
    <w:p w:rsidR="00B50663" w:rsidRDefault="00B50663" w:rsidP="00B50663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b/>
          <w:color w:val="292929"/>
          <w:spacing w:val="-1"/>
          <w:u w:val="single"/>
          <w:shd w:val="clear" w:color="auto" w:fill="FFFFFF"/>
        </w:rPr>
      </w:pPr>
    </w:p>
    <w:p w:rsidR="00B50663" w:rsidRPr="00B50663" w:rsidRDefault="00B50663" w:rsidP="00B50663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b/>
          <w:color w:val="292929"/>
          <w:spacing w:val="-1"/>
          <w:u w:val="single"/>
          <w:shd w:val="clear" w:color="auto" w:fill="FFFFFF"/>
        </w:rPr>
      </w:pPr>
      <w:proofErr w:type="spellStart"/>
      <w:r>
        <w:rPr>
          <w:rFonts w:ascii="Georgia" w:hAnsi="Georgia"/>
          <w:b/>
          <w:color w:val="292929"/>
          <w:spacing w:val="-1"/>
          <w:u w:val="single"/>
          <w:shd w:val="clear" w:color="auto" w:fill="FFFFFF"/>
        </w:rPr>
        <w:lastRenderedPageBreak/>
        <w:t>Da</w:t>
      </w:r>
      <w:r w:rsidRPr="00B50663">
        <w:rPr>
          <w:rFonts w:ascii="Georgia" w:hAnsi="Georgia"/>
          <w:b/>
          <w:color w:val="292929"/>
          <w:spacing w:val="-1"/>
          <w:u w:val="single"/>
          <w:shd w:val="clear" w:color="auto" w:fill="FFFFFF"/>
        </w:rPr>
        <w:t>pp</w:t>
      </w:r>
      <w:proofErr w:type="spellEnd"/>
      <w:r w:rsidRPr="00B50663">
        <w:rPr>
          <w:rFonts w:ascii="Georgia" w:hAnsi="Georgia"/>
          <w:b/>
          <w:color w:val="292929"/>
          <w:spacing w:val="-1"/>
          <w:u w:val="single"/>
          <w:shd w:val="clear" w:color="auto" w:fill="FFFFFF"/>
        </w:rPr>
        <w:t xml:space="preserve"> Environment</w:t>
      </w:r>
    </w:p>
    <w:p w:rsidR="00B50663" w:rsidRDefault="00B50663" w:rsidP="00B50663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B50663" w:rsidRDefault="00B50663" w:rsidP="00B5066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If one observes every client (browser) communicates with its own instance of the application. </w:t>
      </w:r>
    </w:p>
    <w:p w:rsidR="00B50663" w:rsidRDefault="00B50663" w:rsidP="00B5066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There is no central server to which all clients connect to. </w:t>
      </w:r>
    </w:p>
    <w:p w:rsidR="006C20CF" w:rsidRDefault="00B50663" w:rsidP="00B5066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This means every person who wants to interact with a </w:t>
      </w:r>
      <w:proofErr w:type="spellStart"/>
      <w:r w:rsidRPr="00B50663">
        <w:rPr>
          <w:rFonts w:ascii="Georgia" w:hAnsi="Georgia"/>
          <w:color w:val="292929"/>
          <w:spacing w:val="-1"/>
          <w:shd w:val="clear" w:color="auto" w:fill="FFFFFF"/>
        </w:rPr>
        <w:t>dapp</w:t>
      </w:r>
      <w:proofErr w:type="spellEnd"/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 (Decentralized Application) will need a full copy of the </w:t>
      </w:r>
      <w:proofErr w:type="spellStart"/>
      <w:r w:rsidRPr="00B50663">
        <w:rPr>
          <w:rFonts w:ascii="Georgia" w:hAnsi="Georgia"/>
          <w:color w:val="292929"/>
          <w:spacing w:val="-1"/>
          <w:shd w:val="clear" w:color="auto" w:fill="FFFFFF"/>
        </w:rPr>
        <w:t>blockchain</w:t>
      </w:r>
      <w:proofErr w:type="spellEnd"/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 running on their computer/phone etc. </w:t>
      </w:r>
    </w:p>
    <w:p w:rsidR="006C20CF" w:rsidRDefault="00B50663" w:rsidP="00B5066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That means, before you can use an application, you have to download the entire </w:t>
      </w:r>
      <w:proofErr w:type="spellStart"/>
      <w:r w:rsidRPr="00B50663">
        <w:rPr>
          <w:rFonts w:ascii="Georgia" w:hAnsi="Georgia"/>
          <w:color w:val="292929"/>
          <w:spacing w:val="-1"/>
          <w:shd w:val="clear" w:color="auto" w:fill="FFFFFF"/>
        </w:rPr>
        <w:t>blockchain</w:t>
      </w:r>
      <w:proofErr w:type="spellEnd"/>
      <w:r w:rsidRPr="00B50663">
        <w:rPr>
          <w:rFonts w:ascii="Georgia" w:hAnsi="Georgia"/>
          <w:color w:val="292929"/>
          <w:spacing w:val="-1"/>
          <w:shd w:val="clear" w:color="auto" w:fill="FFFFFF"/>
        </w:rPr>
        <w:t xml:space="preserve"> and then start using the application. </w:t>
      </w:r>
    </w:p>
    <w:p w:rsidR="006C20CF" w:rsidRDefault="006C20CF" w:rsidP="006C20CF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B50663" w:rsidRDefault="00B50663" w:rsidP="006C20CF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B50663">
        <w:rPr>
          <w:rFonts w:ascii="Georgia" w:hAnsi="Georgia"/>
          <w:color w:val="292929"/>
          <w:spacing w:val="-1"/>
          <w:shd w:val="clear" w:color="auto" w:fill="FFFFFF"/>
        </w:rPr>
        <w:t>This might sound ridiculous at first but it has the advantage of not relying on a single central server which might disappear tomorrow.</w:t>
      </w:r>
    </w:p>
    <w:p w:rsidR="0080131E" w:rsidRDefault="0080131E" w:rsidP="0080131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28"/>
          <w:szCs w:val="28"/>
        </w:rPr>
      </w:pPr>
      <w:r w:rsidRPr="0080131E">
        <w:rPr>
          <w:rFonts w:ascii="Helvetica" w:hAnsi="Helvetica"/>
          <w:b w:val="0"/>
          <w:bCs w:val="0"/>
          <w:color w:val="292929"/>
          <w:sz w:val="28"/>
          <w:szCs w:val="28"/>
        </w:rPr>
        <w:t>Getting Started</w:t>
      </w:r>
    </w:p>
    <w:p w:rsidR="0080131E" w:rsidRPr="005641A1" w:rsidRDefault="0080131E" w:rsidP="005641A1">
      <w:pPr>
        <w:pStyle w:val="Heading2"/>
        <w:shd w:val="clear" w:color="auto" w:fill="FFFFFF"/>
        <w:spacing w:before="413" w:line="240" w:lineRule="auto"/>
        <w:rPr>
          <w:rFonts w:ascii="Georgia" w:eastAsiaTheme="minorHAnsi" w:hAnsi="Georgia" w:cstheme="minorBidi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5641A1">
        <w:rPr>
          <w:rFonts w:ascii="Georgia" w:eastAsiaTheme="minorHAnsi" w:hAnsi="Georgia" w:cstheme="minorBid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Basic tools we need </w:t>
      </w:r>
      <w:r w:rsidR="00503951" w:rsidRPr="005641A1">
        <w:rPr>
          <w:rFonts w:ascii="Georgia" w:eastAsiaTheme="minorHAnsi" w:hAnsi="Georgia" w:cstheme="minorBid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–</w:t>
      </w:r>
    </w:p>
    <w:p w:rsidR="00503951" w:rsidRPr="005641A1" w:rsidRDefault="00503951" w:rsidP="005641A1">
      <w:pPr>
        <w:pStyle w:val="NormalWeb"/>
        <w:spacing w:before="240" w:beforeAutospacing="0" w:after="24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Node.js is an open source server environment.</w:t>
      </w:r>
    </w:p>
    <w:p w:rsidR="00503951" w:rsidRPr="005641A1" w:rsidRDefault="00503951" w:rsidP="005641A1">
      <w:pPr>
        <w:pStyle w:val="NormalWeb"/>
        <w:spacing w:before="240" w:beforeAutospacing="0" w:after="24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Node.js allows you to run JavaScript on the server.</w:t>
      </w:r>
    </w:p>
    <w:p w:rsidR="0080131E" w:rsidRDefault="0080131E" w:rsidP="005641A1">
      <w:pPr>
        <w:pStyle w:val="gk"/>
        <w:shd w:val="clear" w:color="auto" w:fill="FFFFFF"/>
        <w:spacing w:before="206" w:beforeAutospacing="0" w:after="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  <w:r w:rsidRPr="0080131E">
        <w:rPr>
          <w:i/>
          <w:iCs/>
          <w:spacing w:val="-3"/>
          <w:kern w:val="36"/>
        </w:rPr>
        <w:t>Node Package Manager (</w:t>
      </w:r>
      <w:proofErr w:type="spellStart"/>
      <w:r w:rsidRPr="0080131E">
        <w:rPr>
          <w:i/>
          <w:iCs/>
          <w:spacing w:val="-3"/>
          <w:kern w:val="36"/>
        </w:rPr>
        <w:t>npm</w:t>
      </w:r>
      <w:proofErr w:type="spellEnd"/>
      <w:r w:rsidRPr="0080131E">
        <w:rPr>
          <w:i/>
          <w:iCs/>
          <w:spacing w:val="-3"/>
          <w:kern w:val="36"/>
        </w:rPr>
        <w:t>)</w:t>
      </w:r>
      <w:r w:rsidRPr="0080131E">
        <w:rPr>
          <w:rFonts w:ascii="Georgia" w:hAnsi="Georgia"/>
          <w:color w:val="292929"/>
          <w:spacing w:val="-3"/>
          <w:kern w:val="36"/>
        </w:rPr>
        <w:t xml:space="preserve"> — NPM </w:t>
      </w:r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is a package manager for Node.js packages or modules.</w:t>
      </w:r>
    </w:p>
    <w:p w:rsidR="00CE69D6" w:rsidRPr="005641A1" w:rsidRDefault="00CE69D6" w:rsidP="005641A1">
      <w:pPr>
        <w:pStyle w:val="gk"/>
        <w:shd w:val="clear" w:color="auto" w:fill="FFFFFF"/>
        <w:spacing w:before="206" w:beforeAutospacing="0" w:after="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</w:p>
    <w:p w:rsidR="00CE69D6" w:rsidRDefault="0080131E" w:rsidP="00CE69D6">
      <w:pPr>
        <w:pStyle w:val="gk"/>
        <w:shd w:val="clear" w:color="auto" w:fill="FFFFFF"/>
        <w:spacing w:before="0" w:beforeAutospacing="0" w:after="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  <w:proofErr w:type="spellStart"/>
      <w:r w:rsidRPr="0080131E">
        <w:rPr>
          <w:i/>
          <w:iCs/>
          <w:spacing w:val="-3"/>
          <w:kern w:val="36"/>
        </w:rPr>
        <w:t>Ganache</w:t>
      </w:r>
      <w:proofErr w:type="spellEnd"/>
      <w:r w:rsidRPr="0080131E">
        <w:rPr>
          <w:rFonts w:ascii="Georgia" w:hAnsi="Georgia"/>
          <w:color w:val="292929"/>
          <w:spacing w:val="-3"/>
          <w:kern w:val="36"/>
        </w:rPr>
        <w:t xml:space="preserve"> —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Ganache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(earlier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TestRPC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) is a personal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blockchain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for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Ethereum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development that developers can use to deploy contracts, develop applications, and run tests. It runs 100% locally and simulates a full 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Ethereum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client but is much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much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faster making it ideal for testing and development. </w:t>
      </w:r>
    </w:p>
    <w:p w:rsidR="00CE69D6" w:rsidRDefault="00CE69D6" w:rsidP="00CE69D6">
      <w:pPr>
        <w:pStyle w:val="gk"/>
        <w:shd w:val="clear" w:color="auto" w:fill="FFFFFF"/>
        <w:spacing w:before="0" w:beforeAutospacing="0" w:after="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</w:p>
    <w:p w:rsidR="0080131E" w:rsidRDefault="0080131E" w:rsidP="00CE69D6">
      <w:pPr>
        <w:pStyle w:val="gk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3"/>
          <w:kern w:val="36"/>
        </w:rPr>
      </w:pPr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It comes in two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flavor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—</w:t>
      </w:r>
      <w:r w:rsidRPr="0080131E">
        <w:rPr>
          <w:rFonts w:ascii="Georgia" w:hAnsi="Georgia"/>
          <w:color w:val="292929"/>
          <w:spacing w:val="-3"/>
          <w:kern w:val="36"/>
        </w:rPr>
        <w:t xml:space="preserve"> </w:t>
      </w:r>
      <w:proofErr w:type="spellStart"/>
      <w:r w:rsidRPr="0080131E">
        <w:rPr>
          <w:rFonts w:ascii="Georgia" w:hAnsi="Georgia"/>
          <w:color w:val="292929"/>
          <w:spacing w:val="-3"/>
          <w:kern w:val="36"/>
        </w:rPr>
        <w:t>Ganache</w:t>
      </w:r>
      <w:proofErr w:type="spellEnd"/>
      <w:r w:rsidRPr="0080131E">
        <w:rPr>
          <w:rFonts w:ascii="Georgia" w:hAnsi="Georgia"/>
          <w:color w:val="292929"/>
          <w:spacing w:val="-3"/>
          <w:kern w:val="36"/>
        </w:rPr>
        <w:t xml:space="preserve"> (GUI) &amp; </w:t>
      </w:r>
      <w:proofErr w:type="spellStart"/>
      <w:r w:rsidRPr="0080131E">
        <w:rPr>
          <w:rFonts w:ascii="Georgia" w:hAnsi="Georgia"/>
          <w:color w:val="292929"/>
          <w:spacing w:val="-3"/>
          <w:kern w:val="36"/>
        </w:rPr>
        <w:t>Ganache</w:t>
      </w:r>
      <w:proofErr w:type="spellEnd"/>
      <w:r w:rsidRPr="0080131E">
        <w:rPr>
          <w:rFonts w:ascii="Georgia" w:hAnsi="Georgia"/>
          <w:color w:val="292929"/>
          <w:spacing w:val="-3"/>
          <w:kern w:val="36"/>
        </w:rPr>
        <w:t>-CLI.</w:t>
      </w:r>
    </w:p>
    <w:p w:rsidR="00CE69D6" w:rsidRDefault="00CE69D6" w:rsidP="00CE69D6">
      <w:pPr>
        <w:pStyle w:val="gk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3"/>
          <w:kern w:val="36"/>
        </w:rPr>
      </w:pPr>
    </w:p>
    <w:p w:rsidR="00CE69D6" w:rsidRDefault="00CE69D6" w:rsidP="00CE69D6">
      <w:pPr>
        <w:pStyle w:val="gk"/>
        <w:shd w:val="clear" w:color="auto" w:fill="FFFFFF"/>
        <w:spacing w:before="0" w:beforeAutospacing="0" w:after="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Ganache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CLI, part of the Truffle suite of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Ethereum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development tools, is the command line version of </w:t>
      </w:r>
      <w:proofErr w:type="spellStart"/>
      <w:r w:rsidR="005E309D"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fldChar w:fldCharType="begin"/>
      </w:r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instrText xml:space="preserve"> HYPERLINK "https://github.com/trufflesuite/ganache" </w:instrText>
      </w:r>
      <w:r w:rsidR="005E309D"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fldChar w:fldCharType="separate"/>
      </w:r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lang w:eastAsia="en-US"/>
        </w:rPr>
        <w:t>Ganache</w:t>
      </w:r>
      <w:proofErr w:type="spellEnd"/>
      <w:r w:rsidR="005E309D"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fldChar w:fldCharType="end"/>
      </w:r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, your personal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blockchain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for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Ethereum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development.</w:t>
      </w:r>
    </w:p>
    <w:p w:rsidR="00CE69D6" w:rsidRDefault="00CE69D6" w:rsidP="00CE69D6">
      <w:pPr>
        <w:pStyle w:val="gk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3"/>
          <w:kern w:val="36"/>
        </w:rPr>
      </w:pPr>
    </w:p>
    <w:p w:rsidR="005641A1" w:rsidRDefault="005641A1" w:rsidP="00CE69D6">
      <w:pPr>
        <w:pStyle w:val="gk"/>
        <w:shd w:val="clear" w:color="auto" w:fill="FFFFFF"/>
        <w:spacing w:before="0" w:beforeAutospacing="0" w:after="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  <w:proofErr w:type="spellStart"/>
      <w:proofErr w:type="gramStart"/>
      <w:r w:rsidRPr="005641A1">
        <w:rPr>
          <w:rFonts w:ascii="Georgia" w:eastAsiaTheme="minorHAnsi" w:hAnsi="Georgia" w:cstheme="minorBidi"/>
          <w:color w:val="292929"/>
          <w:spacing w:val="-1"/>
          <w:shd w:val="clear" w:color="auto" w:fill="FFFFFF"/>
          <w:lang w:eastAsia="en-US"/>
        </w:rPr>
        <w:t>ganache-cli</w:t>
      </w:r>
      <w:proofErr w:type="spellEnd"/>
      <w:proofErr w:type="gram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 is written in JavaScript and distributed as a Node.js package via 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hd w:val="clear" w:color="auto" w:fill="FFFFFF"/>
          <w:lang w:eastAsia="en-US"/>
        </w:rPr>
        <w:t>npm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. Make sure you have Node.js (&gt;= v8) installed.</w:t>
      </w:r>
    </w:p>
    <w:p w:rsidR="00CE69D6" w:rsidRDefault="00CE69D6" w:rsidP="00CE69D6">
      <w:pPr>
        <w:pStyle w:val="gk"/>
        <w:shd w:val="clear" w:color="auto" w:fill="FFFFFF"/>
        <w:spacing w:before="0" w:beforeAutospacing="0" w:after="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</w:p>
    <w:p w:rsidR="00CE69D6" w:rsidRPr="005641A1" w:rsidRDefault="00CE69D6" w:rsidP="00CE69D6">
      <w:pPr>
        <w:pStyle w:val="gk"/>
        <w:shd w:val="clear" w:color="auto" w:fill="FFFFFF"/>
        <w:spacing w:before="0" w:beforeAutospacing="0" w:after="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</w:p>
    <w:p w:rsidR="0080131E" w:rsidRPr="005641A1" w:rsidRDefault="0080131E" w:rsidP="00CE69D6">
      <w:pPr>
        <w:pStyle w:val="gk"/>
        <w:shd w:val="clear" w:color="auto" w:fill="FFFFFF"/>
        <w:spacing w:before="0" w:beforeAutospacing="0" w:after="0" w:afterAutospacing="0"/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</w:pPr>
      <w:r w:rsidRPr="0080131E">
        <w:rPr>
          <w:i/>
          <w:iCs/>
          <w:spacing w:val="-3"/>
          <w:kern w:val="36"/>
        </w:rPr>
        <w:t>Truffle</w:t>
      </w:r>
      <w:r w:rsidRPr="0080131E">
        <w:rPr>
          <w:rFonts w:ascii="Georgia" w:hAnsi="Georgia"/>
          <w:color w:val="292929"/>
          <w:spacing w:val="-3"/>
          <w:kern w:val="36"/>
        </w:rPr>
        <w:t xml:space="preserve"> — </w:t>
      </w:r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Truffle is a development environment, testing framework, and asset pipeline for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blockchains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using the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Ethereum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 xml:space="preserve"> Virtual Machine (EVM). Basically, it helps you deploy your contracts to the </w:t>
      </w:r>
      <w:proofErr w:type="spellStart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blockchain</w:t>
      </w:r>
      <w:proofErr w:type="spellEnd"/>
      <w:r w:rsidRPr="005641A1">
        <w:rPr>
          <w:rFonts w:ascii="Georgia" w:eastAsiaTheme="minorHAnsi" w:hAnsi="Georgia" w:cstheme="minorBidi"/>
          <w:color w:val="292929"/>
          <w:spacing w:val="-1"/>
          <w:sz w:val="22"/>
          <w:szCs w:val="22"/>
          <w:shd w:val="clear" w:color="auto" w:fill="FFFFFF"/>
          <w:lang w:eastAsia="en-US"/>
        </w:rPr>
        <w:t>, swap old contracts for new ones (called a migration), and hook your front-end up to your deployed contracts</w:t>
      </w:r>
    </w:p>
    <w:p w:rsidR="0080131E" w:rsidRDefault="0080131E" w:rsidP="006C20CF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9C3096" w:rsidRDefault="009C3096" w:rsidP="006C20CF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9C3096" w:rsidRDefault="009C3096" w:rsidP="006C20CF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992496" w:rsidRDefault="00992496" w:rsidP="006C20CF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992496" w:rsidRPr="00B50663" w:rsidRDefault="00992496" w:rsidP="006C20CF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252BBD" w:rsidRDefault="00252BBD" w:rsidP="00252BBD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Times New Roman"/>
          <w:b/>
          <w:color w:val="292929"/>
          <w:spacing w:val="-3"/>
          <w:kern w:val="36"/>
          <w:sz w:val="36"/>
          <w:szCs w:val="36"/>
          <w:u w:val="single"/>
          <w:lang w:eastAsia="en-IN"/>
        </w:rPr>
      </w:pPr>
      <w:r w:rsidRPr="00252BBD">
        <w:rPr>
          <w:rFonts w:ascii="Georgia" w:eastAsia="Times New Roman" w:hAnsi="Georgia" w:cs="Times New Roman"/>
          <w:color w:val="292929"/>
          <w:spacing w:val="-3"/>
          <w:kern w:val="36"/>
          <w:sz w:val="36"/>
          <w:szCs w:val="36"/>
          <w:u w:val="single"/>
          <w:lang w:eastAsia="en-IN"/>
        </w:rPr>
        <w:lastRenderedPageBreak/>
        <w:t xml:space="preserve">Deploying smart contracts with Truffle and </w:t>
      </w:r>
      <w:proofErr w:type="spellStart"/>
      <w:r w:rsidRPr="00252BBD">
        <w:rPr>
          <w:rFonts w:ascii="Georgia" w:eastAsia="Times New Roman" w:hAnsi="Georgia" w:cs="Times New Roman"/>
          <w:color w:val="292929"/>
          <w:spacing w:val="-3"/>
          <w:kern w:val="36"/>
          <w:sz w:val="36"/>
          <w:szCs w:val="36"/>
          <w:u w:val="single"/>
          <w:lang w:eastAsia="en-IN"/>
        </w:rPr>
        <w:t>Ganache</w:t>
      </w:r>
      <w:proofErr w:type="spellEnd"/>
    </w:p>
    <w:p w:rsidR="00B56293" w:rsidRDefault="00B56293" w:rsidP="00B56293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en-IN"/>
        </w:rPr>
      </w:pPr>
    </w:p>
    <w:p w:rsidR="00B56293" w:rsidRDefault="00B56293" w:rsidP="00B56293">
      <w:p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9C3096">
        <w:rPr>
          <w:rFonts w:ascii="Georgia" w:hAnsi="Georgia"/>
          <w:color w:val="292929"/>
          <w:spacing w:val="-1"/>
          <w:shd w:val="clear" w:color="auto" w:fill="FFFFFF"/>
        </w:rPr>
        <w:t>To deploy contract we need</w:t>
      </w:r>
      <w:r w:rsidR="009C3096" w:rsidRPr="009C3096">
        <w:rPr>
          <w:rFonts w:ascii="Georgia" w:hAnsi="Georgia"/>
          <w:color w:val="292929"/>
          <w:spacing w:val="-1"/>
          <w:shd w:val="clear" w:color="auto" w:fill="FFFFFF"/>
        </w:rPr>
        <w:t xml:space="preserve"> to have development environment truffle and </w:t>
      </w:r>
      <w:proofErr w:type="spellStart"/>
      <w:r w:rsidR="009C3096" w:rsidRPr="009C3096">
        <w:rPr>
          <w:rFonts w:ascii="Georgia" w:hAnsi="Georgia"/>
          <w:color w:val="292929"/>
          <w:spacing w:val="-1"/>
          <w:shd w:val="clear" w:color="auto" w:fill="FFFFFF"/>
        </w:rPr>
        <w:t>ethereum</w:t>
      </w:r>
      <w:proofErr w:type="spellEnd"/>
      <w:r w:rsidR="009C3096" w:rsidRPr="009C3096">
        <w:rPr>
          <w:rFonts w:ascii="Georgia" w:hAnsi="Georgia"/>
          <w:color w:val="292929"/>
          <w:spacing w:val="-1"/>
          <w:shd w:val="clear" w:color="auto" w:fill="FFFFFF"/>
        </w:rPr>
        <w:t xml:space="preserve"> client </w:t>
      </w:r>
      <w:proofErr w:type="spellStart"/>
      <w:r w:rsidR="009C3096" w:rsidRPr="009C3096">
        <w:rPr>
          <w:rFonts w:ascii="Georgia" w:hAnsi="Georgia"/>
          <w:color w:val="292929"/>
          <w:spacing w:val="-1"/>
          <w:shd w:val="clear" w:color="auto" w:fill="FFFFFF"/>
        </w:rPr>
        <w:t>ganache</w:t>
      </w:r>
      <w:proofErr w:type="spellEnd"/>
      <w:r w:rsidR="009C3096" w:rsidRPr="009C3096">
        <w:rPr>
          <w:rFonts w:ascii="Georgia" w:hAnsi="Georgia"/>
          <w:color w:val="292929"/>
          <w:spacing w:val="-1"/>
          <w:shd w:val="clear" w:color="auto" w:fill="FFFFFF"/>
        </w:rPr>
        <w:t>.</w:t>
      </w:r>
    </w:p>
    <w:p w:rsidR="009C3096" w:rsidRPr="009C3096" w:rsidRDefault="009C3096" w:rsidP="00B56293">
      <w:p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B56293" w:rsidRPr="009C3096" w:rsidRDefault="00B56293" w:rsidP="00B562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r w:rsidRPr="009C3096">
        <w:rPr>
          <w:rFonts w:ascii="Georgia" w:hAnsi="Georgia"/>
          <w:color w:val="292929"/>
          <w:spacing w:val="-1"/>
          <w:shd w:val="clear" w:color="auto" w:fill="FFFFFF"/>
        </w:rPr>
        <w:t>Truffle</w:t>
      </w:r>
    </w:p>
    <w:p w:rsidR="00B56293" w:rsidRDefault="00B56293" w:rsidP="00B562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  <w:proofErr w:type="spellStart"/>
      <w:r w:rsidRPr="009C3096">
        <w:rPr>
          <w:rFonts w:ascii="Georgia" w:hAnsi="Georgia"/>
          <w:color w:val="292929"/>
          <w:spacing w:val="-1"/>
          <w:shd w:val="clear" w:color="auto" w:fill="FFFFFF"/>
        </w:rPr>
        <w:t>Ganache</w:t>
      </w:r>
      <w:proofErr w:type="spellEnd"/>
    </w:p>
    <w:p w:rsidR="009C3096" w:rsidRDefault="009C3096" w:rsidP="009C3096">
      <w:pPr>
        <w:pStyle w:val="Heading1"/>
        <w:shd w:val="clear" w:color="auto" w:fill="FFFFFF"/>
        <w:spacing w:before="468" w:beforeAutospacing="0" w:after="0" w:afterAutospacing="0"/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</w:pPr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 xml:space="preserve">Once </w:t>
      </w:r>
      <w:proofErr w:type="spellStart"/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>npm</w:t>
      </w:r>
      <w:proofErr w:type="spellEnd"/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 xml:space="preserve"> is installed</w:t>
      </w:r>
      <w:r w:rsidR="00D86DB3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 xml:space="preserve"> </w:t>
      </w:r>
      <w:proofErr w:type="gramStart"/>
      <w:r w:rsidR="00D86DB3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 xml:space="preserve">using  </w:t>
      </w:r>
      <w:proofErr w:type="spellStart"/>
      <w:r w:rsidR="00D86DB3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>nodejs</w:t>
      </w:r>
      <w:proofErr w:type="spellEnd"/>
      <w:proofErr w:type="gramEnd"/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 xml:space="preserve">, we can use it to install </w:t>
      </w:r>
      <w:proofErr w:type="spellStart"/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>ganache-cli</w:t>
      </w:r>
      <w:proofErr w:type="spellEnd"/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 xml:space="preserve">, a Node.js </w:t>
      </w:r>
      <w:proofErr w:type="spellStart"/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>Ethereum</w:t>
      </w:r>
      <w:proofErr w:type="spellEnd"/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 xml:space="preserve"> client that mimics a real </w:t>
      </w:r>
      <w:proofErr w:type="spellStart"/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>Ethereum</w:t>
      </w:r>
      <w:proofErr w:type="spellEnd"/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 xml:space="preserve"> node</w:t>
      </w:r>
      <w:r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 xml:space="preserve"> and truffle which  is the development and testing environment</w:t>
      </w:r>
    </w:p>
    <w:p w:rsidR="009C3096" w:rsidRDefault="009C3096" w:rsidP="009C3096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9C3096" w:rsidRPr="009C3096" w:rsidRDefault="009C3096" w:rsidP="009C3096">
      <w:pPr>
        <w:pStyle w:val="ListParagraph"/>
        <w:shd w:val="clear" w:color="auto" w:fill="FFFFFF"/>
        <w:spacing w:after="0" w:line="240" w:lineRule="auto"/>
        <w:outlineLvl w:val="0"/>
        <w:rPr>
          <w:rFonts w:ascii="Georgia" w:hAnsi="Georgia"/>
          <w:color w:val="292929"/>
          <w:spacing w:val="-1"/>
          <w:shd w:val="clear" w:color="auto" w:fill="FFFFFF"/>
        </w:rPr>
      </w:pPr>
    </w:p>
    <w:p w:rsidR="003B226B" w:rsidRPr="009C3096" w:rsidRDefault="00252BBD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9C3096">
        <w:rPr>
          <w:rFonts w:ascii="Georgia" w:hAnsi="Georgia"/>
          <w:color w:val="292929"/>
          <w:spacing w:val="-1"/>
          <w:shd w:val="clear" w:color="auto" w:fill="FFFFFF"/>
        </w:rPr>
        <w:t xml:space="preserve">Truffle is the framework we'll use to help us easily manage and deploy our Solidity codes. </w:t>
      </w:r>
      <w:proofErr w:type="spellStart"/>
      <w:r w:rsidRPr="009C3096">
        <w:rPr>
          <w:rFonts w:ascii="Georgia" w:hAnsi="Georgia"/>
          <w:color w:val="292929"/>
          <w:spacing w:val="-1"/>
          <w:shd w:val="clear" w:color="auto" w:fill="FFFFFF"/>
        </w:rPr>
        <w:t>Ganache</w:t>
      </w:r>
      <w:proofErr w:type="spellEnd"/>
      <w:r w:rsidRPr="009C3096">
        <w:rPr>
          <w:rFonts w:ascii="Georgia" w:hAnsi="Georgia"/>
          <w:color w:val="292929"/>
          <w:spacing w:val="-1"/>
          <w:shd w:val="clear" w:color="auto" w:fill="FFFFFF"/>
        </w:rPr>
        <w:t xml:space="preserve"> runs a local instance of the </w:t>
      </w:r>
      <w:proofErr w:type="spellStart"/>
      <w:r w:rsidRPr="009C3096">
        <w:rPr>
          <w:rFonts w:ascii="Georgia" w:hAnsi="Georgia"/>
          <w:color w:val="292929"/>
          <w:spacing w:val="-1"/>
          <w:shd w:val="clear" w:color="auto" w:fill="FFFFFF"/>
        </w:rPr>
        <w:t>Ethereum</w:t>
      </w:r>
      <w:proofErr w:type="spellEnd"/>
      <w:r w:rsidRPr="009C3096">
        <w:rPr>
          <w:rFonts w:ascii="Georgia" w:hAnsi="Georgia"/>
          <w:color w:val="292929"/>
          <w:spacing w:val="-1"/>
          <w:shd w:val="clear" w:color="auto" w:fill="FFFFFF"/>
        </w:rPr>
        <w:t xml:space="preserve"> network for our testing purposes.</w:t>
      </w:r>
    </w:p>
    <w:p w:rsidR="00DA3A84" w:rsidRPr="00E238FA" w:rsidRDefault="00DA3A84">
      <w:pPr>
        <w:rPr>
          <w:b/>
        </w:rPr>
      </w:pPr>
      <w:r w:rsidRPr="00E238FA">
        <w:rPr>
          <w:b/>
        </w:rPr>
        <w:t>Step1:  (</w:t>
      </w:r>
      <w:proofErr w:type="spellStart"/>
      <w:r w:rsidRPr="00E238FA">
        <w:rPr>
          <w:b/>
        </w:rPr>
        <w:t>i</w:t>
      </w:r>
      <w:proofErr w:type="spellEnd"/>
      <w:proofErr w:type="gramStart"/>
      <w:r w:rsidRPr="00E238FA">
        <w:rPr>
          <w:b/>
        </w:rPr>
        <w:t>)Download</w:t>
      </w:r>
      <w:proofErr w:type="gramEnd"/>
      <w:r w:rsidRPr="00E238FA">
        <w:rPr>
          <w:b/>
        </w:rPr>
        <w:t xml:space="preserve"> </w:t>
      </w:r>
      <w:proofErr w:type="spellStart"/>
      <w:r w:rsidRPr="00E238FA">
        <w:rPr>
          <w:b/>
        </w:rPr>
        <w:t>Nodejs</w:t>
      </w:r>
      <w:proofErr w:type="spellEnd"/>
    </w:p>
    <w:p w:rsidR="00DA3A84" w:rsidRDefault="00DA3A84">
      <w:r>
        <w:t xml:space="preserve">            (ii)Cut paste into a folder (ex</w:t>
      </w:r>
      <w:proofErr w:type="gramStart"/>
      <w:r>
        <w:t>)and</w:t>
      </w:r>
      <w:proofErr w:type="gramEnd"/>
      <w:r>
        <w:t xml:space="preserve"> mention the path till ex when installing </w:t>
      </w:r>
      <w:proofErr w:type="spellStart"/>
      <w:r>
        <w:t>Nodejs</w:t>
      </w:r>
      <w:proofErr w:type="spellEnd"/>
      <w:r>
        <w:t>.</w:t>
      </w:r>
    </w:p>
    <w:p w:rsidR="00DA3A84" w:rsidRDefault="00DA3A84">
      <w:r>
        <w:t xml:space="preserve">           (iii)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and check for version of </w:t>
      </w:r>
      <w:proofErr w:type="spellStart"/>
      <w:r>
        <w:t>Nodejs</w:t>
      </w:r>
      <w:proofErr w:type="spellEnd"/>
      <w:r>
        <w:t>/</w:t>
      </w:r>
      <w:proofErr w:type="spellStart"/>
      <w:r>
        <w:t>npm</w:t>
      </w:r>
      <w:proofErr w:type="spellEnd"/>
      <w:r>
        <w:t>, use the command [node -v</w:t>
      </w:r>
      <w:r w:rsidR="00D86DB3">
        <w:t xml:space="preserve"> or </w:t>
      </w:r>
      <w:proofErr w:type="spellStart"/>
      <w:r w:rsidR="00D86DB3">
        <w:t>npm</w:t>
      </w:r>
      <w:proofErr w:type="spellEnd"/>
      <w:r w:rsidR="00D86DB3">
        <w:t xml:space="preserve"> -v</w:t>
      </w:r>
      <w:r>
        <w:t>]</w:t>
      </w:r>
    </w:p>
    <w:p w:rsidR="00CE69D6" w:rsidRDefault="00CE69D6">
      <w:r w:rsidRPr="00CE69D6">
        <w:rPr>
          <w:noProof/>
          <w:lang w:eastAsia="en-IN"/>
        </w:rPr>
        <w:drawing>
          <wp:inline distT="0" distB="0" distL="0" distR="0">
            <wp:extent cx="5731510" cy="238750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A84" w:rsidRDefault="00DA3A84"/>
    <w:p w:rsidR="00DA3A84" w:rsidRPr="00E238FA" w:rsidRDefault="00DA3A84">
      <w:pPr>
        <w:rPr>
          <w:b/>
        </w:rPr>
      </w:pPr>
      <w:r w:rsidRPr="00E238FA">
        <w:rPr>
          <w:b/>
        </w:rPr>
        <w:t>Step 2: Install truffle globally on your machine</w:t>
      </w:r>
      <w:r w:rsidR="00377F32" w:rsidRPr="00E238FA">
        <w:rPr>
          <w:b/>
        </w:rPr>
        <w:t xml:space="preserve"> [can use same </w:t>
      </w:r>
      <w:proofErr w:type="spellStart"/>
      <w:r w:rsidR="00377F32" w:rsidRPr="00E238FA">
        <w:rPr>
          <w:b/>
        </w:rPr>
        <w:t>cmd</w:t>
      </w:r>
      <w:proofErr w:type="spellEnd"/>
      <w:r w:rsidR="00377F32" w:rsidRPr="00E238FA">
        <w:rPr>
          <w:b/>
        </w:rPr>
        <w:t>]</w:t>
      </w:r>
    </w:p>
    <w:p w:rsidR="00DA3A84" w:rsidRDefault="00DA3A84">
      <w:r>
        <w:t xml:space="preserve">Command:  </w:t>
      </w:r>
      <w:proofErr w:type="spellStart"/>
      <w:r>
        <w:t>npm</w:t>
      </w:r>
      <w:proofErr w:type="spellEnd"/>
      <w:r>
        <w:t xml:space="preserve"> install -g truffle</w:t>
      </w:r>
    </w:p>
    <w:p w:rsidR="00DA3A84" w:rsidRDefault="00DA3A84">
      <w:r>
        <w:t xml:space="preserve">[In case of error try to do same in another </w:t>
      </w:r>
      <w:proofErr w:type="spellStart"/>
      <w:r>
        <w:t>cmd</w:t>
      </w:r>
      <w:proofErr w:type="spellEnd"/>
      <w:r>
        <w:t xml:space="preserve"> or try to install truffle and </w:t>
      </w:r>
      <w:proofErr w:type="spellStart"/>
      <w:r>
        <w:t>ganache</w:t>
      </w:r>
      <w:proofErr w:type="spellEnd"/>
      <w:r>
        <w:t xml:space="preserve"> together using the command: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ganache-cli</w:t>
      </w:r>
      <w:proofErr w:type="spellEnd"/>
      <w:r>
        <w:t xml:space="preserve"> truffle    or </w:t>
      </w:r>
      <w:proofErr w:type="spellStart"/>
      <w:r>
        <w:t>npm</w:t>
      </w:r>
      <w:proofErr w:type="spellEnd"/>
      <w:r>
        <w:t xml:space="preserve"> install -g </w:t>
      </w:r>
      <w:proofErr w:type="spellStart"/>
      <w:proofErr w:type="gramStart"/>
      <w:r>
        <w:t>ganache</w:t>
      </w:r>
      <w:proofErr w:type="spellEnd"/>
      <w:r>
        <w:t>(</w:t>
      </w:r>
      <w:proofErr w:type="spellStart"/>
      <w:proofErr w:type="gramEnd"/>
      <w:r>
        <w:t>spacehere</w:t>
      </w:r>
      <w:proofErr w:type="spellEnd"/>
      <w:r>
        <w:t>)-</w:t>
      </w:r>
      <w:proofErr w:type="spellStart"/>
      <w:r>
        <w:t>cli</w:t>
      </w:r>
      <w:proofErr w:type="spellEnd"/>
      <w:r>
        <w:t xml:space="preserve"> truffle ]</w:t>
      </w:r>
    </w:p>
    <w:p w:rsidR="00DA3A84" w:rsidRPr="00E238FA" w:rsidRDefault="00DA3A84">
      <w:pPr>
        <w:rPr>
          <w:b/>
        </w:rPr>
      </w:pPr>
      <w:r w:rsidRPr="00E238FA">
        <w:rPr>
          <w:b/>
        </w:rPr>
        <w:t xml:space="preserve">Step 3: Install </w:t>
      </w:r>
      <w:proofErr w:type="spellStart"/>
      <w:r w:rsidR="00377F32" w:rsidRPr="00E238FA">
        <w:rPr>
          <w:b/>
        </w:rPr>
        <w:t>ganache</w:t>
      </w:r>
      <w:proofErr w:type="spellEnd"/>
      <w:r w:rsidR="00377F32" w:rsidRPr="00E238FA">
        <w:rPr>
          <w:b/>
        </w:rPr>
        <w:t xml:space="preserve"> </w:t>
      </w:r>
      <w:proofErr w:type="spellStart"/>
      <w:r w:rsidR="00377F32" w:rsidRPr="00E238FA">
        <w:rPr>
          <w:b/>
        </w:rPr>
        <w:t>cli</w:t>
      </w:r>
      <w:proofErr w:type="spellEnd"/>
    </w:p>
    <w:p w:rsidR="00377F32" w:rsidRDefault="00377F32" w:rsidP="00377F32">
      <w:r>
        <w:t xml:space="preserve">Command: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ganache-cli</w:t>
      </w:r>
      <w:proofErr w:type="spellEnd"/>
      <w:r>
        <w:t xml:space="preserve">   or </w:t>
      </w:r>
      <w:proofErr w:type="spellStart"/>
      <w:proofErr w:type="gramStart"/>
      <w:r>
        <w:t>ganache</w:t>
      </w:r>
      <w:proofErr w:type="spellEnd"/>
      <w:r>
        <w:t>(</w:t>
      </w:r>
      <w:proofErr w:type="gramEnd"/>
      <w:r>
        <w:t>space here)-</w:t>
      </w:r>
      <w:proofErr w:type="spellStart"/>
      <w:r>
        <w:t>cli</w:t>
      </w:r>
      <w:proofErr w:type="spellEnd"/>
    </w:p>
    <w:p w:rsidR="009C3096" w:rsidRDefault="009C3096" w:rsidP="00377F32"/>
    <w:p w:rsidR="00377F32" w:rsidRPr="00E238FA" w:rsidRDefault="00E238FA" w:rsidP="00377F32">
      <w:pPr>
        <w:rPr>
          <w:b/>
        </w:rPr>
      </w:pPr>
      <w:r w:rsidRPr="00E238FA">
        <w:rPr>
          <w:b/>
        </w:rPr>
        <w:t xml:space="preserve">Step 4:  </w:t>
      </w:r>
      <w:r w:rsidR="00377F32" w:rsidRPr="00E238FA">
        <w:rPr>
          <w:b/>
        </w:rPr>
        <w:t xml:space="preserve">Once installed make the </w:t>
      </w:r>
      <w:proofErr w:type="spellStart"/>
      <w:r w:rsidR="00377F32" w:rsidRPr="00E238FA">
        <w:rPr>
          <w:b/>
        </w:rPr>
        <w:t>ganache</w:t>
      </w:r>
      <w:proofErr w:type="spellEnd"/>
      <w:r w:rsidR="00377F32" w:rsidRPr="00E238FA">
        <w:rPr>
          <w:b/>
        </w:rPr>
        <w:t xml:space="preserve"> listen by the command</w:t>
      </w:r>
    </w:p>
    <w:p w:rsidR="00377F32" w:rsidRDefault="00377F32" w:rsidP="00377F32">
      <w:proofErr w:type="spellStart"/>
      <w:r>
        <w:t>Command</w:t>
      </w:r>
      <w:proofErr w:type="gramStart"/>
      <w:r>
        <w:t>:ganache</w:t>
      </w:r>
      <w:proofErr w:type="gramEnd"/>
      <w:r>
        <w:t>-cli</w:t>
      </w:r>
      <w:proofErr w:type="spellEnd"/>
    </w:p>
    <w:p w:rsidR="000A7374" w:rsidRDefault="000A7374" w:rsidP="00377F32"/>
    <w:p w:rsidR="000A7374" w:rsidRPr="005641A1" w:rsidRDefault="000A7374" w:rsidP="000A7374">
      <w:pPr>
        <w:pStyle w:val="Heading1"/>
        <w:shd w:val="clear" w:color="auto" w:fill="FFFFFF"/>
        <w:spacing w:before="468" w:beforeAutospacing="0" w:after="0" w:afterAutospacing="0"/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</w:pPr>
      <w:r w:rsidRPr="009C3096">
        <w:rPr>
          <w:rFonts w:ascii="Georgia" w:eastAsiaTheme="minorHAnsi" w:hAnsi="Georgia" w:cstheme="minorBidi"/>
          <w:b w:val="0"/>
          <w:bCs w:val="0"/>
          <w:color w:val="292929"/>
          <w:spacing w:val="-1"/>
          <w:kern w:val="0"/>
          <w:sz w:val="22"/>
          <w:szCs w:val="22"/>
          <w:shd w:val="clear" w:color="auto" w:fill="FFFFFF"/>
          <w:lang w:eastAsia="en-US"/>
        </w:rPr>
        <w:t>This will start up the client and generate 10 accounts for you to use, each with 100 ETH. You should see something like this:</w:t>
      </w:r>
    </w:p>
    <w:p w:rsidR="000A7374" w:rsidRDefault="000A7374" w:rsidP="00377F32">
      <w:r w:rsidRPr="000A7374">
        <w:drawing>
          <wp:inline distT="0" distB="0" distL="0" distR="0">
            <wp:extent cx="3162300" cy="5019675"/>
            <wp:effectExtent l="19050" t="0" r="0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F32" w:rsidRDefault="00377F32" w:rsidP="00377F32">
      <w:proofErr w:type="gramStart"/>
      <w:r>
        <w:t>once</w:t>
      </w:r>
      <w:proofErr w:type="gramEnd"/>
      <w:r>
        <w:t xml:space="preserve"> the </w:t>
      </w:r>
      <w:proofErr w:type="spellStart"/>
      <w:r>
        <w:t>ganache</w:t>
      </w:r>
      <w:proofErr w:type="spellEnd"/>
      <w:r>
        <w:t xml:space="preserve"> is listening, can initialize truffle in another </w:t>
      </w:r>
      <w:proofErr w:type="spellStart"/>
      <w:r>
        <w:t>cmd</w:t>
      </w:r>
      <w:proofErr w:type="spellEnd"/>
      <w:r>
        <w:t xml:space="preserve"> by using </w:t>
      </w:r>
    </w:p>
    <w:p w:rsidR="00E238FA" w:rsidRPr="00E238FA" w:rsidRDefault="00E238FA" w:rsidP="00E238FA">
      <w:pPr>
        <w:rPr>
          <w:b/>
        </w:rPr>
      </w:pPr>
      <w:r w:rsidRPr="00E238FA">
        <w:rPr>
          <w:b/>
        </w:rPr>
        <w:t>Step</w:t>
      </w:r>
      <w:r>
        <w:rPr>
          <w:b/>
        </w:rPr>
        <w:t xml:space="preserve"> 5</w:t>
      </w:r>
      <w:r w:rsidRPr="00E238FA">
        <w:rPr>
          <w:b/>
        </w:rPr>
        <w:t>: Initialize Truffle</w:t>
      </w:r>
    </w:p>
    <w:p w:rsidR="00377F32" w:rsidRDefault="00377F32" w:rsidP="00377F32">
      <w:r>
        <w:t>Command: truffle init      [To create a new project in truffle framework]</w:t>
      </w:r>
    </w:p>
    <w:p w:rsidR="00377F32" w:rsidRPr="00E238FA" w:rsidRDefault="00377F32" w:rsidP="00377F32">
      <w:pPr>
        <w:rPr>
          <w:b/>
        </w:rPr>
      </w:pPr>
      <w:r w:rsidRPr="00E238FA">
        <w:rPr>
          <w:b/>
        </w:rPr>
        <w:t>Step 6: Create Contract</w:t>
      </w:r>
    </w:p>
    <w:p w:rsidR="00377F32" w:rsidRDefault="00377F32" w:rsidP="00377F32">
      <w:r>
        <w:t>Inside the contracts folder,</w:t>
      </w:r>
      <w:r w:rsidR="00EF5A12">
        <w:t xml:space="preserve"> </w:t>
      </w:r>
      <w:r>
        <w:t>write the contract in solidity and save it will “Cname.sol</w:t>
      </w:r>
      <w:proofErr w:type="gramStart"/>
      <w:r>
        <w:t>”  [</w:t>
      </w:r>
      <w:proofErr w:type="gramEnd"/>
      <w:r>
        <w:t>all files]</w:t>
      </w:r>
    </w:p>
    <w:p w:rsidR="00377F32" w:rsidRPr="00E238FA" w:rsidRDefault="00B843C0">
      <w:pPr>
        <w:rPr>
          <w:b/>
        </w:rPr>
      </w:pPr>
      <w:r w:rsidRPr="00E238FA">
        <w:rPr>
          <w:b/>
        </w:rPr>
        <w:t>Step 7: compile the contract in truffle</w:t>
      </w:r>
    </w:p>
    <w:p w:rsidR="00B843C0" w:rsidRDefault="00B843C0">
      <w:r>
        <w:lastRenderedPageBreak/>
        <w:t>Command: truffle compile</w:t>
      </w:r>
    </w:p>
    <w:p w:rsidR="00B843C0" w:rsidRPr="00E238FA" w:rsidRDefault="00B843C0">
      <w:pPr>
        <w:rPr>
          <w:b/>
        </w:rPr>
      </w:pPr>
      <w:r w:rsidRPr="00E238FA">
        <w:rPr>
          <w:b/>
        </w:rPr>
        <w:t xml:space="preserve">Step 8: </w:t>
      </w:r>
      <w:r w:rsidR="00564108" w:rsidRPr="00E238FA">
        <w:rPr>
          <w:b/>
        </w:rPr>
        <w:t>Deploy contract in truffle framework</w:t>
      </w:r>
    </w:p>
    <w:p w:rsidR="00564108" w:rsidRDefault="00E238FA">
      <w:pPr>
        <w:rPr>
          <w:b/>
        </w:rPr>
      </w:pPr>
      <w:r w:rsidRPr="00E238FA">
        <w:rPr>
          <w:b/>
        </w:rPr>
        <w:t>Step 8.1</w:t>
      </w:r>
      <w:r w:rsidR="00564108" w:rsidRPr="00E238FA">
        <w:rPr>
          <w:b/>
        </w:rPr>
        <w:t xml:space="preserve"> First </w:t>
      </w:r>
      <w:proofErr w:type="gramStart"/>
      <w:r w:rsidR="00564108" w:rsidRPr="00E238FA">
        <w:rPr>
          <w:b/>
        </w:rPr>
        <w:t>need</w:t>
      </w:r>
      <w:proofErr w:type="gramEnd"/>
      <w:r w:rsidR="00564108" w:rsidRPr="00E238FA">
        <w:rPr>
          <w:b/>
        </w:rPr>
        <w:t xml:space="preserve"> to migrate the contract </w:t>
      </w:r>
    </w:p>
    <w:p w:rsidR="00EF5A12" w:rsidRDefault="00EF5A12" w:rsidP="00EF5A12">
      <w:r>
        <w:t>Migration happens in these 3 steps</w:t>
      </w:r>
    </w:p>
    <w:p w:rsidR="00EF5A12" w:rsidRDefault="00EF5A12" w:rsidP="00EF5A12">
      <w:pPr>
        <w:pStyle w:val="ListParagraph"/>
        <w:numPr>
          <w:ilvl w:val="0"/>
          <w:numId w:val="1"/>
        </w:numPr>
      </w:pPr>
      <w:r>
        <w:t>Import the smart contract from contracts folder [</w:t>
      </w:r>
      <w:proofErr w:type="spellStart"/>
      <w:r>
        <w:t>artifacts.require</w:t>
      </w:r>
      <w:proofErr w:type="spellEnd"/>
      <w:r>
        <w:t>]</w:t>
      </w:r>
    </w:p>
    <w:p w:rsidR="00EF5A12" w:rsidRDefault="00EF5A12" w:rsidP="00EF5A12">
      <w:pPr>
        <w:pStyle w:val="ListParagraph"/>
        <w:numPr>
          <w:ilvl w:val="0"/>
          <w:numId w:val="1"/>
        </w:numPr>
      </w:pPr>
      <w:r>
        <w:t>Define a function that implements migration step</w:t>
      </w:r>
    </w:p>
    <w:p w:rsidR="00EF5A12" w:rsidRDefault="00EF5A12" w:rsidP="00EF5A12">
      <w:pPr>
        <w:pStyle w:val="ListParagraph"/>
        <w:numPr>
          <w:ilvl w:val="0"/>
          <w:numId w:val="1"/>
        </w:numPr>
      </w:pPr>
      <w:r>
        <w:t>Export this function so that truffle can use it.</w:t>
      </w:r>
    </w:p>
    <w:p w:rsidR="00EF5A12" w:rsidRDefault="00EF5A12" w:rsidP="00564108"/>
    <w:p w:rsidR="00564108" w:rsidRDefault="00564108" w:rsidP="00564108">
      <w:r>
        <w:t xml:space="preserve">Create a file </w:t>
      </w:r>
      <w:proofErr w:type="gramStart"/>
      <w:r>
        <w:t>named  “</w:t>
      </w:r>
      <w:proofErr w:type="gramEnd"/>
      <w:r>
        <w:t>2_deploy_contracts.js”  [all files type] and write the following code</w:t>
      </w:r>
      <w:r w:rsidRPr="00564108">
        <w:t xml:space="preserve"> </w:t>
      </w:r>
    </w:p>
    <w:p w:rsidR="00564108" w:rsidRDefault="00564108" w:rsidP="00564108"/>
    <w:p w:rsidR="00564108" w:rsidRPr="00564108" w:rsidRDefault="00564108" w:rsidP="00564108">
      <w:pPr>
        <w:rPr>
          <w:b/>
        </w:rPr>
      </w:pPr>
      <w:proofErr w:type="spellStart"/>
      <w:proofErr w:type="gramStart"/>
      <w:r w:rsidRPr="00564108">
        <w:rPr>
          <w:b/>
        </w:rPr>
        <w:t>var</w:t>
      </w:r>
      <w:proofErr w:type="spellEnd"/>
      <w:proofErr w:type="gramEnd"/>
      <w:r w:rsidRPr="00564108">
        <w:rPr>
          <w:b/>
        </w:rPr>
        <w:t xml:space="preserve"> calc = </w:t>
      </w:r>
      <w:proofErr w:type="spellStart"/>
      <w:r w:rsidRPr="00564108">
        <w:rPr>
          <w:b/>
        </w:rPr>
        <w:t>artifacts.require</w:t>
      </w:r>
      <w:proofErr w:type="spellEnd"/>
      <w:r w:rsidRPr="00564108">
        <w:rPr>
          <w:b/>
        </w:rPr>
        <w:t>("Calculator");</w:t>
      </w:r>
    </w:p>
    <w:p w:rsidR="00564108" w:rsidRPr="00564108" w:rsidRDefault="00564108" w:rsidP="00564108">
      <w:pPr>
        <w:rPr>
          <w:b/>
        </w:rPr>
      </w:pPr>
      <w:proofErr w:type="spellStart"/>
      <w:r w:rsidRPr="00564108">
        <w:rPr>
          <w:b/>
        </w:rPr>
        <w:t>module.exports</w:t>
      </w:r>
      <w:proofErr w:type="spellEnd"/>
      <w:r w:rsidRPr="00564108">
        <w:rPr>
          <w:b/>
        </w:rPr>
        <w:t xml:space="preserve"> = </w:t>
      </w:r>
      <w:proofErr w:type="gramStart"/>
      <w:r w:rsidRPr="00564108">
        <w:rPr>
          <w:b/>
        </w:rPr>
        <w:t>function(</w:t>
      </w:r>
      <w:proofErr w:type="spellStart"/>
      <w:proofErr w:type="gramEnd"/>
      <w:r w:rsidRPr="00564108">
        <w:rPr>
          <w:b/>
        </w:rPr>
        <w:t>deployer</w:t>
      </w:r>
      <w:proofErr w:type="spellEnd"/>
      <w:r w:rsidRPr="00564108">
        <w:rPr>
          <w:b/>
        </w:rPr>
        <w:t>) {</w:t>
      </w:r>
    </w:p>
    <w:p w:rsidR="00564108" w:rsidRPr="00564108" w:rsidRDefault="00564108" w:rsidP="00564108">
      <w:pPr>
        <w:rPr>
          <w:b/>
        </w:rPr>
      </w:pPr>
      <w:r w:rsidRPr="00564108">
        <w:rPr>
          <w:b/>
        </w:rPr>
        <w:t xml:space="preserve">    </w:t>
      </w:r>
      <w:proofErr w:type="spellStart"/>
      <w:proofErr w:type="gramStart"/>
      <w:r w:rsidRPr="00564108">
        <w:rPr>
          <w:b/>
        </w:rPr>
        <w:t>deployer.deploy</w:t>
      </w:r>
      <w:proofErr w:type="spellEnd"/>
      <w:r w:rsidRPr="00564108">
        <w:rPr>
          <w:b/>
        </w:rPr>
        <w:t>(</w:t>
      </w:r>
      <w:proofErr w:type="gramEnd"/>
      <w:r w:rsidRPr="00564108">
        <w:rPr>
          <w:b/>
        </w:rPr>
        <w:t>calc);</w:t>
      </w:r>
    </w:p>
    <w:p w:rsidR="00564108" w:rsidRPr="00564108" w:rsidRDefault="00564108" w:rsidP="00564108">
      <w:pPr>
        <w:rPr>
          <w:b/>
        </w:rPr>
      </w:pPr>
      <w:r w:rsidRPr="00564108">
        <w:rPr>
          <w:b/>
        </w:rPr>
        <w:t xml:space="preserve">    // Additional contracts can be deployed here</w:t>
      </w:r>
    </w:p>
    <w:p w:rsidR="00564108" w:rsidRDefault="00564108" w:rsidP="00564108">
      <w:pPr>
        <w:rPr>
          <w:b/>
        </w:rPr>
      </w:pPr>
      <w:r w:rsidRPr="00564108">
        <w:rPr>
          <w:b/>
        </w:rPr>
        <w:t xml:space="preserve">}; </w:t>
      </w:r>
    </w:p>
    <w:p w:rsidR="00E238FA" w:rsidRPr="00E238FA" w:rsidRDefault="00E238FA" w:rsidP="00564108">
      <w:pPr>
        <w:rPr>
          <w:b/>
          <w:u w:val="single"/>
        </w:rPr>
      </w:pPr>
      <w:proofErr w:type="spellStart"/>
      <w:proofErr w:type="gramStart"/>
      <w:r w:rsidRPr="00E238FA">
        <w:rPr>
          <w:b/>
          <w:u w:val="single"/>
        </w:rPr>
        <w:t>artifacts.require</w:t>
      </w:r>
      <w:proofErr w:type="spellEnd"/>
      <w:r w:rsidRPr="00E238FA">
        <w:rPr>
          <w:b/>
          <w:u w:val="single"/>
        </w:rPr>
        <w:t>(</w:t>
      </w:r>
      <w:proofErr w:type="gramEnd"/>
      <w:r w:rsidRPr="00E238FA">
        <w:rPr>
          <w:b/>
          <w:u w:val="single"/>
        </w:rPr>
        <w:t>) method</w:t>
      </w:r>
    </w:p>
    <w:p w:rsidR="00564108" w:rsidRDefault="00E238FA">
      <w:r w:rsidRPr="00E238FA">
        <w:t>At the beginning of the migration, we tell Truffle which contracts we'd like to interact with via the </w:t>
      </w:r>
      <w:proofErr w:type="spellStart"/>
      <w:proofErr w:type="gramStart"/>
      <w:r w:rsidRPr="00E238FA">
        <w:t>artifacts.require</w:t>
      </w:r>
      <w:proofErr w:type="spellEnd"/>
      <w:r w:rsidRPr="00E238FA">
        <w:t>(</w:t>
      </w:r>
      <w:proofErr w:type="gramEnd"/>
      <w:r w:rsidRPr="00E238FA">
        <w:t>) method.</w:t>
      </w:r>
      <w:r>
        <w:t xml:space="preserve"> </w:t>
      </w:r>
      <w:r w:rsidRPr="00E238FA">
        <w:t>The name specified should match </w:t>
      </w:r>
      <w:r w:rsidRPr="00E238FA">
        <w:rPr>
          <w:b/>
          <w:bCs/>
        </w:rPr>
        <w:t>the name of the contract definition</w:t>
      </w:r>
      <w:r w:rsidRPr="00E238FA">
        <w:t> within that source file. Do not pass the name of the source file, as files can contain more than one contract.</w:t>
      </w:r>
    </w:p>
    <w:p w:rsidR="00E238FA" w:rsidRDefault="00E238FA">
      <w:r>
        <w:rPr>
          <w:noProof/>
          <w:lang w:eastAsia="en-IN"/>
        </w:rPr>
        <w:drawing>
          <wp:inline distT="0" distB="0" distL="0" distR="0">
            <wp:extent cx="4962947" cy="2543175"/>
            <wp:effectExtent l="19050" t="0" r="9103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550" cy="254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FA" w:rsidRDefault="00E238FA" w:rsidP="00E238FA">
      <w:pPr>
        <w:pStyle w:val="Heading3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proofErr w:type="spellStart"/>
      <w:r w:rsidRPr="00EF5A12">
        <w:rPr>
          <w:rFonts w:asciiTheme="minorHAnsi" w:eastAsiaTheme="minorHAnsi" w:hAnsiTheme="minorHAnsi" w:cstheme="minorBidi"/>
          <w:bCs w:val="0"/>
          <w:color w:val="auto"/>
          <w:u w:val="single"/>
        </w:rPr>
        <w:lastRenderedPageBreak/>
        <w:t>module.exports</w:t>
      </w:r>
      <w:proofErr w:type="spellEnd"/>
    </w:p>
    <w:p w:rsidR="00E238FA" w:rsidRPr="00E238FA" w:rsidRDefault="00E238FA" w:rsidP="00E238FA">
      <w:pPr>
        <w:pStyle w:val="NormalWeb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238FA">
        <w:rPr>
          <w:rFonts w:asciiTheme="minorHAnsi" w:eastAsiaTheme="minorHAnsi" w:hAnsiTheme="minorHAnsi" w:cstheme="minorBidi"/>
          <w:sz w:val="22"/>
          <w:szCs w:val="22"/>
          <w:lang w:eastAsia="en-US"/>
        </w:rPr>
        <w:t>All migrations must export a function via the </w:t>
      </w:r>
      <w:proofErr w:type="spellStart"/>
      <w:r w:rsidRPr="00E238FA">
        <w:rPr>
          <w:rFonts w:asciiTheme="minorHAnsi" w:eastAsiaTheme="minorHAnsi" w:hAnsiTheme="minorHAnsi" w:cstheme="minorBidi"/>
          <w:sz w:val="22"/>
          <w:szCs w:val="22"/>
          <w:lang w:eastAsia="en-US"/>
        </w:rPr>
        <w:t>module.exports</w:t>
      </w:r>
      <w:proofErr w:type="spellEnd"/>
      <w:r w:rsidRPr="00E238FA">
        <w:rPr>
          <w:rFonts w:asciiTheme="minorHAnsi" w:eastAsiaTheme="minorHAnsi" w:hAnsiTheme="minorHAnsi" w:cstheme="minorBidi"/>
          <w:sz w:val="22"/>
          <w:szCs w:val="22"/>
          <w:lang w:eastAsia="en-US"/>
        </w:rPr>
        <w:t> syntax. The function exported by each migration should accept a </w:t>
      </w:r>
      <w:proofErr w:type="spellStart"/>
      <w:r w:rsidRPr="00E238FA">
        <w:rPr>
          <w:rFonts w:asciiTheme="minorHAnsi" w:eastAsiaTheme="minorHAnsi" w:hAnsiTheme="minorHAnsi" w:cstheme="minorBidi"/>
          <w:sz w:val="22"/>
          <w:szCs w:val="22"/>
          <w:lang w:eastAsia="en-US"/>
        </w:rPr>
        <w:t>deployer</w:t>
      </w:r>
      <w:proofErr w:type="spellEnd"/>
      <w:r w:rsidRPr="00E238FA">
        <w:rPr>
          <w:rFonts w:asciiTheme="minorHAnsi" w:eastAsiaTheme="minorHAnsi" w:hAnsiTheme="minorHAnsi" w:cstheme="minorBidi"/>
          <w:sz w:val="22"/>
          <w:szCs w:val="22"/>
          <w:lang w:eastAsia="en-US"/>
        </w:rPr>
        <w:t> object as its first parameter.</w:t>
      </w:r>
    </w:p>
    <w:p w:rsidR="00E238FA" w:rsidRPr="00E238FA" w:rsidRDefault="00E238FA"/>
    <w:p w:rsidR="00575E4E" w:rsidRPr="00EF5A12" w:rsidRDefault="00CB5893" w:rsidP="00575E4E">
      <w:pPr>
        <w:rPr>
          <w:b/>
        </w:rPr>
      </w:pPr>
      <w:r w:rsidRPr="00EF5A12">
        <w:rPr>
          <w:b/>
        </w:rPr>
        <w:t xml:space="preserve">Step 9: </w:t>
      </w:r>
      <w:proofErr w:type="gramStart"/>
      <w:r w:rsidRPr="00EF5A12">
        <w:rPr>
          <w:b/>
        </w:rPr>
        <w:t>M</w:t>
      </w:r>
      <w:r w:rsidR="00575E4E" w:rsidRPr="00EF5A12">
        <w:rPr>
          <w:b/>
        </w:rPr>
        <w:t xml:space="preserve">odify </w:t>
      </w:r>
      <w:r w:rsidRPr="00EF5A12">
        <w:rPr>
          <w:b/>
        </w:rPr>
        <w:t xml:space="preserve"> the</w:t>
      </w:r>
      <w:proofErr w:type="gramEnd"/>
      <w:r w:rsidRPr="00EF5A12">
        <w:rPr>
          <w:b/>
        </w:rPr>
        <w:t xml:space="preserve"> file  </w:t>
      </w:r>
      <w:r w:rsidR="00575E4E" w:rsidRPr="00EF5A12">
        <w:rPr>
          <w:b/>
        </w:rPr>
        <w:t>truffle_config.js</w:t>
      </w:r>
      <w:r w:rsidR="006E418C" w:rsidRPr="00EF5A12">
        <w:rPr>
          <w:b/>
        </w:rPr>
        <w:t xml:space="preserve"> , paste the below contents</w:t>
      </w:r>
    </w:p>
    <w:p w:rsidR="00CB5893" w:rsidRDefault="00CB5893" w:rsidP="00CB5893">
      <w:proofErr w:type="spellStart"/>
      <w:r>
        <w:t>module.exports</w:t>
      </w:r>
      <w:proofErr w:type="spellEnd"/>
      <w:proofErr w:type="gramStart"/>
      <w:r>
        <w:t>={</w:t>
      </w:r>
      <w:proofErr w:type="gramEnd"/>
    </w:p>
    <w:p w:rsidR="00CB5893" w:rsidRDefault="00CB5893" w:rsidP="00CB5893">
      <w:proofErr w:type="gramStart"/>
      <w:r>
        <w:t>networks:</w:t>
      </w:r>
      <w:proofErr w:type="gramEnd"/>
      <w:r>
        <w:t>{</w:t>
      </w:r>
    </w:p>
    <w:p w:rsidR="00CB5893" w:rsidRDefault="00CB5893" w:rsidP="00CB5893">
      <w:proofErr w:type="gramStart"/>
      <w:r>
        <w:t>development:</w:t>
      </w:r>
      <w:proofErr w:type="gramEnd"/>
      <w:r>
        <w:t>{</w:t>
      </w:r>
    </w:p>
    <w:p w:rsidR="00CB5893" w:rsidRDefault="00CB5893" w:rsidP="00CB5893">
      <w:proofErr w:type="gramStart"/>
      <w:r>
        <w:t>host</w:t>
      </w:r>
      <w:proofErr w:type="gramEnd"/>
      <w:r>
        <w:t>:"</w:t>
      </w:r>
      <w:proofErr w:type="spellStart"/>
      <w:r>
        <w:t>localhost</w:t>
      </w:r>
      <w:proofErr w:type="spellEnd"/>
      <w:r>
        <w:t>",</w:t>
      </w:r>
    </w:p>
    <w:p w:rsidR="00CB5893" w:rsidRDefault="00CB5893" w:rsidP="00CB5893">
      <w:proofErr w:type="spellStart"/>
      <w:r>
        <w:t>network_id</w:t>
      </w:r>
      <w:proofErr w:type="spellEnd"/>
      <w:r>
        <w:t>:'*',</w:t>
      </w:r>
    </w:p>
    <w:p w:rsidR="00CB5893" w:rsidRDefault="00CB5893" w:rsidP="00CB5893">
      <w:proofErr w:type="gramStart"/>
      <w:r>
        <w:t>port:</w:t>
      </w:r>
      <w:proofErr w:type="gramEnd"/>
      <w:r>
        <w:t>8545</w:t>
      </w:r>
    </w:p>
    <w:p w:rsidR="006E418C" w:rsidRDefault="00CB5893" w:rsidP="00CB5893">
      <w:r>
        <w:t>}}}</w:t>
      </w:r>
    </w:p>
    <w:p w:rsidR="00503951" w:rsidRDefault="00503951" w:rsidP="00CB5893">
      <w:r>
        <w:t xml:space="preserve">The project is developed in the local host </w:t>
      </w:r>
      <w:proofErr w:type="gramStart"/>
      <w:r>
        <w:t>node,</w:t>
      </w:r>
      <w:proofErr w:type="gramEnd"/>
      <w:r>
        <w:t xml:space="preserve"> we have only 1 node here.</w:t>
      </w:r>
    </w:p>
    <w:p w:rsidR="00CB5893" w:rsidRPr="00EF5A12" w:rsidRDefault="00CB5893" w:rsidP="00CB5893">
      <w:pPr>
        <w:rPr>
          <w:b/>
        </w:rPr>
      </w:pPr>
      <w:r w:rsidRPr="00EF5A12">
        <w:rPr>
          <w:b/>
        </w:rPr>
        <w:t xml:space="preserve">Step 10: Truffle migration </w:t>
      </w:r>
    </w:p>
    <w:p w:rsidR="00CB5893" w:rsidRDefault="00CB5893" w:rsidP="00CB5893">
      <w:r>
        <w:t xml:space="preserve">Command: truffle migrate </w:t>
      </w:r>
    </w:p>
    <w:p w:rsidR="00CB5893" w:rsidRDefault="00CB5893" w:rsidP="00CB5893"/>
    <w:p w:rsidR="00CB5893" w:rsidRDefault="00CB5893" w:rsidP="00CB5893">
      <w:pPr>
        <w:rPr>
          <w:b/>
          <w:u w:val="single"/>
        </w:rPr>
      </w:pPr>
      <w:r w:rsidRPr="00CB5893">
        <w:rPr>
          <w:b/>
          <w:u w:val="single"/>
        </w:rPr>
        <w:t>To test using truffle</w:t>
      </w:r>
    </w:p>
    <w:p w:rsidR="00CB5893" w:rsidRDefault="00CB5893" w:rsidP="00CB5893">
      <w:r>
        <w:t>Step 1: Copy the test program for the smart contract (name_test.sol) in the test folder</w:t>
      </w:r>
      <w:r w:rsidR="00832C04">
        <w:t xml:space="preserve"> </w:t>
      </w:r>
      <w:r>
        <w:t>(all files)</w:t>
      </w:r>
    </w:p>
    <w:p w:rsidR="00B56293" w:rsidRDefault="00B56293" w:rsidP="00CB5893">
      <w:proofErr w:type="gramStart"/>
      <w:r>
        <w:t>Command :</w:t>
      </w:r>
      <w:proofErr w:type="gramEnd"/>
      <w:r>
        <w:t xml:space="preserve"> truffle test.</w:t>
      </w:r>
    </w:p>
    <w:p w:rsidR="00B50663" w:rsidRDefault="00B50663" w:rsidP="00CB5893"/>
    <w:p w:rsidR="00B50663" w:rsidRDefault="00B50663" w:rsidP="00CB5893"/>
    <w:p w:rsidR="00B50663" w:rsidRDefault="005E309D" w:rsidP="00CB5893">
      <w:hyperlink r:id="rId10" w:history="1">
        <w:r w:rsidR="00B50663" w:rsidRPr="00CC7193">
          <w:rPr>
            <w:rStyle w:val="Hyperlink"/>
          </w:rPr>
          <w:t>https://medium.com/coinmonks/getting-started-with-ethereum-and-building-basic-dapp-ebb681fb3748</w:t>
        </w:r>
      </w:hyperlink>
    </w:p>
    <w:p w:rsidR="00B50663" w:rsidRDefault="005E309D" w:rsidP="00CB5893">
      <w:hyperlink r:id="rId11" w:history="1">
        <w:r w:rsidR="00B50663" w:rsidRPr="00CC7193">
          <w:rPr>
            <w:rStyle w:val="Hyperlink"/>
          </w:rPr>
          <w:t>https://medium.com/coinmonks/get-started-with-building-ethereum-dapps-and-smart-contracts-d86b9f7bd1c</w:t>
        </w:r>
      </w:hyperlink>
    </w:p>
    <w:p w:rsidR="00B50663" w:rsidRDefault="005E309D" w:rsidP="00CB5893">
      <w:hyperlink r:id="rId12" w:history="1">
        <w:r w:rsidR="00B50663" w:rsidRPr="00CC7193">
          <w:rPr>
            <w:rStyle w:val="Hyperlink"/>
          </w:rPr>
          <w:t>https://medium.com/coinmonks/creating-deploying-a-smart-contract-using-truffle-framework-ganache-cli-part-2-f2dcf400fbde</w:t>
        </w:r>
      </w:hyperlink>
    </w:p>
    <w:p w:rsidR="00B50663" w:rsidRPr="00CB5893" w:rsidRDefault="00B50663" w:rsidP="00CB5893"/>
    <w:sectPr w:rsidR="00B50663" w:rsidRPr="00CB5893" w:rsidSect="006B7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2F43"/>
    <w:multiLevelType w:val="hybridMultilevel"/>
    <w:tmpl w:val="DEC48A28"/>
    <w:lvl w:ilvl="0" w:tplc="26D62D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F14FD"/>
    <w:multiLevelType w:val="hybridMultilevel"/>
    <w:tmpl w:val="C4964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55A83"/>
    <w:multiLevelType w:val="hybridMultilevel"/>
    <w:tmpl w:val="5CEC6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470C8"/>
    <w:multiLevelType w:val="hybridMultilevel"/>
    <w:tmpl w:val="09207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BBD"/>
    <w:rsid w:val="000A7374"/>
    <w:rsid w:val="00252BBD"/>
    <w:rsid w:val="00377F32"/>
    <w:rsid w:val="00503951"/>
    <w:rsid w:val="005256F7"/>
    <w:rsid w:val="00564108"/>
    <w:rsid w:val="005641A1"/>
    <w:rsid w:val="00575E4E"/>
    <w:rsid w:val="005E309D"/>
    <w:rsid w:val="006B78FE"/>
    <w:rsid w:val="006C20CF"/>
    <w:rsid w:val="006E418C"/>
    <w:rsid w:val="0080131E"/>
    <w:rsid w:val="00832C04"/>
    <w:rsid w:val="00864D6B"/>
    <w:rsid w:val="00992496"/>
    <w:rsid w:val="009C3096"/>
    <w:rsid w:val="00B50663"/>
    <w:rsid w:val="00B56293"/>
    <w:rsid w:val="00B843C0"/>
    <w:rsid w:val="00CB5893"/>
    <w:rsid w:val="00CE69D6"/>
    <w:rsid w:val="00D86DB3"/>
    <w:rsid w:val="00DA3A84"/>
    <w:rsid w:val="00E238FA"/>
    <w:rsid w:val="00EF5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FE"/>
  </w:style>
  <w:style w:type="paragraph" w:styleId="Heading1">
    <w:name w:val="heading 1"/>
    <w:basedOn w:val="Normal"/>
    <w:link w:val="Heading1Char"/>
    <w:uiPriority w:val="9"/>
    <w:qFormat/>
    <w:rsid w:val="00252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3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64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6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6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gk">
    <w:name w:val="gk"/>
    <w:basedOn w:val="Normal"/>
    <w:rsid w:val="0080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0131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0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1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38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8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um.com/coinmonks/creating-deploying-a-smart-contract-using-truffle-framework-ganache-cli-part-2-f2dcf400fb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coinmonks/get-started-with-building-ethereum-dapps-and-smart-contracts-d86b9f7bd1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coinmonks/getting-started-with-ethereum-and-building-basic-dapp-ebb681fb37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Tinu</dc:creator>
  <cp:keywords/>
  <dc:description/>
  <cp:lastModifiedBy>Tinu</cp:lastModifiedBy>
  <cp:revision>12</cp:revision>
  <dcterms:created xsi:type="dcterms:W3CDTF">2021-06-22T10:04:00Z</dcterms:created>
  <dcterms:modified xsi:type="dcterms:W3CDTF">2021-12-10T07:40:00Z</dcterms:modified>
</cp:coreProperties>
</file>