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40" w:before="0"/>
        <w:jc w:val="center"/>
      </w:pPr>
      <w:r>
        <w:rPr>
          <w:rFonts w:ascii="Arial" w:cs="Arial" w:eastAsia="Arial" w:hAnsi="Arial"/>
          <w:color w:val="888888"/>
          <w:sz w:val="20"/>
          <w:szCs w:val="20"/>
        </w:rPr>
        <w:t xml:space="preserve">A Y O   O L O F I N   P R E S E N T S</w:t>
      </w:r>
    </w:p>
    <w:p>
      <w:pPr>
        <w:spacing w:after="80" w:before="0"/>
      </w:pPr>
      <w:r>
        <w:t xml:space="preserve"/>
      </w:r>
    </w:p>
    <w:p>
      <w:pPr>
        <w:spacing w:after="40" w:before="0"/>
        <w:jc w:val="center"/>
      </w:pPr>
      <w:r>
        <w:rPr>
          <w:rFonts w:ascii="Arial" w:cs="Arial" w:eastAsia="Arial" w:hAnsi="Arial"/>
          <w:color w:val="555555"/>
          <w:sz w:val="28"/>
          <w:szCs w:val="28"/>
        </w:rPr>
        <w:t xml:space="preserve">THE 2026</w:t>
      </w:r>
    </w:p>
    <w:p>
      <w:pPr>
        <w:spacing w:after="40" w:before="0"/>
        <w:jc w:val="center"/>
      </w:pPr>
      <w:r>
        <w:rPr>
          <w:rFonts w:ascii="Arial" w:cs="Arial" w:eastAsia="Arial" w:hAnsi="Arial"/>
          <w:b/>
          <w:bCs/>
          <w:color w:val="1F6B45"/>
          <w:sz w:val="80"/>
          <w:szCs w:val="80"/>
        </w:rPr>
        <w:t xml:space="preserve">JAPA BLUEPRINT</w:t>
      </w:r>
    </w:p>
    <w:p>
      <w:pPr>
        <w:spacing w:after="60" w:before="0"/>
        <w:jc w:val="center"/>
      </w:pPr>
      <w:r>
        <w:rPr>
          <w:rFonts w:ascii="Arial" w:cs="Arial" w:eastAsia="Arial" w:hAnsi="Arial"/>
          <w:b/>
          <w:bCs/>
          <w:color w:val="1A1A1A"/>
          <w:sz w:val="40"/>
          <w:szCs w:val="40"/>
        </w:rPr>
        <w:t xml:space="preserve">FOR NIGERIANS</w:t>
      </w:r>
    </w:p>
    <w:p>
      <w:pPr>
        <w:pBdr>
          <w:bottom w:val="single" w:color="1F6B45" w:sz="4" w:space="4"/>
        </w:pBdr>
        <w:spacing w:after="360" w:before="0"/>
        <w:jc w:val="center"/>
      </w:pPr>
      <w:r>
        <w:t xml:space="preserve"/>
      </w:r>
    </w:p>
    <w:p>
      <w:pPr>
        <w:spacing w:after="120" w:before="0"/>
      </w:pPr>
      <w:r>
        <w:t xml:space="preserve"/>
      </w:r>
    </w:p>
    <w:p>
      <w:pPr>
        <w:spacing w:after="80" w:before="0"/>
        <w:jc w:val="center"/>
      </w:pPr>
      <w:r>
        <w:rPr>
          <w:rFonts w:ascii="Arial" w:cs="Arial" w:eastAsia="Arial" w:hAnsi="Arial"/>
          <w:color w:val="1A1A1A"/>
          <w:sz w:val="26"/>
          <w:szCs w:val="26"/>
        </w:rPr>
        <w:t xml:space="preserve">The Honest, Step-by-Step Guide to Relocating Abroad in 2026</w:t>
      </w:r>
    </w:p>
    <w:p>
      <w:pPr>
        <w:spacing w:after="80" w:before="0"/>
        <w:jc w:val="center"/>
      </w:pPr>
      <w:r>
        <w:rPr>
          <w:rFonts w:ascii="Arial" w:cs="Arial" w:eastAsia="Arial" w:hAnsi="Arial"/>
          <w:i/>
          <w:iCs/>
          <w:color w:val="555555"/>
          <w:sz w:val="22"/>
          <w:szCs w:val="22"/>
        </w:rPr>
        <w:t xml:space="preserve">With Real Timelines, Actual Costs, Specific Contacts, and Insider Strategies</w:t>
      </w:r>
    </w:p>
    <w:p>
      <w:pPr>
        <w:spacing w:after="480" w:before="0"/>
        <w:jc w:val="center"/>
      </w:pPr>
      <w:r>
        <w:rPr>
          <w:rFonts w:ascii="Arial" w:cs="Arial" w:eastAsia="Arial" w:hAnsi="Arial"/>
          <w:i/>
          <w:iCs/>
          <w:color w:val="555555"/>
          <w:sz w:val="22"/>
          <w:szCs w:val="22"/>
        </w:rPr>
        <w:t xml:space="preserve">That Most Nigerians Will Never Know</w:t>
      </w:r>
    </w:p>
    <w:p>
      <w:pPr>
        <w:spacing w:after="480" w:before="0"/>
      </w:pPr>
      <w:r>
        <w:t xml:space="preserve"/>
      </w:r>
    </w:p>
    <w:p>
      <w:pPr>
        <w:spacing w:after="60" w:before="0"/>
        <w:jc w:val="center"/>
      </w:pPr>
      <w:r>
        <w:rPr>
          <w:rFonts w:ascii="Arial" w:cs="Arial" w:eastAsia="Arial" w:hAnsi="Arial"/>
          <w:color w:val="555555"/>
          <w:sz w:val="22"/>
          <w:szCs w:val="22"/>
        </w:rPr>
        <w:t xml:space="preserve">Germany  ·  Portugal  ·  Spain  ·  Estonia  ·  Hungary  ·  Canada  ·  Australia</w:t>
      </w:r>
    </w:p>
    <w:p>
      <w:pPr>
        <w:spacing w:after="80" w:before="0"/>
        <w:jc w:val="center"/>
      </w:pPr>
      <w:r>
        <w:rPr>
          <w:rFonts w:ascii="Arial" w:cs="Arial" w:eastAsia="Arial" w:hAnsi="Arial"/>
          <w:color w:val="888888"/>
          <w:sz w:val="18"/>
          <w:szCs w:val="18"/>
        </w:rPr>
        <w:t xml:space="preserve">Updated: March 2026</w:t>
      </w:r>
    </w:p>
    <w:p>
      <w:pPr>
        <w:spacing w:after="0" w:before="0"/>
        <w:jc w:val="center"/>
      </w:pPr>
      <w:r>
        <w:rPr>
          <w:rFonts w:ascii="Arial" w:cs="Arial" w:eastAsia="Arial" w:hAnsi="Arial"/>
          <w:b/>
          <w:bCs/>
          <w:color w:val="1A1A1A"/>
          <w:sz w:val="22"/>
          <w:szCs w:val="22"/>
        </w:rPr>
        <w:t xml:space="preserve">Written by Ayo Olofin</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Before You Read</w:t>
      </w:r>
    </w:p>
    <w:p>
      <w:pPr>
        <w:spacing w:after="120" w:before="60"/>
      </w:pPr>
      <w:r>
        <w:rPr>
          <w:rFonts w:ascii="Arial" w:cs="Arial" w:eastAsia="Arial" w:hAnsi="Arial"/>
          <w:color w:val="1A1A1A"/>
          <w:sz w:val="22"/>
          <w:szCs w:val="22"/>
        </w:rPr>
        <w:t xml:space="preserve">This guide is for educational purposes only. It is based on research of publicly available immigration policies, official government databases, and community-sourced experiences as of March 2026. Immigration law changes. Always verify current requirements on the official embassy or government website before applying.</w:t>
      </w:r>
    </w:p>
    <w:p>
      <w:pPr>
        <w:spacing w:after="120" w:before="60"/>
      </w:pPr>
      <w:r>
        <w:rPr>
          <w:rFonts w:ascii="Arial" w:cs="Arial" w:eastAsia="Arial" w:hAnsi="Arial"/>
          <w:color w:val="1A1A1A"/>
          <w:sz w:val="22"/>
          <w:szCs w:val="22"/>
        </w:rPr>
        <w:t xml:space="preserve">This is not legal advice. If your case is complex, consult a qualified immigration lawyer. The author is not responsible for visa rejections, financial losses, or policy changes after publication.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45" w:sz="6"/>
              <w:left w:val="thick" w:color="1F6B45" w:sz="20"/>
              <w:bottom w:val="single" w:color="CCCCCC" w:sz="2"/>
              <w:right w:val="none" w:color="FFFFFF" w:sz="0"/>
            </w:tcBorders>
            <w:shd w:fill="E8F5EE" w:val="clear"/>
            <w:tcMar>
              <w:top w:type="dxa" w:w="120"/>
              <w:left w:type="dxa" w:w="240"/>
              <w:bottom w:type="dxa" w:w="120"/>
              <w:right w:type="dxa" w:w="120"/>
            </w:tcMar>
          </w:tcPr>
          <w:p>
            <w:pPr>
              <w:spacing w:after="60" w:before="0"/>
            </w:pPr>
            <w:r>
              <w:rPr>
                <w:rFonts w:ascii="Arial" w:cs="Arial" w:eastAsia="Arial" w:hAnsi="Arial"/>
                <w:b/>
                <w:bCs/>
                <w:color w:val="1F6B45"/>
                <w:sz w:val="20"/>
                <w:szCs w:val="20"/>
              </w:rPr>
              <w:t xml:space="preserve">What Makes This Edition Different</w:t>
            </w:r>
          </w:p>
          <w:p>
            <w:pPr>
              <w:spacing w:after="0" w:before="0"/>
            </w:pPr>
            <w:r>
              <w:rPr>
                <w:rFonts w:ascii="Arial" w:cs="Arial" w:eastAsia="Arial" w:hAnsi="Arial"/>
                <w:color w:val="1A1A1A"/>
                <w:sz w:val="20"/>
                <w:szCs w:val="20"/>
              </w:rPr>
              <w:t xml:space="preserve">This is not a list of countries you can Google. This guide tells you exactly what happens inside embassies, gives you real costs and timelines verified from Nigerian applicants, provides specific phone numbers and email addresses for booking tests and appointments, explains the mistakes that get Nigerians rejected — and how to fix them — and includes templates you can use immediately. Read every page.</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What Is Inside</w:t>
      </w:r>
    </w:p>
    <w:p>
      <w:pPr>
        <w:spacing w:after="120" w:before="60"/>
      </w:pPr>
      <w:r>
        <w:rPr>
          <w:rFonts w:ascii="Arial" w:cs="Arial" w:eastAsia="Arial" w:hAnsi="Arial"/>
          <w:color w:val="1A1A1A"/>
          <w:sz w:val="22"/>
          <w:szCs w:val="22"/>
        </w:rPr>
        <w:t xml:space="preserve">Chapter 1: The Real State of Japa in 2026</w:t>
      </w:r>
    </w:p>
    <w:p>
      <w:pPr>
        <w:spacing w:after="120" w:before="60"/>
      </w:pPr>
      <w:r>
        <w:rPr>
          <w:rFonts w:ascii="Arial" w:cs="Arial" w:eastAsia="Arial" w:hAnsi="Arial"/>
          <w:color w:val="1A1A1A"/>
          <w:sz w:val="22"/>
          <w:szCs w:val="22"/>
        </w:rPr>
        <w:t xml:space="preserve">Chapter 2: How to Choose the Right Country for Your Profile</w:t>
      </w:r>
    </w:p>
    <w:p>
      <w:pPr>
        <w:spacing w:after="120" w:before="60"/>
      </w:pPr>
      <w:r>
        <w:rPr>
          <w:rFonts w:ascii="Arial" w:cs="Arial" w:eastAsia="Arial" w:hAnsi="Arial"/>
          <w:color w:val="1A1A1A"/>
          <w:sz w:val="22"/>
          <w:szCs w:val="22"/>
        </w:rPr>
        <w:t xml:space="preserve">Chapter 3: Germany — The Chancenkarte (Full Step-by-Step with Real Costs)</w:t>
      </w:r>
    </w:p>
    <w:p>
      <w:pPr>
        <w:spacing w:after="120" w:before="60"/>
      </w:pPr>
      <w:r>
        <w:rPr>
          <w:rFonts w:ascii="Arial" w:cs="Arial" w:eastAsia="Arial" w:hAnsi="Arial"/>
          <w:color w:val="1A1A1A"/>
          <w:sz w:val="22"/>
          <w:szCs w:val="22"/>
        </w:rPr>
        <w:t xml:space="preserve">Chapter 4: Portugal — D7 vs D8, the NIF Process, and What Actually Gets Nigerians Rejected</w:t>
      </w:r>
    </w:p>
    <w:p>
      <w:pPr>
        <w:spacing w:after="120" w:before="60"/>
      </w:pPr>
      <w:r>
        <w:rPr>
          <w:rFonts w:ascii="Arial" w:cs="Arial" w:eastAsia="Arial" w:hAnsi="Arial"/>
          <w:color w:val="1A1A1A"/>
          <w:sz w:val="22"/>
          <w:szCs w:val="22"/>
        </w:rPr>
        <w:t xml:space="preserve">Chapter 5: Spain — The Digital Nomad Visa and the Beckham Law</w:t>
      </w:r>
    </w:p>
    <w:p>
      <w:pPr>
        <w:spacing w:after="120" w:before="60"/>
      </w:pPr>
      <w:r>
        <w:rPr>
          <w:rFonts w:ascii="Arial" w:cs="Arial" w:eastAsia="Arial" w:hAnsi="Arial"/>
          <w:color w:val="1A1A1A"/>
          <w:sz w:val="22"/>
          <w:szCs w:val="22"/>
        </w:rPr>
        <w:t xml:space="preserve">Chapter 6: Estonia — Europe's Most Underrated Fast-Track Visa</w:t>
      </w:r>
    </w:p>
    <w:p>
      <w:pPr>
        <w:spacing w:after="120" w:before="60"/>
      </w:pPr>
      <w:r>
        <w:rPr>
          <w:rFonts w:ascii="Arial" w:cs="Arial" w:eastAsia="Arial" w:hAnsi="Arial"/>
          <w:color w:val="1A1A1A"/>
          <w:sz w:val="22"/>
          <w:szCs w:val="22"/>
        </w:rPr>
        <w:t xml:space="preserve">Chapter 7: Hungary — The Quiet EU Back Door</w:t>
      </w:r>
    </w:p>
    <w:p>
      <w:pPr>
        <w:spacing w:after="120" w:before="60"/>
      </w:pPr>
      <w:r>
        <w:rPr>
          <w:rFonts w:ascii="Arial" w:cs="Arial" w:eastAsia="Arial" w:hAnsi="Arial"/>
          <w:color w:val="1A1A1A"/>
          <w:sz w:val="22"/>
          <w:szCs w:val="22"/>
        </w:rPr>
        <w:t xml:space="preserve">Chapter 8: Canada — What Actually Works in 2026</w:t>
      </w:r>
    </w:p>
    <w:p>
      <w:pPr>
        <w:spacing w:after="120" w:before="60"/>
      </w:pPr>
      <w:r>
        <w:rPr>
          <w:rFonts w:ascii="Arial" w:cs="Arial" w:eastAsia="Arial" w:hAnsi="Arial"/>
          <w:color w:val="1A1A1A"/>
          <w:sz w:val="22"/>
          <w:szCs w:val="22"/>
        </w:rPr>
        <w:t xml:space="preserve">Chapter 9: Australia — The Subclass 491 and the Honest Picture</w:t>
      </w:r>
    </w:p>
    <w:p>
      <w:pPr>
        <w:spacing w:after="120" w:before="60"/>
      </w:pPr>
      <w:r>
        <w:rPr>
          <w:rFonts w:ascii="Arial" w:cs="Arial" w:eastAsia="Arial" w:hAnsi="Arial"/>
          <w:color w:val="1A1A1A"/>
          <w:sz w:val="22"/>
          <w:szCs w:val="22"/>
        </w:rPr>
        <w:t xml:space="preserve">Chapter 10: The Insider Playbook — Strategies Consultants Charge N150,000 to Share</w:t>
      </w:r>
    </w:p>
    <w:p>
      <w:pPr>
        <w:spacing w:after="120" w:before="60"/>
      </w:pPr>
      <w:r>
        <w:rPr>
          <w:rFonts w:ascii="Arial" w:cs="Arial" w:eastAsia="Arial" w:hAnsi="Arial"/>
          <w:color w:val="1A1A1A"/>
          <w:sz w:val="22"/>
          <w:szCs w:val="22"/>
        </w:rPr>
        <w:t xml:space="preserve">Chapter 11: USA Update — The N15,000 Bond and Every Change in 2026</w:t>
      </w:r>
    </w:p>
    <w:p>
      <w:pPr>
        <w:spacing w:after="120" w:before="60"/>
      </w:pPr>
      <w:r>
        <w:rPr>
          <w:rFonts w:ascii="Arial" w:cs="Arial" w:eastAsia="Arial" w:hAnsi="Arial"/>
          <w:color w:val="1A1A1A"/>
          <w:sz w:val="22"/>
          <w:szCs w:val="22"/>
        </w:rPr>
        <w:t xml:space="preserve">Chapter 12: The 8 Reasons Nigerians Get Rejected (and Exactly How to Fix Each One)</w:t>
      </w:r>
    </w:p>
    <w:p>
      <w:pPr>
        <w:spacing w:after="120" w:before="60"/>
      </w:pPr>
      <w:r>
        <w:rPr>
          <w:rFonts w:ascii="Arial" w:cs="Arial" w:eastAsia="Arial" w:hAnsi="Arial"/>
          <w:color w:val="1A1A1A"/>
          <w:sz w:val="22"/>
          <w:szCs w:val="22"/>
        </w:rPr>
        <w:t xml:space="preserve">Chapter 13: Documents — The Complete Nigerian Applicant Checklist</w:t>
      </w:r>
    </w:p>
    <w:p>
      <w:pPr>
        <w:spacing w:after="120" w:before="60"/>
      </w:pPr>
      <w:r>
        <w:rPr>
          <w:rFonts w:ascii="Arial" w:cs="Arial" w:eastAsia="Arial" w:hAnsi="Arial"/>
          <w:color w:val="1A1A1A"/>
          <w:sz w:val="22"/>
          <w:szCs w:val="22"/>
        </w:rPr>
        <w:t xml:space="preserve">Chapter 14: Your 90-Day Action Plan</w:t>
      </w:r>
    </w:p>
    <w:p>
      <w:pPr>
        <w:spacing w:after="120" w:before="60"/>
      </w:pPr>
      <w:r>
        <w:rPr>
          <w:rFonts w:ascii="Arial" w:cs="Arial" w:eastAsia="Arial" w:hAnsi="Arial"/>
          <w:color w:val="1A1A1A"/>
          <w:sz w:val="22"/>
          <w:szCs w:val="22"/>
        </w:rPr>
        <w:t xml:space="preserve">Bonus 1: The Schengen Strategy — Build Travel History That Works</w:t>
      </w:r>
    </w:p>
    <w:p>
      <w:pPr>
        <w:spacing w:after="120" w:before="60"/>
      </w:pPr>
      <w:r>
        <w:rPr>
          <w:rFonts w:ascii="Arial" w:cs="Arial" w:eastAsia="Arial" w:hAnsi="Arial"/>
          <w:color w:val="1A1A1A"/>
          <w:sz w:val="22"/>
          <w:szCs w:val="22"/>
        </w:rPr>
        <w:t xml:space="preserve">Bonus 2: The Nigerian Applicant Insider Sheet — Templates, Contacts, and Communities</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1: The Real State of Japa in 2026</w:t>
      </w:r>
    </w:p>
    <w:p>
      <w:pPr>
        <w:spacing w:after="120" w:before="60"/>
      </w:pPr>
      <w:r>
        <w:rPr>
          <w:rFonts w:ascii="Arial" w:cs="Arial" w:eastAsia="Arial" w:hAnsi="Arial"/>
          <w:color w:val="1A1A1A"/>
          <w:sz w:val="22"/>
          <w:szCs w:val="22"/>
        </w:rPr>
        <w:t xml:space="preserve">The old japa playbook is dead. The UK care worker route was shut. Canada cut immigration targets. The US now requires Nigerians to post a bond of up to $15,000 for a tourist visa. Anyone following 2022 advice is chasing closed doors while entirely new ones sit open with nobody knocking.</w:t>
      </w:r>
    </w:p>
    <w:p>
      <w:pPr>
        <w:spacing w:after="120" w:before="60"/>
      </w:pPr>
      <w:r>
        <w:rPr>
          <w:rFonts w:ascii="Arial" w:cs="Arial" w:eastAsia="Arial" w:hAnsi="Arial"/>
          <w:color w:val="1A1A1A"/>
          <w:sz w:val="22"/>
          <w:szCs w:val="22"/>
        </w:rPr>
        <w:t xml:space="preserve">The Nigerian passport ranks 95th globally in 2026, with access to 45 countries without a prior visa. For everywhere else, a formal application is required. But the opportunity inside that reality is enormous for those who know where to look.</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What Closed or Got Harder</w:t>
      </w:r>
    </w:p>
    <w:p>
      <w:pPr>
        <w:pStyle w:val="ListParagraph"/>
        <w:numPr>
          <w:ilvl w:val="0"/>
          <w:numId w:val="2"/>
        </w:numPr>
        <w:spacing w:after="60" w:before="40"/>
      </w:pPr>
      <w:r>
        <w:rPr>
          <w:rFonts w:ascii="Arial" w:cs="Arial" w:eastAsia="Arial" w:hAnsi="Arial"/>
          <w:color w:val="1A1A1A"/>
          <w:sz w:val="22"/>
          <w:szCs w:val="22"/>
        </w:rPr>
        <w:t xml:space="preserve">UK: Health and Care Worker visa restricted in 2024. Graduate visa under review. Sponsor licence scrutiny has increased sharply.</w:t>
      </w:r>
    </w:p>
    <w:p>
      <w:pPr>
        <w:pStyle w:val="ListParagraph"/>
        <w:numPr>
          <w:ilvl w:val="0"/>
          <w:numId w:val="2"/>
        </w:numPr>
        <w:spacing w:after="60" w:before="40"/>
      </w:pPr>
      <w:r>
        <w:rPr>
          <w:rFonts w:ascii="Arial" w:cs="Arial" w:eastAsia="Arial" w:hAnsi="Arial"/>
          <w:color w:val="1A1A1A"/>
          <w:sz w:val="22"/>
          <w:szCs w:val="22"/>
        </w:rPr>
        <w:t xml:space="preserve">Canada: Immigration targets cut. CRS scores for invitations have been consistently high. Student permit rules tightened.</w:t>
      </w:r>
    </w:p>
    <w:p>
      <w:pPr>
        <w:pStyle w:val="ListParagraph"/>
        <w:numPr>
          <w:ilvl w:val="0"/>
          <w:numId w:val="2"/>
        </w:numPr>
        <w:spacing w:after="60" w:before="40"/>
      </w:pPr>
      <w:r>
        <w:rPr>
          <w:rFonts w:ascii="Arial" w:cs="Arial" w:eastAsia="Arial" w:hAnsi="Arial"/>
          <w:color w:val="1A1A1A"/>
          <w:sz w:val="22"/>
          <w:szCs w:val="22"/>
        </w:rPr>
        <w:t xml:space="preserve">USA: B1/B2 applicants now must post a bond up to $15,000 if found eligible. Immigrant visas paused for Nigerians. Social media disclosure now mandatory. Cannot apply from third countries. See Chapter 11 for all details.</w:t>
      </w:r>
    </w:p>
    <w:p>
      <w:pPr>
        <w:pStyle w:val="ListParagraph"/>
        <w:numPr>
          <w:ilvl w:val="0"/>
          <w:numId w:val="2"/>
        </w:numPr>
        <w:spacing w:after="60" w:before="40"/>
      </w:pPr>
      <w:r>
        <w:rPr>
          <w:rFonts w:ascii="Arial" w:cs="Arial" w:eastAsia="Arial" w:hAnsi="Arial"/>
          <w:color w:val="1A1A1A"/>
          <w:sz w:val="22"/>
          <w:szCs w:val="22"/>
        </w:rPr>
        <w:t xml:space="preserve">Australia: Lower intake than peak years. Processing times remain long.</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What Opened or Got Easier</w:t>
      </w:r>
    </w:p>
    <w:p>
      <w:pPr>
        <w:pStyle w:val="ListParagraph"/>
        <w:numPr>
          <w:ilvl w:val="0"/>
          <w:numId w:val="2"/>
        </w:numPr>
        <w:spacing w:after="60" w:before="40"/>
      </w:pPr>
      <w:r>
        <w:rPr>
          <w:rFonts w:ascii="Arial" w:cs="Arial" w:eastAsia="Arial" w:hAnsi="Arial"/>
          <w:color w:val="1A1A1A"/>
          <w:sz w:val="22"/>
          <w:szCs w:val="22"/>
        </w:rPr>
        <w:t xml:space="preserve">Germany's Chancenkarte — enter Europe without a job offer and job-hunt from inside Germany at EUR13.90/hour minimum wage</w:t>
      </w:r>
    </w:p>
    <w:p>
      <w:pPr>
        <w:pStyle w:val="ListParagraph"/>
        <w:numPr>
          <w:ilvl w:val="0"/>
          <w:numId w:val="2"/>
        </w:numPr>
        <w:spacing w:after="60" w:before="40"/>
      </w:pPr>
      <w:r>
        <w:rPr>
          <w:rFonts w:ascii="Arial" w:cs="Arial" w:eastAsia="Arial" w:hAnsi="Arial"/>
          <w:color w:val="1A1A1A"/>
          <w:sz w:val="22"/>
          <w:szCs w:val="22"/>
        </w:rPr>
        <w:t xml:space="preserve">Portugal D7/D8 — accessible EU residency with a path to one of Europe's most powerful passports in 5 years</w:t>
      </w:r>
    </w:p>
    <w:p>
      <w:pPr>
        <w:pStyle w:val="ListParagraph"/>
        <w:numPr>
          <w:ilvl w:val="0"/>
          <w:numId w:val="2"/>
        </w:numPr>
        <w:spacing w:after="60" w:before="40"/>
      </w:pPr>
      <w:r>
        <w:rPr>
          <w:rFonts w:ascii="Arial" w:cs="Arial" w:eastAsia="Arial" w:hAnsi="Arial"/>
          <w:color w:val="1A1A1A"/>
          <w:sz w:val="22"/>
          <w:szCs w:val="22"/>
        </w:rPr>
        <w:t xml:space="preserve">Spain Digital Nomad Visa — with a tax regime that could mean 0% tax on your foreign income for up to 6 years</w:t>
      </w:r>
    </w:p>
    <w:p>
      <w:pPr>
        <w:pStyle w:val="ListParagraph"/>
        <w:numPr>
          <w:ilvl w:val="0"/>
          <w:numId w:val="2"/>
        </w:numPr>
        <w:spacing w:after="60" w:before="40"/>
      </w:pPr>
      <w:r>
        <w:rPr>
          <w:rFonts w:ascii="Arial" w:cs="Arial" w:eastAsia="Arial" w:hAnsi="Arial"/>
          <w:color w:val="1A1A1A"/>
          <w:sz w:val="22"/>
          <w:szCs w:val="22"/>
        </w:rPr>
        <w:t xml:space="preserve">Estonia — 30-day digital approval, full EU access, almost no Nigerian in the queue</w:t>
      </w:r>
    </w:p>
    <w:p>
      <w:pPr>
        <w:pStyle w:val="ListParagraph"/>
        <w:numPr>
          <w:ilvl w:val="0"/>
          <w:numId w:val="2"/>
        </w:numPr>
        <w:spacing w:after="60" w:before="40"/>
      </w:pPr>
      <w:r>
        <w:rPr>
          <w:rFonts w:ascii="Arial" w:cs="Arial" w:eastAsia="Arial" w:hAnsi="Arial"/>
          <w:color w:val="1A1A1A"/>
          <w:sz w:val="22"/>
          <w:szCs w:val="22"/>
        </w:rPr>
        <w:t xml:space="preserve">Hungary — EU residency at the continent's lowest cost of living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20"/>
              <w:bottom w:val="single" w:color="CCCCCC" w:sz="2"/>
              <w:right w:val="none" w:color="FFFFFF" w:sz="0"/>
            </w:tcBorders>
            <w:shd w:fill="FFF8E7" w:val="clear"/>
            <w:tcMar>
              <w:top w:type="dxa" w:w="120"/>
              <w:left w:type="dxa" w:w="240"/>
              <w:bottom w:type="dxa" w:w="120"/>
              <w:right w:type="dxa" w:w="120"/>
            </w:tcMar>
          </w:tcPr>
          <w:p>
            <w:pPr>
              <w:spacing w:after="60" w:before="0"/>
            </w:pPr>
            <w:r>
              <w:rPr>
                <w:rFonts w:ascii="Arial" w:cs="Arial" w:eastAsia="Arial" w:hAnsi="Arial"/>
                <w:b/>
                <w:bCs/>
                <w:color w:val="8B6914"/>
                <w:sz w:val="20"/>
                <w:szCs w:val="20"/>
              </w:rPr>
              <w:t xml:space="preserve">INSIDER TIP:</w:t>
            </w:r>
          </w:p>
          <w:p>
            <w:pPr>
              <w:spacing w:after="0" w:before="0"/>
            </w:pPr>
            <w:r>
              <w:rPr>
                <w:rFonts w:ascii="Arial" w:cs="Arial" w:eastAsia="Arial" w:hAnsi="Arial"/>
                <w:color w:val="1A1A1A"/>
                <w:sz w:val="20"/>
                <w:szCs w:val="20"/>
              </w:rPr>
              <w:t xml:space="preserve">The Nigerians winning the japa game in 2026 are not applying to the most popular destinations. They are going to countries with less competition, genuine demand for their skills, and cleaner processes. This guide covers exactly those countries with exact steps, real costs, and specific contacts.</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2: Choosing the Right Country for Your Profile</w:t>
      </w:r>
    </w:p>
    <w:p>
      <w:pPr>
        <w:spacing w:after="120" w:before="60"/>
      </w:pPr>
      <w:r>
        <w:rPr>
          <w:rFonts w:ascii="Arial" w:cs="Arial" w:eastAsia="Arial" w:hAnsi="Arial"/>
          <w:color w:val="1A1A1A"/>
          <w:sz w:val="22"/>
          <w:szCs w:val="22"/>
        </w:rPr>
        <w:t xml:space="preserve">The most expensive mistake in japa is applying to the wrong route for your situation. Use this table honestly.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Your Situation</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Best Route</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Target Country</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Degree + work experience, no job offer yet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Chancenkarte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Germany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points + EUR12,324 blocked account</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Remote worker earning $1,000+/month</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Digital Nomad Visa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Spain or Estonia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EUR2,646/month (Spain) or EUR3,504/month (Estonia)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Passive income: pension, rent, dividends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D7 Visa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Portugal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EUR920/month passive income</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Active remote worker or freelancer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D8 Visa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Portugal</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EUR3,680/month active income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 or skilled professional with job offer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Highly Skilled Migrant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Netherlands or Germany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Job offer + salary threshold</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Want EU access at lowest cost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White Card</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Hungary</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EUR2,000/month remote income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Nurse, doctor, engineer with 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Express Entry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Canada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CRS score 480+ or French language</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Healthcare, construction, IT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Skilled Migration</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Australia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Skills assessment + 65+ points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thick" w:color="8B1A1A" w:sz="20"/>
              <w:bottom w:val="single" w:color="CCCCCC" w:sz="2"/>
              <w:right w:val="none" w:color="FFFFFF" w:sz="0"/>
            </w:tcBorders>
            <w:shd w:fill="FFF0F0" w:val="clear"/>
            <w:tcMar>
              <w:top w:type="dxa" w:w="120"/>
              <w:left w:type="dxa" w:w="240"/>
              <w:bottom w:type="dxa" w:w="120"/>
              <w:right w:type="dxa" w:w="120"/>
            </w:tcMar>
          </w:tcPr>
          <w:p>
            <w:pPr>
              <w:spacing w:after="60" w:before="0"/>
            </w:pPr>
            <w:r>
              <w:rPr>
                <w:rFonts w:ascii="Arial" w:cs="Arial" w:eastAsia="Arial" w:hAnsi="Arial"/>
                <w:b/>
                <w:bCs/>
                <w:color w:val="8B1A1A"/>
                <w:sz w:val="20"/>
                <w:szCs w:val="20"/>
              </w:rPr>
              <w:t xml:space="preserve">WARNING:</w:t>
            </w:r>
          </w:p>
          <w:p>
            <w:pPr>
              <w:spacing w:after="0" w:before="0"/>
            </w:pPr>
            <w:r>
              <w:rPr>
                <w:rFonts w:ascii="Arial" w:cs="Arial" w:eastAsia="Arial" w:hAnsi="Arial"/>
                <w:color w:val="1A1A1A"/>
                <w:sz w:val="20"/>
                <w:szCs w:val="20"/>
              </w:rPr>
              <w:t xml:space="preserve">Do not apply to multiple countries simultaneously without a strategy. Each application costs money, time, and passport pages. Pick your primary target. Understand it completely. Execute. Applications that are rushed or copied from a friend's situation fail regularly.</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3: Germany — The Chancenkarte (Full Step-by-Step)</w:t>
      </w:r>
    </w:p>
    <w:p>
      <w:pPr>
        <w:spacing w:after="120" w:before="60"/>
      </w:pPr>
      <w:r>
        <w:rPr>
          <w:rFonts w:ascii="Arial" w:cs="Arial" w:eastAsia="Arial" w:hAnsi="Arial"/>
          <w:color w:val="1A1A1A"/>
          <w:sz w:val="22"/>
          <w:szCs w:val="22"/>
        </w:rPr>
        <w:t xml:space="preserve">Germany is facing a shortfall of 16 million workers by 2060. In response, they created the Chancenkarte: a visa letting skilled non-EU nationals move to Germany for up to one year to find work, with no job offer required before arrival. This is the biggest japa opportunity of 2026 and almost no Nigerian is taking advantage of it.</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The Two Routes — Which One Are You?</w:t>
      </w:r>
    </w:p>
    <w:p>
      <w:pPr>
        <w:spacing w:after="80" w:before="240"/>
      </w:pPr>
      <w:r>
        <w:rPr>
          <w:rFonts w:ascii="Arial" w:cs="Arial" w:eastAsia="Arial" w:hAnsi="Arial"/>
          <w:b/>
          <w:bCs/>
          <w:color w:val="1F6B45"/>
          <w:sz w:val="24"/>
          <w:szCs w:val="24"/>
        </w:rPr>
        <w:t xml:space="preserve">Route 1: Direct Route (Degree Fully Recognized)</w:t>
      </w:r>
    </w:p>
    <w:p>
      <w:pPr>
        <w:spacing w:after="120" w:before="60"/>
      </w:pPr>
      <w:r>
        <w:rPr>
          <w:rFonts w:ascii="Arial" w:cs="Arial" w:eastAsia="Arial" w:hAnsi="Arial"/>
          <w:color w:val="1A1A1A"/>
          <w:sz w:val="22"/>
          <w:szCs w:val="22"/>
        </w:rPr>
        <w:t xml:space="preserve">Your degree is recognized in Germany AND you can show EUR1,027 per month in financial means (a blocked account). You do not need to calculate points. You qualify directly.</w:t>
      </w:r>
    </w:p>
    <w:p>
      <w:pPr>
        <w:spacing w:after="120" w:before="60"/>
      </w:pPr>
      <w:r>
        <w:rPr>
          <w:rFonts w:ascii="Arial" w:cs="Arial" w:eastAsia="Arial" w:hAnsi="Arial"/>
          <w:color w:val="1A1A1A"/>
          <w:sz w:val="22"/>
          <w:szCs w:val="22"/>
        </w:rPr>
        <w:t xml:space="preserve">How to check if your degree is recognized: Go to anabin.kmk.org. Search your university name. If it shows H+ or H+/H (recognized), you are on the Direct Route. If it shows H- or your institution is not listed, you need the Points Route.</w:t>
      </w:r>
    </w:p>
    <w:p>
      <w:pPr>
        <w:spacing w:after="120" w:before="0"/>
      </w:pPr>
      <w:r>
        <w:t xml:space="preserve"/>
      </w:r>
    </w:p>
    <w:p>
      <w:pPr>
        <w:spacing w:after="80" w:before="240"/>
      </w:pPr>
      <w:r>
        <w:rPr>
          <w:rFonts w:ascii="Arial" w:cs="Arial" w:eastAsia="Arial" w:hAnsi="Arial"/>
          <w:b/>
          <w:bCs/>
          <w:color w:val="1F6B45"/>
          <w:sz w:val="24"/>
          <w:szCs w:val="24"/>
        </w:rPr>
        <w:t xml:space="preserve">Route 2: Points System (6 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How to Prove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years work experience in field (last 7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Employment letters on company letterhead confirming years and role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German language at B2 level or above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3 points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Goethe-Institut B2 certificate — see costs and contacts below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years work experience in field (last 5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Employment letters confirming 2+ years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Age 35 or below at application</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 points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Your passport date of birth — automatic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German language at B1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Goethe-Institut B1 certificate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Previous legal stay in Germany 6+ months (last 5 years)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 point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Old residence permit or work contract in Germany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German at A2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Goethe-Institut A2 certificate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English at C1 level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 point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IELTS 7.0+ or equivalent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Shortage occupation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the official shortage list at bundesagentur.de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Spouse also qualifies for Chancenkarte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 point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Spouse's own eligibility documentation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20"/>
              <w:bottom w:val="single" w:color="CCCCCC" w:sz="2"/>
              <w:right w:val="none" w:color="FFFFFF" w:sz="0"/>
            </w:tcBorders>
            <w:shd w:fill="FFF8E7" w:val="clear"/>
            <w:tcMar>
              <w:top w:type="dxa" w:w="120"/>
              <w:left w:type="dxa" w:w="240"/>
              <w:bottom w:type="dxa" w:w="120"/>
              <w:right w:type="dxa" w:w="120"/>
            </w:tcMar>
          </w:tcPr>
          <w:p>
            <w:pPr>
              <w:spacing w:after="60" w:before="0"/>
            </w:pPr>
            <w:r>
              <w:rPr>
                <w:rFonts w:ascii="Arial" w:cs="Arial" w:eastAsia="Arial" w:hAnsi="Arial"/>
                <w:b/>
                <w:bCs/>
                <w:color w:val="8B6914"/>
                <w:sz w:val="20"/>
                <w:szCs w:val="20"/>
              </w:rPr>
              <w:t xml:space="preserve">INSIDER TIP:</w:t>
            </w:r>
          </w:p>
          <w:p>
            <w:pPr>
              <w:spacing w:after="0" w:before="0"/>
            </w:pPr>
            <w:r>
              <w:rPr>
                <w:rFonts w:ascii="Arial" w:cs="Arial" w:eastAsia="Arial" w:hAnsi="Arial"/>
                <w:color w:val="1A1A1A"/>
                <w:sz w:val="20"/>
                <w:szCs w:val="20"/>
              </w:rPr>
              <w:t xml:space="preserve">A typical Nigerian profile: 30 years old (2 points for age), 3 years work experience (2 points), IELTS 7.0/C1 (1 point) = 5 points. One Goethe A2 course, which takes 3 months and costs N80,000-N150,000, gives you 1 more point and gets you to 6. Check your exact score first at chancenkarte.com before spending money on German courses.</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What the Chancenkarte Allows You to Do in Germany</w:t>
      </w:r>
    </w:p>
    <w:p>
      <w:pPr>
        <w:pStyle w:val="ListParagraph"/>
        <w:numPr>
          <w:ilvl w:val="0"/>
          <w:numId w:val="2"/>
        </w:numPr>
        <w:spacing w:after="60" w:before="40"/>
      </w:pPr>
      <w:r>
        <w:rPr>
          <w:rFonts w:ascii="Arial" w:cs="Arial" w:eastAsia="Arial" w:hAnsi="Arial"/>
          <w:color w:val="1A1A1A"/>
          <w:sz w:val="22"/>
          <w:szCs w:val="22"/>
        </w:rPr>
        <w:t xml:space="preserve">Live and job-search in Germany for up to 12 months</w:t>
      </w:r>
    </w:p>
    <w:p>
      <w:pPr>
        <w:pStyle w:val="ListParagraph"/>
        <w:numPr>
          <w:ilvl w:val="0"/>
          <w:numId w:val="2"/>
        </w:numPr>
        <w:spacing w:after="60" w:before="40"/>
      </w:pPr>
      <w:r>
        <w:rPr>
          <w:rFonts w:ascii="Arial" w:cs="Arial" w:eastAsia="Arial" w:hAnsi="Arial"/>
          <w:color w:val="1A1A1A"/>
          <w:sz w:val="22"/>
          <w:szCs w:val="22"/>
        </w:rPr>
        <w:t xml:space="preserve">Work part-time up to 20 hours per week while searching — Germany's minimum wage is EUR13.90 per hour in 2026. That is roughly N23,000 per hour. Part-time work covers your basic living costs.</w:t>
      </w:r>
    </w:p>
    <w:p>
      <w:pPr>
        <w:pStyle w:val="ListParagraph"/>
        <w:numPr>
          <w:ilvl w:val="0"/>
          <w:numId w:val="2"/>
        </w:numPr>
        <w:spacing w:after="60" w:before="40"/>
      </w:pPr>
      <w:r>
        <w:rPr>
          <w:rFonts w:ascii="Arial" w:cs="Arial" w:eastAsia="Arial" w:hAnsi="Arial"/>
          <w:color w:val="1A1A1A"/>
          <w:sz w:val="22"/>
          <w:szCs w:val="22"/>
        </w:rPr>
        <w:t xml:space="preserve">Complete trial employment of up to 2 weeks with any single employer — this is how you audition for full-time roles</w:t>
      </w:r>
    </w:p>
    <w:p>
      <w:pPr>
        <w:pStyle w:val="ListParagraph"/>
        <w:numPr>
          <w:ilvl w:val="0"/>
          <w:numId w:val="2"/>
        </w:numPr>
        <w:spacing w:after="60" w:before="40"/>
      </w:pPr>
      <w:r>
        <w:rPr>
          <w:rFonts w:ascii="Arial" w:cs="Arial" w:eastAsia="Arial" w:hAnsi="Arial"/>
          <w:color w:val="1A1A1A"/>
          <w:sz w:val="22"/>
          <w:szCs w:val="22"/>
        </w:rPr>
        <w:t xml:space="preserve">Once employed full-time, convert to a full work permit or EU Blue Card</w:t>
      </w:r>
    </w:p>
    <w:p>
      <w:pPr>
        <w:pStyle w:val="ListParagraph"/>
        <w:numPr>
          <w:ilvl w:val="0"/>
          <w:numId w:val="2"/>
        </w:numPr>
        <w:spacing w:after="60" w:before="40"/>
      </w:pPr>
      <w:r>
        <w:rPr>
          <w:rFonts w:ascii="Arial" w:cs="Arial" w:eastAsia="Arial" w:hAnsi="Arial"/>
          <w:color w:val="1A1A1A"/>
          <w:sz w:val="22"/>
          <w:szCs w:val="22"/>
        </w:rPr>
        <w:t xml:space="preserve">After approximately 4 years on a work permit, apply for permanent residency</w:t>
      </w:r>
    </w:p>
    <w:p>
      <w:pPr>
        <w:pStyle w:val="ListParagraph"/>
        <w:numPr>
          <w:ilvl w:val="0"/>
          <w:numId w:val="2"/>
        </w:numPr>
        <w:spacing w:after="60" w:before="40"/>
      </w:pPr>
      <w:r>
        <w:rPr>
          <w:rFonts w:ascii="Arial" w:cs="Arial" w:eastAsia="Arial" w:hAnsi="Arial"/>
          <w:color w:val="1A1A1A"/>
          <w:sz w:val="22"/>
          <w:szCs w:val="22"/>
        </w:rPr>
        <w:t xml:space="preserve">After 5-8 years, apply for German citizenship</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The Blocked Account — Step-by-Step From Nigeria</w:t>
      </w:r>
    </w:p>
    <w:p>
      <w:pPr>
        <w:spacing w:after="120" w:before="60"/>
      </w:pPr>
      <w:r>
        <w:rPr>
          <w:rFonts w:ascii="Arial" w:cs="Arial" w:eastAsia="Arial" w:hAnsi="Arial"/>
          <w:color w:val="1A1A1A"/>
          <w:sz w:val="22"/>
          <w:szCs w:val="22"/>
        </w:rPr>
        <w:t xml:space="preserve">A blocked account (Sperrkonto) is a German bank account that holds your entire funds upfront but releases only a fixed monthly amount. This proves to the German Embassy that you can support yourself without working illegally. You need approximately EUR12,000-13,000 in this account.</w:t>
      </w:r>
    </w:p>
    <w:p>
      <w:pPr>
        <w:spacing w:after="120" w:before="0"/>
      </w:pPr>
      <w:r>
        <w:t xml:space="preserve"/>
      </w:r>
    </w:p>
    <w:p>
      <w:pPr>
        <w:spacing w:after="80" w:before="240"/>
      </w:pPr>
      <w:r>
        <w:rPr>
          <w:rFonts w:ascii="Arial" w:cs="Arial" w:eastAsia="Arial" w:hAnsi="Arial"/>
          <w:b/>
          <w:bCs/>
          <w:color w:val="1F6B45"/>
          <w:sz w:val="24"/>
          <w:szCs w:val="24"/>
        </w:rPr>
        <w:t xml:space="preserve">Provider 1: Expatrio — expatrio.com</w:t>
      </w:r>
    </w:p>
    <w:p>
      <w:pPr>
        <w:pStyle w:val="ListParagraph"/>
        <w:numPr>
          <w:ilvl w:val="0"/>
          <w:numId w:val="2"/>
        </w:numPr>
        <w:spacing w:after="60" w:before="40"/>
      </w:pPr>
      <w:r>
        <w:rPr>
          <w:rFonts w:ascii="Arial" w:cs="Arial" w:eastAsia="Arial" w:hAnsi="Arial"/>
          <w:color w:val="1A1A1A"/>
          <w:sz w:val="22"/>
          <w:szCs w:val="22"/>
        </w:rPr>
        <w:t xml:space="preserve">Fully online — you never need to visit Germany to set it up</w:t>
      </w:r>
    </w:p>
    <w:p>
      <w:pPr>
        <w:pStyle w:val="ListParagraph"/>
        <w:numPr>
          <w:ilvl w:val="0"/>
          <w:numId w:val="2"/>
        </w:numPr>
        <w:spacing w:after="60" w:before="40"/>
      </w:pPr>
      <w:r>
        <w:rPr>
          <w:rFonts w:ascii="Arial" w:cs="Arial" w:eastAsia="Arial" w:hAnsi="Arial"/>
          <w:color w:val="1A1A1A"/>
          <w:sz w:val="22"/>
          <w:szCs w:val="22"/>
        </w:rPr>
        <w:t xml:space="preserve">Step 1: Go to expatrio.com and click 'Open Blocked Account'</w:t>
      </w:r>
    </w:p>
    <w:p>
      <w:pPr>
        <w:pStyle w:val="ListParagraph"/>
        <w:numPr>
          <w:ilvl w:val="0"/>
          <w:numId w:val="2"/>
        </w:numPr>
        <w:spacing w:after="60" w:before="40"/>
      </w:pPr>
      <w:r>
        <w:rPr>
          <w:rFonts w:ascii="Arial" w:cs="Arial" w:eastAsia="Arial" w:hAnsi="Arial"/>
          <w:color w:val="1A1A1A"/>
          <w:sz w:val="22"/>
          <w:szCs w:val="22"/>
        </w:rPr>
        <w:t xml:space="preserve">Step 2: Register with your email and upload a copy of your passport</w:t>
      </w:r>
    </w:p>
    <w:p>
      <w:pPr>
        <w:pStyle w:val="ListParagraph"/>
        <w:numPr>
          <w:ilvl w:val="0"/>
          <w:numId w:val="2"/>
        </w:numPr>
        <w:spacing w:after="60" w:before="40"/>
      </w:pPr>
      <w:r>
        <w:rPr>
          <w:rFonts w:ascii="Arial" w:cs="Arial" w:eastAsia="Arial" w:hAnsi="Arial"/>
          <w:color w:val="1A1A1A"/>
          <w:sz w:val="22"/>
          <w:szCs w:val="22"/>
        </w:rPr>
        <w:t xml:space="preserve">Step 3: Pay the setup fee — approximately EUR29 one-time fee</w:t>
      </w:r>
    </w:p>
    <w:p>
      <w:pPr>
        <w:pStyle w:val="ListParagraph"/>
        <w:numPr>
          <w:ilvl w:val="0"/>
          <w:numId w:val="2"/>
        </w:numPr>
        <w:spacing w:after="60" w:before="40"/>
      </w:pPr>
      <w:r>
        <w:rPr>
          <w:rFonts w:ascii="Arial" w:cs="Arial" w:eastAsia="Arial" w:hAnsi="Arial"/>
          <w:color w:val="1A1A1A"/>
          <w:sz w:val="22"/>
          <w:szCs w:val="22"/>
        </w:rPr>
        <w:t xml:space="preserve">Step 4: Transfer the funds from your Nigerian bank. Note: transfer in Euros. Your Nigerian bank will convert naira at the current rate. At today's approximate rate of N1,800 per Euro, EUR12,000 requires approximately N21.6 million. Budget for this early.</w:t>
      </w:r>
    </w:p>
    <w:p>
      <w:pPr>
        <w:pStyle w:val="ListParagraph"/>
        <w:numPr>
          <w:ilvl w:val="0"/>
          <w:numId w:val="2"/>
        </w:numPr>
        <w:spacing w:after="60" w:before="40"/>
      </w:pPr>
      <w:r>
        <w:rPr>
          <w:rFonts w:ascii="Arial" w:cs="Arial" w:eastAsia="Arial" w:hAnsi="Arial"/>
          <w:color w:val="1A1A1A"/>
          <w:sz w:val="22"/>
          <w:szCs w:val="22"/>
        </w:rPr>
        <w:t xml:space="preserve">Step 5: Expatrio emails you a confirmation document within 3-5 business days</w:t>
      </w:r>
    </w:p>
    <w:p>
      <w:pPr>
        <w:pStyle w:val="ListParagraph"/>
        <w:numPr>
          <w:ilvl w:val="0"/>
          <w:numId w:val="2"/>
        </w:numPr>
        <w:spacing w:after="60" w:before="40"/>
      </w:pPr>
      <w:r>
        <w:rPr>
          <w:rFonts w:ascii="Arial" w:cs="Arial" w:eastAsia="Arial" w:hAnsi="Arial"/>
          <w:color w:val="1A1A1A"/>
          <w:sz w:val="22"/>
          <w:szCs w:val="22"/>
        </w:rPr>
        <w:t xml:space="preserve">Step 6: Download and print this confirmation — it goes into your visa application</w:t>
      </w:r>
    </w:p>
    <w:p>
      <w:pPr>
        <w:pStyle w:val="ListParagraph"/>
        <w:numPr>
          <w:ilvl w:val="0"/>
          <w:numId w:val="2"/>
        </w:numPr>
        <w:spacing w:after="60" w:before="40"/>
      </w:pPr>
      <w:r>
        <w:rPr>
          <w:rFonts w:ascii="Arial" w:cs="Arial" w:eastAsia="Arial" w:hAnsi="Arial"/>
          <w:color w:val="1A1A1A"/>
          <w:sz w:val="22"/>
          <w:szCs w:val="22"/>
        </w:rPr>
        <w:t xml:space="preserve">Timeline: Account setup to confirmation letter: approximately 1-2 weeks</w:t>
      </w:r>
    </w:p>
    <w:p>
      <w:pPr>
        <w:spacing w:after="120" w:before="0"/>
      </w:pPr>
      <w:r>
        <w:t xml:space="preserve"/>
      </w:r>
    </w:p>
    <w:p>
      <w:pPr>
        <w:spacing w:after="80" w:before="240"/>
      </w:pPr>
      <w:r>
        <w:rPr>
          <w:rFonts w:ascii="Arial" w:cs="Arial" w:eastAsia="Arial" w:hAnsi="Arial"/>
          <w:b/>
          <w:bCs/>
          <w:color w:val="1F6B45"/>
          <w:sz w:val="24"/>
          <w:szCs w:val="24"/>
        </w:rPr>
        <w:t xml:space="preserve">Provider 2: Fintiba — fintiba.com</w:t>
      </w:r>
    </w:p>
    <w:p>
      <w:pPr>
        <w:pStyle w:val="ListParagraph"/>
        <w:numPr>
          <w:ilvl w:val="0"/>
          <w:numId w:val="2"/>
        </w:numPr>
        <w:spacing w:after="60" w:before="40"/>
      </w:pPr>
      <w:r>
        <w:rPr>
          <w:rFonts w:ascii="Arial" w:cs="Arial" w:eastAsia="Arial" w:hAnsi="Arial"/>
          <w:color w:val="1A1A1A"/>
          <w:sz w:val="22"/>
          <w:szCs w:val="22"/>
        </w:rPr>
        <w:t xml:space="preserve">Similar process to Expatrio — fully online from Nigeria</w:t>
      </w:r>
    </w:p>
    <w:p>
      <w:pPr>
        <w:pStyle w:val="ListParagraph"/>
        <w:numPr>
          <w:ilvl w:val="0"/>
          <w:numId w:val="2"/>
        </w:numPr>
        <w:spacing w:after="60" w:before="40"/>
      </w:pPr>
      <w:r>
        <w:rPr>
          <w:rFonts w:ascii="Arial" w:cs="Arial" w:eastAsia="Arial" w:hAnsi="Arial"/>
          <w:color w:val="1A1A1A"/>
          <w:sz w:val="22"/>
          <w:szCs w:val="22"/>
        </w:rPr>
        <w:t xml:space="preserve">Setup fee: approximately EUR29</w:t>
      </w:r>
    </w:p>
    <w:p>
      <w:pPr>
        <w:pStyle w:val="ListParagraph"/>
        <w:numPr>
          <w:ilvl w:val="0"/>
          <w:numId w:val="2"/>
        </w:numPr>
        <w:spacing w:after="60" w:before="40"/>
      </w:pPr>
      <w:r>
        <w:rPr>
          <w:rFonts w:ascii="Arial" w:cs="Arial" w:eastAsia="Arial" w:hAnsi="Arial"/>
          <w:color w:val="1A1A1A"/>
          <w:sz w:val="22"/>
          <w:szCs w:val="22"/>
        </w:rPr>
        <w:t xml:space="preserve">Often praised for faster customer service response</w:t>
      </w:r>
    </w:p>
    <w:p>
      <w:pPr>
        <w:pStyle w:val="ListParagraph"/>
        <w:numPr>
          <w:ilvl w:val="0"/>
          <w:numId w:val="2"/>
        </w:numPr>
        <w:spacing w:after="60" w:before="40"/>
      </w:pPr>
      <w:r>
        <w:rPr>
          <w:rFonts w:ascii="Arial" w:cs="Arial" w:eastAsia="Arial" w:hAnsi="Arial"/>
          <w:color w:val="1A1A1A"/>
          <w:sz w:val="22"/>
          <w:szCs w:val="22"/>
        </w:rPr>
        <w:t xml:space="preserve">Timeline: 1-2 weeks from registration to confirmation letter</w:t>
      </w:r>
    </w:p>
    <w:p>
      <w:pPr>
        <w:spacing w:after="120" w:before="0"/>
      </w:pPr>
      <w:r>
        <w:t xml:space="preserve"/>
      </w:r>
    </w:p>
    <w:p>
      <w:pPr>
        <w:spacing w:after="80" w:before="240"/>
      </w:pPr>
      <w:r>
        <w:rPr>
          <w:rFonts w:ascii="Arial" w:cs="Arial" w:eastAsia="Arial" w:hAnsi="Arial"/>
          <w:b/>
          <w:bCs/>
          <w:color w:val="1F6B45"/>
          <w:sz w:val="24"/>
          <w:szCs w:val="24"/>
        </w:rPr>
        <w:t xml:space="preserve">Provider 3: Coracle — coracle.de</w:t>
      </w:r>
    </w:p>
    <w:p>
      <w:pPr>
        <w:pStyle w:val="ListParagraph"/>
        <w:numPr>
          <w:ilvl w:val="0"/>
          <w:numId w:val="2"/>
        </w:numPr>
        <w:spacing w:after="60" w:before="40"/>
      </w:pPr>
      <w:r>
        <w:rPr>
          <w:rFonts w:ascii="Arial" w:cs="Arial" w:eastAsia="Arial" w:hAnsi="Arial"/>
          <w:color w:val="1A1A1A"/>
          <w:sz w:val="22"/>
          <w:szCs w:val="22"/>
        </w:rPr>
        <w:t xml:space="preserve">Less well-known but accepted by the German Embassy Nigeria</w:t>
      </w:r>
    </w:p>
    <w:p>
      <w:pPr>
        <w:pStyle w:val="ListParagraph"/>
        <w:numPr>
          <w:ilvl w:val="0"/>
          <w:numId w:val="2"/>
        </w:numPr>
        <w:spacing w:after="60" w:before="40"/>
      </w:pPr>
      <w:r>
        <w:rPr>
          <w:rFonts w:ascii="Arial" w:cs="Arial" w:eastAsia="Arial" w:hAnsi="Arial"/>
          <w:color w:val="1A1A1A"/>
          <w:sz w:val="22"/>
          <w:szCs w:val="22"/>
        </w:rPr>
        <w:t xml:space="preserve">Some Nigerian applicants report slightly faster processing</w:t>
      </w:r>
    </w:p>
    <w:p>
      <w:pPr>
        <w:pStyle w:val="ListParagraph"/>
        <w:numPr>
          <w:ilvl w:val="0"/>
          <w:numId w:val="2"/>
        </w:numPr>
        <w:spacing w:after="60" w:before="40"/>
      </w:pPr>
      <w:r>
        <w:rPr>
          <w:rFonts w:ascii="Arial" w:cs="Arial" w:eastAsia="Arial" w:hAnsi="Arial"/>
          <w:color w:val="1A1A1A"/>
          <w:sz w:val="22"/>
          <w:szCs w:val="22"/>
        </w:rPr>
        <w:t xml:space="preserve">Process is the same — online registration, passport upload, fund transfer, confirmation letter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thick" w:color="8B1A1A" w:sz="20"/>
              <w:bottom w:val="single" w:color="CCCCCC" w:sz="2"/>
              <w:right w:val="none" w:color="FFFFFF" w:sz="0"/>
            </w:tcBorders>
            <w:shd w:fill="FFF0F0" w:val="clear"/>
            <w:tcMar>
              <w:top w:type="dxa" w:w="120"/>
              <w:left w:type="dxa" w:w="240"/>
              <w:bottom w:type="dxa" w:w="120"/>
              <w:right w:type="dxa" w:w="120"/>
            </w:tcMar>
          </w:tcPr>
          <w:p>
            <w:pPr>
              <w:spacing w:after="60" w:before="0"/>
            </w:pPr>
            <w:r>
              <w:rPr>
                <w:rFonts w:ascii="Arial" w:cs="Arial" w:eastAsia="Arial" w:hAnsi="Arial"/>
                <w:b/>
                <w:bCs/>
                <w:color w:val="8B1A1A"/>
                <w:sz w:val="20"/>
                <w:szCs w:val="20"/>
              </w:rPr>
              <w:t xml:space="preserve">WARNING:</w:t>
            </w:r>
          </w:p>
          <w:p>
            <w:pPr>
              <w:spacing w:after="0" w:before="0"/>
            </w:pPr>
            <w:r>
              <w:rPr>
                <w:rFonts w:ascii="Arial" w:cs="Arial" w:eastAsia="Arial" w:hAnsi="Arial"/>
                <w:color w:val="1A1A1A"/>
                <w:sz w:val="20"/>
                <w:szCs w:val="20"/>
              </w:rPr>
              <w:t xml:space="preserve">Never transfer money into a blocked account in a single large deposit two weeks before your embassy appointment. German visa officers check the account history. Funds that appeared suddenly raise red flags. If you are building toward this, transfer in two or three installments over 3-6 months. Document the source of every transfer.</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Goethe-Institut Nigeria — Real Costs, Locations, and Booking Process</w:t>
      </w:r>
    </w:p>
    <w:p>
      <w:pPr>
        <w:spacing w:after="120" w:before="60"/>
      </w:pPr>
      <w:r>
        <w:rPr>
          <w:rFonts w:ascii="Arial" w:cs="Arial" w:eastAsia="Arial" w:hAnsi="Arial"/>
          <w:color w:val="1A1A1A"/>
          <w:sz w:val="22"/>
          <w:szCs w:val="22"/>
        </w:rPr>
        <w:t xml:space="preserve">The Goethe-Institut is the official German cultural institute. Their certificates are the standard accepted by the German Embassy. Here is the information you need.</w:t>
      </w:r>
    </w:p>
    <w:p>
      <w:pPr>
        <w:spacing w:after="120" w:before="0"/>
      </w:pPr>
      <w:r>
        <w:t xml:space="preserve"/>
      </w:r>
    </w:p>
    <w:p>
      <w:pPr>
        <w:spacing w:after="80" w:before="240"/>
      </w:pPr>
      <w:r>
        <w:rPr>
          <w:rFonts w:ascii="Arial" w:cs="Arial" w:eastAsia="Arial" w:hAnsi="Arial"/>
          <w:b/>
          <w:bCs/>
          <w:color w:val="1F6B45"/>
          <w:sz w:val="24"/>
          <w:szCs w:val="24"/>
        </w:rPr>
        <w:t xml:space="preserve">Locations in Nigeria</w:t>
      </w:r>
    </w:p>
    <w:p>
      <w:pPr>
        <w:pStyle w:val="ListParagraph"/>
        <w:numPr>
          <w:ilvl w:val="0"/>
          <w:numId w:val="2"/>
        </w:numPr>
        <w:spacing w:after="60" w:before="40"/>
      </w:pPr>
      <w:r>
        <w:rPr>
          <w:rFonts w:ascii="Arial" w:cs="Arial" w:eastAsia="Arial" w:hAnsi="Arial"/>
          <w:color w:val="1A1A1A"/>
          <w:sz w:val="22"/>
          <w:szCs w:val="22"/>
        </w:rPr>
        <w:t xml:space="preserve">Lagos (Main office): 7 Anifowoshe Street, Victoria Island, Lagos. Note: currently operating from multiple locations due to renovations — confirm current exam location by email before attending.</w:t>
      </w:r>
    </w:p>
    <w:p>
      <w:pPr>
        <w:pStyle w:val="ListParagraph"/>
        <w:numPr>
          <w:ilvl w:val="0"/>
          <w:numId w:val="2"/>
        </w:numPr>
        <w:spacing w:after="60" w:before="40"/>
      </w:pPr>
      <w:r>
        <w:rPr>
          <w:rFonts w:ascii="Arial" w:cs="Arial" w:eastAsia="Arial" w:hAnsi="Arial"/>
          <w:color w:val="1A1A1A"/>
          <w:sz w:val="22"/>
          <w:szCs w:val="22"/>
        </w:rPr>
        <w:t xml:space="preserve">Abuja: Institut Francais, 52 Libreville Street, Wuse II, Abuja (operated in partnership)</w:t>
      </w:r>
    </w:p>
    <w:p>
      <w:pPr>
        <w:pStyle w:val="ListParagraph"/>
        <w:numPr>
          <w:ilvl w:val="0"/>
          <w:numId w:val="2"/>
        </w:numPr>
        <w:spacing w:after="60" w:before="40"/>
      </w:pPr>
      <w:r>
        <w:rPr>
          <w:rFonts w:ascii="Arial" w:cs="Arial" w:eastAsia="Arial" w:hAnsi="Arial"/>
          <w:color w:val="1A1A1A"/>
          <w:sz w:val="22"/>
          <w:szCs w:val="22"/>
        </w:rPr>
        <w:t xml:space="preserve">Enugu: Alliance Francaise, 40 Neni Street, Ogui New Layout, Enugu</w:t>
      </w:r>
    </w:p>
    <w:p>
      <w:pPr>
        <w:pStyle w:val="ListParagraph"/>
        <w:numPr>
          <w:ilvl w:val="0"/>
          <w:numId w:val="2"/>
        </w:numPr>
        <w:spacing w:after="60" w:before="40"/>
      </w:pPr>
      <w:r>
        <w:rPr>
          <w:rFonts w:ascii="Arial" w:cs="Arial" w:eastAsia="Arial" w:hAnsi="Arial"/>
          <w:color w:val="1A1A1A"/>
          <w:sz w:val="22"/>
          <w:szCs w:val="22"/>
        </w:rPr>
        <w:t xml:space="preserve">Benin City: Victor Uwaifo Creative Hub, Airport Road</w:t>
      </w:r>
    </w:p>
    <w:p>
      <w:pPr>
        <w:spacing w:after="120" w:before="0"/>
      </w:pPr>
      <w:r>
        <w:t xml:space="preserve"/>
      </w:r>
    </w:p>
    <w:p>
      <w:pPr>
        <w:spacing w:after="80" w:before="240"/>
      </w:pPr>
      <w:r>
        <w:rPr>
          <w:rFonts w:ascii="Arial" w:cs="Arial" w:eastAsia="Arial" w:hAnsi="Arial"/>
          <w:b/>
          <w:bCs/>
          <w:color w:val="1F6B45"/>
          <w:sz w:val="24"/>
          <w:szCs w:val="24"/>
        </w:rPr>
        <w:t xml:space="preserve">Contact Details</w:t>
      </w:r>
    </w:p>
    <w:p>
      <w:pPr>
        <w:pStyle w:val="ListParagraph"/>
        <w:numPr>
          <w:ilvl w:val="0"/>
          <w:numId w:val="2"/>
        </w:numPr>
        <w:spacing w:after="60" w:before="40"/>
      </w:pPr>
      <w:r>
        <w:rPr>
          <w:rFonts w:ascii="Arial" w:cs="Arial" w:eastAsia="Arial" w:hAnsi="Arial"/>
          <w:color w:val="1A1A1A"/>
          <w:sz w:val="22"/>
          <w:szCs w:val="22"/>
        </w:rPr>
        <w:t xml:space="preserve">Lagos exam enquiries: language-lagos@goethe.de</w:t>
      </w:r>
    </w:p>
    <w:p>
      <w:pPr>
        <w:pStyle w:val="ListParagraph"/>
        <w:numPr>
          <w:ilvl w:val="0"/>
          <w:numId w:val="2"/>
        </w:numPr>
        <w:spacing w:after="60" w:before="40"/>
      </w:pPr>
      <w:r>
        <w:rPr>
          <w:rFonts w:ascii="Arial" w:cs="Arial" w:eastAsia="Arial" w:hAnsi="Arial"/>
          <w:color w:val="1A1A1A"/>
          <w:sz w:val="22"/>
          <w:szCs w:val="22"/>
        </w:rPr>
        <w:t xml:space="preserve">Lagos phone: +234 (0) 704 029 0258</w:t>
      </w:r>
    </w:p>
    <w:p>
      <w:pPr>
        <w:pStyle w:val="ListParagraph"/>
        <w:numPr>
          <w:ilvl w:val="0"/>
          <w:numId w:val="2"/>
        </w:numPr>
        <w:spacing w:after="60" w:before="40"/>
      </w:pPr>
      <w:r>
        <w:rPr>
          <w:rFonts w:ascii="Arial" w:cs="Arial" w:eastAsia="Arial" w:hAnsi="Arial"/>
          <w:color w:val="1A1A1A"/>
          <w:sz w:val="22"/>
          <w:szCs w:val="22"/>
        </w:rPr>
        <w:t xml:space="preserve">Office hours for language/exam enquiries: Tuesdays, Wednesdays, Fridays: 12:00pm - 2:00pm</w:t>
      </w:r>
    </w:p>
    <w:p>
      <w:pPr>
        <w:pStyle w:val="ListParagraph"/>
        <w:numPr>
          <w:ilvl w:val="0"/>
          <w:numId w:val="2"/>
        </w:numPr>
        <w:spacing w:after="60" w:before="40"/>
      </w:pPr>
      <w:r>
        <w:rPr>
          <w:rFonts w:ascii="Arial" w:cs="Arial" w:eastAsia="Arial" w:hAnsi="Arial"/>
          <w:color w:val="1A1A1A"/>
          <w:sz w:val="22"/>
          <w:szCs w:val="22"/>
        </w:rPr>
        <w:t xml:space="preserve">Website: goethe.de/nigeria</w:t>
      </w:r>
    </w:p>
    <w:p>
      <w:pPr>
        <w:spacing w:after="120" w:before="0"/>
      </w:pPr>
      <w:r>
        <w:t xml:space="preserve"/>
      </w:r>
    </w:p>
    <w:p>
      <w:pPr>
        <w:spacing w:after="80" w:before="240"/>
      </w:pPr>
      <w:r>
        <w:rPr>
          <w:rFonts w:ascii="Arial" w:cs="Arial" w:eastAsia="Arial" w:hAnsi="Arial"/>
          <w:b/>
          <w:bCs/>
          <w:color w:val="1F6B45"/>
          <w:sz w:val="24"/>
          <w:szCs w:val="24"/>
        </w:rPr>
        <w:t xml:space="preserve">2026 Exam Costs (Current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Internal (enrolled students)</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External (public)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A1 (Goethe-Zertifikat A1)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Lower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current fee on website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A2 (Goethe-Zertifikat A2)</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Lower rate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Check current fee on 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B1 (Goethe-Zertifikat B1)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N77,000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N146,000</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B2 (Goethe-Zertifikat B2)</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N80,000</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N160,000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C1 (Goethe-Zertifikat C1)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N96,000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N150,000</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C2 (Goethe-Zertifikat C2)</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N180,000</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N180,000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20"/>
              <w:bottom w:val="single" w:color="CCCCCC" w:sz="2"/>
              <w:right w:val="none" w:color="FFFFFF" w:sz="0"/>
            </w:tcBorders>
            <w:shd w:fill="FFF8E7" w:val="clear"/>
            <w:tcMar>
              <w:top w:type="dxa" w:w="120"/>
              <w:left w:type="dxa" w:w="240"/>
              <w:bottom w:type="dxa" w:w="120"/>
              <w:right w:type="dxa" w:w="120"/>
            </w:tcMar>
          </w:tcPr>
          <w:p>
            <w:pPr>
              <w:spacing w:after="60" w:before="0"/>
            </w:pPr>
            <w:r>
              <w:rPr>
                <w:rFonts w:ascii="Arial" w:cs="Arial" w:eastAsia="Arial" w:hAnsi="Arial"/>
                <w:b/>
                <w:bCs/>
                <w:color w:val="8B6914"/>
                <w:sz w:val="20"/>
                <w:szCs w:val="20"/>
              </w:rPr>
              <w:t xml:space="preserve">INSIDER TIP:</w:t>
            </w:r>
          </w:p>
          <w:p>
            <w:pPr>
              <w:spacing w:after="0" w:before="0"/>
            </w:pPr>
            <w:r>
              <w:rPr>
                <w:rFonts w:ascii="Arial" w:cs="Arial" w:eastAsia="Arial" w:hAnsi="Arial"/>
                <w:color w:val="1A1A1A"/>
                <w:sz w:val="20"/>
                <w:szCs w:val="20"/>
              </w:rPr>
              <w:t xml:space="preserve">Internal rate means you enrolled in a Goethe-Institut German course first, then booked the exam. External rate is for people who self-studied and just want to sit the exam. For most Nigerians pursuing the Chancenkarte, A2 is the target — it earns you 1 point for approximately N80,000-N150,000 total investment. Self-studying using apps like Duolingo and Babbel for 3 months, then sitting the external exam, is the most cost-effective approach.</w:t>
            </w:r>
          </w:p>
        </w:tc>
      </w:tr>
    </w:tbl>
    <w:p>
      <w:pPr>
        <w:spacing w:after="120" w:before="0"/>
      </w:pPr>
      <w:r>
        <w:t xml:space="preserve"/>
      </w:r>
    </w:p>
    <w:p>
      <w:pPr>
        <w:spacing w:after="120" w:before="60"/>
      </w:pPr>
      <w:r>
        <w:rPr>
          <w:rFonts w:ascii="Arial" w:cs="Arial" w:eastAsia="Arial" w:hAnsi="Arial"/>
          <w:color w:val="1A1A1A"/>
          <w:sz w:val="22"/>
          <w:szCs w:val="22"/>
        </w:rPr>
        <w:t xml:space="preserve">Important: You need your valid international passport to register for any Goethe exam. Registration forms are on the website. Exam dates fill up — book at least 6-8 weeks in advance. Results take 4-6 weeks to arrive.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The 8 Most Common Reasons Chancenkarte Applications Fail — and How to Fix Each One</w:t>
      </w:r>
    </w:p>
    <w:p>
      <w:pPr>
        <w:spacing w:after="80" w:before="240"/>
      </w:pPr>
      <w:r>
        <w:rPr>
          <w:rFonts w:ascii="Arial" w:cs="Arial" w:eastAsia="Arial" w:hAnsi="Arial"/>
          <w:b/>
          <w:bCs/>
          <w:color w:val="1F6B45"/>
          <w:sz w:val="24"/>
          <w:szCs w:val="24"/>
        </w:rPr>
        <w:t xml:space="preserve">Rejection Reason 1: Applying via the Wrong Route</w:t>
      </w:r>
    </w:p>
    <w:p>
      <w:pPr>
        <w:spacing w:after="120" w:before="60"/>
      </w:pPr>
      <w:r>
        <w:rPr>
          <w:rFonts w:ascii="Arial" w:cs="Arial" w:eastAsia="Arial" w:hAnsi="Arial"/>
          <w:color w:val="1A1A1A"/>
          <w:sz w:val="22"/>
          <w:szCs w:val="22"/>
        </w:rPr>
        <w:t xml:space="preserve">About 40% of rejections happen because the applicant chose the wrong eligibility pathway. If your degree is not recognized in Germany but you applied as if it was, your application fails immediately.</w:t>
      </w:r>
    </w:p>
    <w:p>
      <w:pPr>
        <w:spacing w:after="120" w:before="60"/>
      </w:pPr>
      <w:r>
        <w:rPr>
          <w:rFonts w:ascii="Arial" w:cs="Arial" w:eastAsia="Arial" w:hAnsi="Arial"/>
          <w:color w:val="1A1A1A"/>
          <w:sz w:val="22"/>
          <w:szCs w:val="22"/>
        </w:rPr>
        <w:t xml:space="preserve">Fix: Check anabin.kmk.org before anything else. If your university shows H- or is not listed, calculate your points first and apply via the Points System.</w:t>
      </w:r>
    </w:p>
    <w:p>
      <w:pPr>
        <w:spacing w:after="120" w:before="0"/>
      </w:pPr>
      <w:r>
        <w:t xml:space="preserve"/>
      </w:r>
    </w:p>
    <w:p>
      <w:pPr>
        <w:spacing w:after="80" w:before="240"/>
      </w:pPr>
      <w:r>
        <w:rPr>
          <w:rFonts w:ascii="Arial" w:cs="Arial" w:eastAsia="Arial" w:hAnsi="Arial"/>
          <w:b/>
          <w:bCs/>
          <w:color w:val="1F6B45"/>
          <w:sz w:val="24"/>
          <w:szCs w:val="24"/>
        </w:rPr>
        <w:t xml:space="preserve">Rejection Reason 2: Sudden Large Bank Deposits</w:t>
      </w:r>
    </w:p>
    <w:p>
      <w:pPr>
        <w:spacing w:after="120" w:before="60"/>
      </w:pPr>
      <w:r>
        <w:rPr>
          <w:rFonts w:ascii="Arial" w:cs="Arial" w:eastAsia="Arial" w:hAnsi="Arial"/>
          <w:color w:val="1A1A1A"/>
          <w:sz w:val="22"/>
          <w:szCs w:val="22"/>
        </w:rPr>
        <w:t xml:space="preserve">Visa officers check your account history. A large transfer appearing 2-3 weeks before your appointment signals that the money was arranged specifically for the visa and is not genuinely yours.</w:t>
      </w:r>
    </w:p>
    <w:p>
      <w:pPr>
        <w:spacing w:after="120" w:before="60"/>
      </w:pPr>
      <w:r>
        <w:rPr>
          <w:rFonts w:ascii="Arial" w:cs="Arial" w:eastAsia="Arial" w:hAnsi="Arial"/>
          <w:color w:val="1A1A1A"/>
          <w:sz w:val="22"/>
          <w:szCs w:val="22"/>
        </w:rPr>
        <w:t xml:space="preserve">Fix: Build your blocked account funds over 3-6 months with consistent, explainable transfers. Each transfer should have a clear source — salary, business income, sale of asset with documentation.</w:t>
      </w:r>
    </w:p>
    <w:p>
      <w:pPr>
        <w:spacing w:after="120" w:before="0"/>
      </w:pPr>
      <w:r>
        <w:t xml:space="preserve"/>
      </w:r>
    </w:p>
    <w:p>
      <w:pPr>
        <w:spacing w:after="80" w:before="240"/>
      </w:pPr>
      <w:r>
        <w:rPr>
          <w:rFonts w:ascii="Arial" w:cs="Arial" w:eastAsia="Arial" w:hAnsi="Arial"/>
          <w:b/>
          <w:bCs/>
          <w:color w:val="1F6B45"/>
          <w:sz w:val="24"/>
          <w:szCs w:val="24"/>
        </w:rPr>
        <w:t xml:space="preserve">Rejection Reason 3: Wrong or Expired Health Insurance</w:t>
      </w:r>
    </w:p>
    <w:p>
      <w:pPr>
        <w:spacing w:after="120" w:before="60"/>
      </w:pPr>
      <w:r>
        <w:rPr>
          <w:rFonts w:ascii="Arial" w:cs="Arial" w:eastAsia="Arial" w:hAnsi="Arial"/>
          <w:color w:val="1A1A1A"/>
          <w:sz w:val="22"/>
          <w:szCs w:val="22"/>
        </w:rPr>
        <w:t xml:space="preserve">The Chancenkarte requires travel health insurance with minimum EUR30,000 coverage, a deductible of no more than EUR300 per year, and coverage that includes pre-existing conditions. Many cheaper policies exclude pre-existing conditions and fail this requirement.</w:t>
      </w:r>
    </w:p>
    <w:p>
      <w:pPr>
        <w:spacing w:after="120" w:before="60"/>
      </w:pPr>
      <w:r>
        <w:rPr>
          <w:rFonts w:ascii="Arial" w:cs="Arial" w:eastAsia="Arial" w:hAnsi="Arial"/>
          <w:color w:val="1A1A1A"/>
          <w:sz w:val="22"/>
          <w:szCs w:val="22"/>
        </w:rPr>
        <w:t xml:space="preserve">Fix: Purchase health insurance specifically from a German provider. Expatrio and Care Concept offer policies designed for Chancenkarte holders. Budget approximately EUR300-500 for 12 months of coverage.</w:t>
      </w:r>
    </w:p>
    <w:p>
      <w:pPr>
        <w:spacing w:after="120" w:before="0"/>
      </w:pPr>
      <w:r>
        <w:t xml:space="preserve"/>
      </w:r>
    </w:p>
    <w:p>
      <w:pPr>
        <w:spacing w:after="80" w:before="240"/>
      </w:pPr>
      <w:r>
        <w:rPr>
          <w:rFonts w:ascii="Arial" w:cs="Arial" w:eastAsia="Arial" w:hAnsi="Arial"/>
          <w:b/>
          <w:bCs/>
          <w:color w:val="1F6B45"/>
          <w:sz w:val="24"/>
          <w:szCs w:val="24"/>
        </w:rPr>
        <w:t xml:space="preserve">Rejection Reason 4: Incomplete or Inconsistent Documents</w:t>
      </w:r>
    </w:p>
    <w:p>
      <w:pPr>
        <w:spacing w:after="120" w:before="60"/>
      </w:pPr>
      <w:r>
        <w:rPr>
          <w:rFonts w:ascii="Arial" w:cs="Arial" w:eastAsia="Arial" w:hAnsi="Arial"/>
          <w:color w:val="1A1A1A"/>
          <w:sz w:val="22"/>
          <w:szCs w:val="22"/>
        </w:rPr>
        <w:t xml:space="preserve">A missing signature on your application form, a name spelled differently on your passport versus your degree certificate, or inconsistent dates on your employment letters are all grounds for rejection.</w:t>
      </w:r>
    </w:p>
    <w:p>
      <w:pPr>
        <w:spacing w:after="120" w:before="60"/>
      </w:pPr>
      <w:r>
        <w:rPr>
          <w:rFonts w:ascii="Arial" w:cs="Arial" w:eastAsia="Arial" w:hAnsi="Arial"/>
          <w:color w:val="1A1A1A"/>
          <w:sz w:val="22"/>
          <w:szCs w:val="22"/>
        </w:rPr>
        <w:t xml:space="preserve">Fix: Cross-check every document against every other document. Your name must be identical across all documents. Dates must be consistent. Every form must be fully signed.</w:t>
      </w:r>
    </w:p>
    <w:p>
      <w:pPr>
        <w:spacing w:after="120" w:before="0"/>
      </w:pPr>
      <w:r>
        <w:t xml:space="preserve"/>
      </w:r>
    </w:p>
    <w:p>
      <w:pPr>
        <w:spacing w:after="80" w:before="240"/>
      </w:pPr>
      <w:r>
        <w:rPr>
          <w:rFonts w:ascii="Arial" w:cs="Arial" w:eastAsia="Arial" w:hAnsi="Arial"/>
          <w:b/>
          <w:bCs/>
          <w:color w:val="1F6B45"/>
          <w:sz w:val="24"/>
          <w:szCs w:val="24"/>
        </w:rPr>
        <w:t xml:space="preserve">Rejection Reason 5: Degree Not Accompanied by Proper Recognition Documents</w:t>
      </w:r>
    </w:p>
    <w:p>
      <w:pPr>
        <w:spacing w:after="120" w:before="60"/>
      </w:pPr>
      <w:r>
        <w:rPr>
          <w:rFonts w:ascii="Arial" w:cs="Arial" w:eastAsia="Arial" w:hAnsi="Arial"/>
          <w:color w:val="1A1A1A"/>
          <w:sz w:val="22"/>
          <w:szCs w:val="22"/>
        </w:rPr>
        <w:t xml:space="preserve">If you are applying via the Points Route, your degree must come with either an acknowledgment notice showing partial recognition or documentation from the recognition process. Submitting your Nigerian degree certificate alone without any recognition documentation fails the requirement.</w:t>
      </w:r>
    </w:p>
    <w:p>
      <w:pPr>
        <w:spacing w:after="120" w:before="60"/>
      </w:pPr>
      <w:r>
        <w:rPr>
          <w:rFonts w:ascii="Arial" w:cs="Arial" w:eastAsia="Arial" w:hAnsi="Arial"/>
          <w:color w:val="1A1A1A"/>
          <w:sz w:val="22"/>
          <w:szCs w:val="22"/>
        </w:rPr>
        <w:t xml:space="preserve">Fix: Start the recognition process at anabin.kmk.org or through the relevant German state recognition authority (Landesanerkennungsbehorde) before your application. Partial recognition is still valid for the Points Route.</w:t>
      </w:r>
    </w:p>
    <w:p>
      <w:pPr>
        <w:spacing w:after="120" w:before="0"/>
      </w:pPr>
      <w:r>
        <w:t xml:space="preserve"/>
      </w:r>
    </w:p>
    <w:p>
      <w:pPr>
        <w:spacing w:after="80" w:before="240"/>
      </w:pPr>
      <w:r>
        <w:rPr>
          <w:rFonts w:ascii="Arial" w:cs="Arial" w:eastAsia="Arial" w:hAnsi="Arial"/>
          <w:b/>
          <w:bCs/>
          <w:color w:val="1F6B45"/>
          <w:sz w:val="24"/>
          <w:szCs w:val="24"/>
        </w:rPr>
        <w:t xml:space="preserve">Rejection Reason 6: Applying at the Wrong Embassy</w:t>
      </w:r>
    </w:p>
    <w:p>
      <w:pPr>
        <w:spacing w:after="120" w:before="60"/>
      </w:pPr>
      <w:r>
        <w:rPr>
          <w:rFonts w:ascii="Arial" w:cs="Arial" w:eastAsia="Arial" w:hAnsi="Arial"/>
          <w:color w:val="1A1A1A"/>
          <w:sz w:val="22"/>
          <w:szCs w:val="22"/>
        </w:rPr>
        <w:t xml:space="preserve">If you live in Nigeria, you must apply at the German Embassy in Abuja or the German Consulate in Lagos. Nigerians who travel to other countries to apply at German embassies there may be turned away as the application must be from your country of residence.</w:t>
      </w:r>
    </w:p>
    <w:p>
      <w:pPr>
        <w:spacing w:after="120" w:before="60"/>
      </w:pPr>
      <w:r>
        <w:rPr>
          <w:rFonts w:ascii="Arial" w:cs="Arial" w:eastAsia="Arial" w:hAnsi="Arial"/>
          <w:color w:val="1A1A1A"/>
          <w:sz w:val="22"/>
          <w:szCs w:val="22"/>
        </w:rPr>
        <w:t xml:space="preserve">Fix: Apply at the German Embassy Abuja (official address: 15 Eleke Crescent, Victoria Island, Lagos for the Consulate General) or the Embassy in Abuja. Book appointments through the official online appointment system at nigeria.diplo.de.</w:t>
      </w:r>
    </w:p>
    <w:p>
      <w:pPr>
        <w:spacing w:after="120" w:before="0"/>
      </w:pPr>
      <w:r>
        <w:t xml:space="preserve"/>
      </w:r>
    </w:p>
    <w:p>
      <w:pPr>
        <w:spacing w:after="80" w:before="240"/>
      </w:pPr>
      <w:r>
        <w:rPr>
          <w:rFonts w:ascii="Arial" w:cs="Arial" w:eastAsia="Arial" w:hAnsi="Arial"/>
          <w:b/>
          <w:bCs/>
          <w:color w:val="1F6B45"/>
          <w:sz w:val="24"/>
          <w:szCs w:val="24"/>
        </w:rPr>
        <w:t xml:space="preserve">Rejection Reason 7: Motivation Letter Too Generic</w:t>
      </w:r>
    </w:p>
    <w:p>
      <w:pPr>
        <w:spacing w:after="120" w:before="60"/>
      </w:pPr>
      <w:r>
        <w:rPr>
          <w:rFonts w:ascii="Arial" w:cs="Arial" w:eastAsia="Arial" w:hAnsi="Arial"/>
          <w:color w:val="1A1A1A"/>
          <w:sz w:val="22"/>
          <w:szCs w:val="22"/>
        </w:rPr>
        <w:t xml:space="preserve">Many applicants write a one-paragraph motivation letter that says 'I want to work in Germany because it has good opportunities.' Officers read thousands of these. A generic letter signals you have not seriously researched Germany or your target field.</w:t>
      </w:r>
    </w:p>
    <w:p>
      <w:pPr>
        <w:spacing w:after="120" w:before="60"/>
      </w:pPr>
      <w:r>
        <w:rPr>
          <w:rFonts w:ascii="Arial" w:cs="Arial" w:eastAsia="Arial" w:hAnsi="Arial"/>
          <w:color w:val="1A1A1A"/>
          <w:sz w:val="22"/>
          <w:szCs w:val="22"/>
        </w:rPr>
        <w:t xml:space="preserve">Fix: Your motivation letter should name specific German industries or companies in your field, explain how your specific skills match Germany's documented labor shortages, show that you understand German work culture, and describe your realistic job search plan for the 12-month period. See the template in Bonus 2.</w:t>
      </w:r>
    </w:p>
    <w:p>
      <w:pPr>
        <w:spacing w:after="120" w:before="0"/>
      </w:pPr>
      <w:r>
        <w:t xml:space="preserve"/>
      </w:r>
    </w:p>
    <w:p>
      <w:pPr>
        <w:spacing w:after="80" w:before="240"/>
      </w:pPr>
      <w:r>
        <w:rPr>
          <w:rFonts w:ascii="Arial" w:cs="Arial" w:eastAsia="Arial" w:hAnsi="Arial"/>
          <w:b/>
          <w:bCs/>
          <w:color w:val="1F6B45"/>
          <w:sz w:val="24"/>
          <w:szCs w:val="24"/>
        </w:rPr>
        <w:t xml:space="preserve">Rejection Reason 8: Not Meeting the Financial Self-Sufficiency Requirement</w:t>
      </w:r>
    </w:p>
    <w:p>
      <w:pPr>
        <w:spacing w:after="120" w:before="60"/>
      </w:pPr>
      <w:r>
        <w:rPr>
          <w:rFonts w:ascii="Arial" w:cs="Arial" w:eastAsia="Arial" w:hAnsi="Arial"/>
          <w:color w:val="1A1A1A"/>
          <w:sz w:val="22"/>
          <w:szCs w:val="22"/>
        </w:rPr>
        <w:t xml:space="preserve">The blocked account confirms you have funds, but some applications fail because the applicant does not demonstrate a convincing plan to support themselves beyond the blocked account.</w:t>
      </w:r>
    </w:p>
    <w:p>
      <w:pPr>
        <w:spacing w:after="120" w:before="60"/>
      </w:pPr>
      <w:r>
        <w:rPr>
          <w:rFonts w:ascii="Arial" w:cs="Arial" w:eastAsia="Arial" w:hAnsi="Arial"/>
          <w:color w:val="1A1A1A"/>
          <w:sz w:val="22"/>
          <w:szCs w:val="22"/>
        </w:rPr>
        <w:t xml:space="preserve">Fix: Along with your blocked account confirmation, include a short financial plan showing your budget for the 12 months: accommodation costs, health insurance, food, transport, and how the monthly EUR1,027 release covers each expense.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Step-by-Step Application Process — With Exact Timeline</w:t>
      </w:r>
    </w:p>
    <w:p>
      <w:pPr>
        <w:pStyle w:val="ListParagraph"/>
        <w:numPr>
          <w:ilvl w:val="0"/>
          <w:numId w:val="3"/>
        </w:numPr>
        <w:spacing w:after="60" w:before="40"/>
      </w:pPr>
      <w:r>
        <w:rPr>
          <w:rFonts w:ascii="Arial" w:cs="Arial" w:eastAsia="Arial" w:hAnsi="Arial"/>
          <w:color w:val="1A1A1A"/>
          <w:sz w:val="22"/>
          <w:szCs w:val="22"/>
        </w:rPr>
        <w:t xml:space="preserve">Weeks 1-2: Check eligibility at chancenkarte.com and verify degree recognition at anabin.kmk.org</w:t>
      </w:r>
    </w:p>
    <w:p>
      <w:pPr>
        <w:pStyle w:val="ListParagraph"/>
        <w:numPr>
          <w:ilvl w:val="0"/>
          <w:numId w:val="3"/>
        </w:numPr>
        <w:spacing w:after="60" w:before="40"/>
      </w:pPr>
      <w:r>
        <w:rPr>
          <w:rFonts w:ascii="Arial" w:cs="Arial" w:eastAsia="Arial" w:hAnsi="Arial"/>
          <w:color w:val="1A1A1A"/>
          <w:sz w:val="22"/>
          <w:szCs w:val="22"/>
        </w:rPr>
        <w:t xml:space="preserve">Weeks 2-4: Book and sit Goethe-Institut language exam if needed. Contact language-lagos@goethe.de or call +234 (0) 704 029 0258</w:t>
      </w:r>
    </w:p>
    <w:p>
      <w:pPr>
        <w:pStyle w:val="ListParagraph"/>
        <w:numPr>
          <w:ilvl w:val="0"/>
          <w:numId w:val="3"/>
        </w:numPr>
        <w:spacing w:after="60" w:before="40"/>
      </w:pPr>
      <w:r>
        <w:rPr>
          <w:rFonts w:ascii="Arial" w:cs="Arial" w:eastAsia="Arial" w:hAnsi="Arial"/>
          <w:color w:val="1A1A1A"/>
          <w:sz w:val="22"/>
          <w:szCs w:val="22"/>
        </w:rPr>
        <w:t xml:space="preserve">Weeks 1-8: Build blocked account funds with Expatrio, Fintiba, or Coracle. Allow 3-6 months of consistent deposits</w:t>
      </w:r>
    </w:p>
    <w:p>
      <w:pPr>
        <w:pStyle w:val="ListParagraph"/>
        <w:numPr>
          <w:ilvl w:val="0"/>
          <w:numId w:val="3"/>
        </w:numPr>
        <w:spacing w:after="60" w:before="40"/>
      </w:pPr>
      <w:r>
        <w:rPr>
          <w:rFonts w:ascii="Arial" w:cs="Arial" w:eastAsia="Arial" w:hAnsi="Arial"/>
          <w:color w:val="1A1A1A"/>
          <w:sz w:val="22"/>
          <w:szCs w:val="22"/>
        </w:rPr>
        <w:t xml:space="preserve">Weeks 4-8: Gather all documents. Have non-German documents translated into German by a certified translator</w:t>
      </w:r>
    </w:p>
    <w:p>
      <w:pPr>
        <w:pStyle w:val="ListParagraph"/>
        <w:numPr>
          <w:ilvl w:val="0"/>
          <w:numId w:val="3"/>
        </w:numPr>
        <w:spacing w:after="60" w:before="40"/>
      </w:pPr>
      <w:r>
        <w:rPr>
          <w:rFonts w:ascii="Arial" w:cs="Arial" w:eastAsia="Arial" w:hAnsi="Arial"/>
          <w:color w:val="1A1A1A"/>
          <w:sz w:val="22"/>
          <w:szCs w:val="22"/>
        </w:rPr>
        <w:t xml:space="preserve">Weeks 6-10: Book your appointment at the German Embassy Abuja or Consulate Lagos through nigeria.diplo.de</w:t>
      </w:r>
    </w:p>
    <w:p>
      <w:pPr>
        <w:pStyle w:val="ListParagraph"/>
        <w:numPr>
          <w:ilvl w:val="0"/>
          <w:numId w:val="3"/>
        </w:numPr>
        <w:spacing w:after="60" w:before="40"/>
      </w:pPr>
      <w:r>
        <w:rPr>
          <w:rFonts w:ascii="Arial" w:cs="Arial" w:eastAsia="Arial" w:hAnsi="Arial"/>
          <w:color w:val="1A1A1A"/>
          <w:sz w:val="22"/>
          <w:szCs w:val="22"/>
        </w:rPr>
        <w:t xml:space="preserve">Appointment day: Submit application and pay EUR75 fee. Some locations require cash in naira at current exchange rate</w:t>
      </w:r>
    </w:p>
    <w:p>
      <w:pPr>
        <w:pStyle w:val="ListParagraph"/>
        <w:numPr>
          <w:ilvl w:val="0"/>
          <w:numId w:val="3"/>
        </w:numPr>
        <w:spacing w:after="60" w:before="40"/>
      </w:pPr>
      <w:r>
        <w:rPr>
          <w:rFonts w:ascii="Arial" w:cs="Arial" w:eastAsia="Arial" w:hAnsi="Arial"/>
          <w:color w:val="1A1A1A"/>
          <w:sz w:val="22"/>
          <w:szCs w:val="22"/>
        </w:rPr>
        <w:t xml:space="preserve">Weeks 10-30: Wait for processing — 2 to 12 weeks depending on current volume at the embassy</w:t>
      </w:r>
    </w:p>
    <w:p>
      <w:pPr>
        <w:pStyle w:val="ListParagraph"/>
        <w:numPr>
          <w:ilvl w:val="0"/>
          <w:numId w:val="3"/>
        </w:numPr>
        <w:spacing w:after="60" w:before="40"/>
      </w:pPr>
      <w:r>
        <w:rPr>
          <w:rFonts w:ascii="Arial" w:cs="Arial" w:eastAsia="Arial" w:hAnsi="Arial"/>
          <w:color w:val="1A1A1A"/>
          <w:sz w:val="22"/>
          <w:szCs w:val="22"/>
        </w:rPr>
        <w:t xml:space="preserve">On approval: Travel to Germany. Begin job search. Work part-time up to 20 hours per week at EUR13.90/hour minimum</w:t>
      </w:r>
    </w:p>
    <w:p>
      <w:pPr>
        <w:pStyle w:val="ListParagraph"/>
        <w:numPr>
          <w:ilvl w:val="0"/>
          <w:numId w:val="3"/>
        </w:numPr>
        <w:spacing w:after="60" w:before="40"/>
      </w:pPr>
      <w:r>
        <w:rPr>
          <w:rFonts w:ascii="Arial" w:cs="Arial" w:eastAsia="Arial" w:hAnsi="Arial"/>
          <w:color w:val="1A1A1A"/>
          <w:sz w:val="22"/>
          <w:szCs w:val="22"/>
        </w:rPr>
        <w:t xml:space="preserve">When employed: Visit local Auslanderamt (Foreigners Office) in your German city to convert to full work permit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468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Approximate Amount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Chancenkarte visa 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EUR75 (approximately N135,000)</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Blocked account setup fee (Expatrio/Fintiba)</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EUR29 (approximately N52,000)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 account funds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EUR12,000-13,000 (approximately N21-23 million)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Goethe-Institut A2 exam (external)</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N80,000-150,000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Goethe-Institut B2 exam (external)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N160,000</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Document translation (per document)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N15,000-50,000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 insurance (12 months)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EUR300-500 (approximately N540,000-900,000)</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Apostille per document (Federal High Court)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N3,000-10,000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Flight Lagos to Frankfurt (approximate)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N450,000-900,000</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TOTAL ESTIMATED MINIMUM (excluding flight)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N22-25 million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thick" w:color="8B1A1A" w:sz="20"/>
              <w:bottom w:val="single" w:color="CCCCCC" w:sz="2"/>
              <w:right w:val="none" w:color="FFFFFF" w:sz="0"/>
            </w:tcBorders>
            <w:shd w:fill="FFF0F0" w:val="clear"/>
            <w:tcMar>
              <w:top w:type="dxa" w:w="120"/>
              <w:left w:type="dxa" w:w="240"/>
              <w:bottom w:type="dxa" w:w="120"/>
              <w:right w:type="dxa" w:w="120"/>
            </w:tcMar>
          </w:tcPr>
          <w:p>
            <w:pPr>
              <w:spacing w:after="60" w:before="0"/>
            </w:pPr>
            <w:r>
              <w:rPr>
                <w:rFonts w:ascii="Arial" w:cs="Arial" w:eastAsia="Arial" w:hAnsi="Arial"/>
                <w:b/>
                <w:bCs/>
                <w:color w:val="8B1A1A"/>
                <w:sz w:val="20"/>
                <w:szCs w:val="20"/>
              </w:rPr>
              <w:t xml:space="preserve">WARNING:</w:t>
            </w:r>
          </w:p>
          <w:p>
            <w:pPr>
              <w:spacing w:after="0" w:before="0"/>
            </w:pPr>
            <w:r>
              <w:rPr>
                <w:rFonts w:ascii="Arial" w:cs="Arial" w:eastAsia="Arial" w:hAnsi="Arial"/>
                <w:color w:val="1A1A1A"/>
                <w:sz w:val="20"/>
                <w:szCs w:val="20"/>
              </w:rPr>
              <w:t xml:space="preserve">The EUR12,000-13,000 blocked account is the biggest cost. This money is not lost — it is yours and gets released monthly when you are in Germany. But you need to actually have it. Do not apply for the Chancenkarte if you cannot genuinely fund this account. Presenting falsified bank documents to a German embassy is a serious offence that results in a permanent visa ban.</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4: Portugal — D7, D8, and What Actually Gets Nigerians Rejected</w:t>
      </w:r>
    </w:p>
    <w:p>
      <w:pPr>
        <w:spacing w:after="120" w:before="60"/>
      </w:pPr>
      <w:r>
        <w:rPr>
          <w:rFonts w:ascii="Arial" w:cs="Arial" w:eastAsia="Arial" w:hAnsi="Arial"/>
          <w:color w:val="1A1A1A"/>
          <w:sz w:val="22"/>
          <w:szCs w:val="22"/>
        </w:rPr>
        <w:t xml:space="preserve">Portugal is the quiet giant of the japa conversation. Thousands of people have moved here and are building European lives at a fraction of the cost of Germany or the UK. After 5 years of legal residence, you can apply for Portuguese citizenship — one of the world's top 10 passports, giving you the right to live and work in any of the 27 EU member states.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D7 vs D8 — The Single Most Important Distinction in This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Visa</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Who It Is For</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Income Required</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Income 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D7 — Passive Income Visa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Retirees, landlords, investors, dividend earners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EUR920/month minimum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PASSIVE only: pension, rent, dividends — NOT salaries or freelance fees</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D8 — Digital Nomad Visa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Remote employees and active freelancers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EUR3,680/month minimum</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ACTIVE remote income from outside Portugal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thick" w:color="8B1A1A" w:sz="20"/>
              <w:bottom w:val="single" w:color="CCCCCC" w:sz="2"/>
              <w:right w:val="none" w:color="FFFFFF" w:sz="0"/>
            </w:tcBorders>
            <w:shd w:fill="FFF0F0" w:val="clear"/>
            <w:tcMar>
              <w:top w:type="dxa" w:w="120"/>
              <w:left w:type="dxa" w:w="240"/>
              <w:bottom w:type="dxa" w:w="120"/>
              <w:right w:type="dxa" w:w="120"/>
            </w:tcMar>
          </w:tcPr>
          <w:p>
            <w:pPr>
              <w:spacing w:after="60" w:before="0"/>
            </w:pPr>
            <w:r>
              <w:rPr>
                <w:rFonts w:ascii="Arial" w:cs="Arial" w:eastAsia="Arial" w:hAnsi="Arial"/>
                <w:b/>
                <w:bCs/>
                <w:color w:val="8B1A1A"/>
                <w:sz w:val="20"/>
                <w:szCs w:val="20"/>
              </w:rPr>
              <w:t xml:space="preserve">WARNING:</w:t>
            </w:r>
          </w:p>
          <w:p>
            <w:pPr>
              <w:spacing w:after="0" w:before="0"/>
            </w:pPr>
            <w:r>
              <w:rPr>
                <w:rFonts w:ascii="Arial" w:cs="Arial" w:eastAsia="Arial" w:hAnsi="Arial"/>
                <w:color w:val="1A1A1A"/>
                <w:sz w:val="20"/>
                <w:szCs w:val="20"/>
              </w:rPr>
              <w:t xml:space="preserve">This is the most common and most expensive mistake Nigerians make with Portugal. If you have a remote job or active freelance contracts and you apply for D7 instead of D8, your application will be refused. Portugal updated its rules. Applying for D7 with active employment income is being rejected at consulates. The distinction matters and it matters from the very first document you prepare.</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D7 Requirements (Passive Income Route)</w:t>
      </w:r>
    </w:p>
    <w:p>
      <w:pPr>
        <w:pStyle w:val="ListParagraph"/>
        <w:numPr>
          <w:ilvl w:val="0"/>
          <w:numId w:val="2"/>
        </w:numPr>
        <w:spacing w:after="60" w:before="40"/>
      </w:pPr>
      <w:r>
        <w:rPr>
          <w:rFonts w:ascii="Arial" w:cs="Arial" w:eastAsia="Arial" w:hAnsi="Arial"/>
          <w:color w:val="1A1A1A"/>
          <w:sz w:val="22"/>
          <w:szCs w:val="22"/>
        </w:rPr>
        <w:t xml:space="preserve">Minimum income: EUR920 per month in 2026 — confirmed passive income from pension, rent, dividends, or investments</w:t>
      </w:r>
    </w:p>
    <w:p>
      <w:pPr>
        <w:pStyle w:val="ListParagraph"/>
        <w:numPr>
          <w:ilvl w:val="0"/>
          <w:numId w:val="2"/>
        </w:numPr>
        <w:spacing w:after="60" w:before="40"/>
      </w:pPr>
      <w:r>
        <w:rPr>
          <w:rFonts w:ascii="Arial" w:cs="Arial" w:eastAsia="Arial" w:hAnsi="Arial"/>
          <w:color w:val="1A1A1A"/>
          <w:sz w:val="22"/>
          <w:szCs w:val="22"/>
        </w:rPr>
        <w:t xml:space="preserve">Spouse or dependent parent: add EUR460/month (50% of base)</w:t>
      </w:r>
    </w:p>
    <w:p>
      <w:pPr>
        <w:pStyle w:val="ListParagraph"/>
        <w:numPr>
          <w:ilvl w:val="0"/>
          <w:numId w:val="2"/>
        </w:numPr>
        <w:spacing w:after="60" w:before="40"/>
      </w:pPr>
      <w:r>
        <w:rPr>
          <w:rFonts w:ascii="Arial" w:cs="Arial" w:eastAsia="Arial" w:hAnsi="Arial"/>
          <w:color w:val="1A1A1A"/>
          <w:sz w:val="22"/>
          <w:szCs w:val="22"/>
        </w:rPr>
        <w:t xml:space="preserve">Each dependent child: add EUR276/month (30% of base)</w:t>
      </w:r>
    </w:p>
    <w:p>
      <w:pPr>
        <w:pStyle w:val="ListParagraph"/>
        <w:numPr>
          <w:ilvl w:val="0"/>
          <w:numId w:val="2"/>
        </w:numPr>
        <w:spacing w:after="60" w:before="40"/>
      </w:pPr>
      <w:r>
        <w:rPr>
          <w:rFonts w:ascii="Arial" w:cs="Arial" w:eastAsia="Arial" w:hAnsi="Arial"/>
          <w:color w:val="1A1A1A"/>
          <w:sz w:val="22"/>
          <w:szCs w:val="22"/>
        </w:rPr>
        <w:t xml:space="preserve">12 months of bank statements showing consistent, recurring passive income deposits</w:t>
      </w:r>
    </w:p>
    <w:p>
      <w:pPr>
        <w:pStyle w:val="ListParagraph"/>
        <w:numPr>
          <w:ilvl w:val="0"/>
          <w:numId w:val="2"/>
        </w:numPr>
        <w:spacing w:after="60" w:before="40"/>
      </w:pPr>
      <w:r>
        <w:rPr>
          <w:rFonts w:ascii="Arial" w:cs="Arial" w:eastAsia="Arial" w:hAnsi="Arial"/>
          <w:color w:val="1A1A1A"/>
          <w:sz w:val="22"/>
          <w:szCs w:val="22"/>
        </w:rPr>
        <w:t xml:space="preserve">Recommended savings buffer: EUR11,000-20,000 in a Portuguese bank account</w:t>
      </w:r>
    </w:p>
    <w:p>
      <w:pPr>
        <w:pStyle w:val="ListParagraph"/>
        <w:numPr>
          <w:ilvl w:val="0"/>
          <w:numId w:val="2"/>
        </w:numPr>
        <w:spacing w:after="60" w:before="40"/>
      </w:pPr>
      <w:r>
        <w:rPr>
          <w:rFonts w:ascii="Arial" w:cs="Arial" w:eastAsia="Arial" w:hAnsi="Arial"/>
          <w:color w:val="1A1A1A"/>
          <w:sz w:val="22"/>
          <w:szCs w:val="22"/>
        </w:rPr>
        <w:t xml:space="preserve">Proof of accommodation in Portugal: 12-month rental agreement or property deed</w:t>
      </w:r>
    </w:p>
    <w:p>
      <w:pPr>
        <w:pStyle w:val="ListParagraph"/>
        <w:numPr>
          <w:ilvl w:val="0"/>
          <w:numId w:val="2"/>
        </w:numPr>
        <w:spacing w:after="60" w:before="40"/>
      </w:pPr>
      <w:r>
        <w:rPr>
          <w:rFonts w:ascii="Arial" w:cs="Arial" w:eastAsia="Arial" w:hAnsi="Arial"/>
          <w:color w:val="1A1A1A"/>
          <w:sz w:val="22"/>
          <w:szCs w:val="22"/>
        </w:rPr>
        <w:t xml:space="preserve">Portuguese NIF (tax number) — see below for exact process</w:t>
      </w:r>
    </w:p>
    <w:p>
      <w:pPr>
        <w:pStyle w:val="ListParagraph"/>
        <w:numPr>
          <w:ilvl w:val="0"/>
          <w:numId w:val="2"/>
        </w:numPr>
        <w:spacing w:after="60" w:before="40"/>
      </w:pPr>
      <w:r>
        <w:rPr>
          <w:rFonts w:ascii="Arial" w:cs="Arial" w:eastAsia="Arial" w:hAnsi="Arial"/>
          <w:color w:val="1A1A1A"/>
          <w:sz w:val="22"/>
          <w:szCs w:val="22"/>
        </w:rPr>
        <w:t xml:space="preserve">Criminal record certificate from Nigeria — apostilled, not older than 3 months</w:t>
      </w:r>
    </w:p>
    <w:p>
      <w:pPr>
        <w:pStyle w:val="ListParagraph"/>
        <w:numPr>
          <w:ilvl w:val="0"/>
          <w:numId w:val="2"/>
        </w:numPr>
        <w:spacing w:after="60" w:before="40"/>
      </w:pPr>
      <w:r>
        <w:rPr>
          <w:rFonts w:ascii="Arial" w:cs="Arial" w:eastAsia="Arial" w:hAnsi="Arial"/>
          <w:color w:val="1A1A1A"/>
          <w:sz w:val="22"/>
          <w:szCs w:val="22"/>
        </w:rPr>
        <w:t xml:space="preserve">EU-wide health insurance covering minimum EUR30,000</w:t>
      </w:r>
    </w:p>
    <w:p>
      <w:pPr>
        <w:pStyle w:val="ListParagraph"/>
        <w:numPr>
          <w:ilvl w:val="0"/>
          <w:numId w:val="2"/>
        </w:numPr>
        <w:spacing w:after="60" w:before="40"/>
      </w:pPr>
      <w:r>
        <w:rPr>
          <w:rFonts w:ascii="Arial" w:cs="Arial" w:eastAsia="Arial" w:hAnsi="Arial"/>
          <w:color w:val="1A1A1A"/>
          <w:sz w:val="22"/>
          <w:szCs w:val="22"/>
        </w:rPr>
        <w:t xml:space="preserve">Motivation letter explaining your intention to reside in Portugal</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How to Get Your Portuguese NIF From Nigeria — Step by Step</w:t>
      </w:r>
    </w:p>
    <w:p>
      <w:pPr>
        <w:spacing w:after="120" w:before="60"/>
      </w:pPr>
      <w:r>
        <w:rPr>
          <w:rFonts w:ascii="Arial" w:cs="Arial" w:eastAsia="Arial" w:hAnsi="Arial"/>
          <w:color w:val="1A1A1A"/>
          <w:sz w:val="22"/>
          <w:szCs w:val="22"/>
        </w:rPr>
        <w:t xml:space="preserve">The NIF (Numero de Identificacao Fiscal) is Portugal's tax identification number. You cannot open a Portuguese bank account, sign a lease, or submit a visa application without one. As a non-EU citizen, you cannot get it by yourself from Nigeria — you need a fiscal representative in Portugal.</w:t>
      </w:r>
    </w:p>
    <w:p>
      <w:pPr>
        <w:spacing w:after="120" w:before="0"/>
      </w:pPr>
      <w:r>
        <w:t xml:space="preserve"/>
      </w:r>
    </w:p>
    <w:p>
      <w:pPr>
        <w:spacing w:after="80" w:before="240"/>
      </w:pPr>
      <w:r>
        <w:rPr>
          <w:rFonts w:ascii="Arial" w:cs="Arial" w:eastAsia="Arial" w:hAnsi="Arial"/>
          <w:b/>
          <w:bCs/>
          <w:color w:val="1F6B45"/>
          <w:sz w:val="24"/>
          <w:szCs w:val="24"/>
        </w:rPr>
        <w:t xml:space="preserve">Option 1: Online NIF Services — Fastest and Cheapest</w:t>
      </w:r>
    </w:p>
    <w:p>
      <w:pPr>
        <w:spacing w:after="120" w:before="60"/>
      </w:pPr>
      <w:r>
        <w:rPr>
          <w:rFonts w:ascii="Arial" w:cs="Arial" w:eastAsia="Arial" w:hAnsi="Arial"/>
          <w:color w:val="1A1A1A"/>
          <w:sz w:val="22"/>
          <w:szCs w:val="22"/>
        </w:rPr>
        <w:t xml:space="preserve">Several services now offer to get your NIF remotely from EUR64. Based on research from the Portuguese applicant community:</w:t>
      </w:r>
    </w:p>
    <w:p>
      <w:pPr>
        <w:pStyle w:val="ListParagraph"/>
        <w:numPr>
          <w:ilvl w:val="0"/>
          <w:numId w:val="2"/>
        </w:numPr>
        <w:spacing w:after="60" w:before="40"/>
      </w:pPr>
      <w:r>
        <w:rPr>
          <w:rFonts w:ascii="Arial" w:cs="Arial" w:eastAsia="Arial" w:hAnsi="Arial"/>
          <w:color w:val="1A1A1A"/>
          <w:sz w:val="22"/>
          <w:szCs w:val="22"/>
        </w:rPr>
        <w:t xml:space="preserve">Portugalist NIF comparison tool (portugalist.com/nif) — compares multiple providers on price, delivery time, and included services. Prices start from EUR64 with 2-day delivery.</w:t>
      </w:r>
    </w:p>
    <w:p>
      <w:pPr>
        <w:pStyle w:val="ListParagraph"/>
        <w:numPr>
          <w:ilvl w:val="0"/>
          <w:numId w:val="2"/>
        </w:numPr>
        <w:spacing w:after="60" w:before="40"/>
      </w:pPr>
      <w:r>
        <w:rPr>
          <w:rFonts w:ascii="Arial" w:cs="Arial" w:eastAsia="Arial" w:hAnsi="Arial"/>
          <w:color w:val="1A1A1A"/>
          <w:sz w:val="22"/>
          <w:szCs w:val="22"/>
        </w:rPr>
        <w:t xml:space="preserve">What to look for in any provider: clear pricing with no hidden annual fees, delivery of your Finansas password (so you can log in yourself), easy cancellation terms, responsive customer service.</w:t>
      </w:r>
    </w:p>
    <w:p>
      <w:pPr>
        <w:pStyle w:val="ListParagraph"/>
        <w:numPr>
          <w:ilvl w:val="0"/>
          <w:numId w:val="2"/>
        </w:numPr>
        <w:spacing w:after="60" w:before="40"/>
      </w:pPr>
      <w:r>
        <w:rPr>
          <w:rFonts w:ascii="Arial" w:cs="Arial" w:eastAsia="Arial" w:hAnsi="Arial"/>
          <w:color w:val="1A1A1A"/>
          <w:sz w:val="22"/>
          <w:szCs w:val="22"/>
        </w:rPr>
        <w:t xml:space="preserve">What to avoid: providers charging EUR1,000+ annual fiscal representative fees — this is only necessary if you own property or earn income in Portugal. For a visa application, you only need the initial NIF registration.</w:t>
      </w:r>
    </w:p>
    <w:p>
      <w:pPr>
        <w:spacing w:after="120" w:before="0"/>
      </w:pPr>
      <w:r>
        <w:t xml:space="preserve"/>
      </w:r>
    </w:p>
    <w:p>
      <w:pPr>
        <w:spacing w:after="80" w:before="240"/>
      </w:pPr>
      <w:r>
        <w:rPr>
          <w:rFonts w:ascii="Arial" w:cs="Arial" w:eastAsia="Arial" w:hAnsi="Arial"/>
          <w:b/>
          <w:bCs/>
          <w:color w:val="1F6B45"/>
          <w:sz w:val="24"/>
          <w:szCs w:val="24"/>
        </w:rPr>
        <w:t xml:space="preserve">Option 2: Portuguese Lawyer or Immigration Consultant</w:t>
      </w:r>
    </w:p>
    <w:p>
      <w:pPr>
        <w:pStyle w:val="ListParagraph"/>
        <w:numPr>
          <w:ilvl w:val="0"/>
          <w:numId w:val="2"/>
        </w:numPr>
        <w:spacing w:after="60" w:before="40"/>
      </w:pPr>
      <w:r>
        <w:rPr>
          <w:rFonts w:ascii="Arial" w:cs="Arial" w:eastAsia="Arial" w:hAnsi="Arial"/>
          <w:color w:val="1A1A1A"/>
          <w:sz w:val="22"/>
          <w:szCs w:val="22"/>
        </w:rPr>
        <w:t xml:space="preserve">Cost: EUR100-300 for NIF only</w:t>
      </w:r>
    </w:p>
    <w:p>
      <w:pPr>
        <w:pStyle w:val="ListParagraph"/>
        <w:numPr>
          <w:ilvl w:val="0"/>
          <w:numId w:val="2"/>
        </w:numPr>
        <w:spacing w:after="60" w:before="40"/>
      </w:pPr>
      <w:r>
        <w:rPr>
          <w:rFonts w:ascii="Arial" w:cs="Arial" w:eastAsia="Arial" w:hAnsi="Arial"/>
          <w:color w:val="1A1A1A"/>
          <w:sz w:val="22"/>
          <w:szCs w:val="22"/>
        </w:rPr>
        <w:t xml:space="preserve">Timeline: 2-5 business days</w:t>
      </w:r>
    </w:p>
    <w:p>
      <w:pPr>
        <w:pStyle w:val="ListParagraph"/>
        <w:numPr>
          <w:ilvl w:val="0"/>
          <w:numId w:val="2"/>
        </w:numPr>
        <w:spacing w:after="60" w:before="40"/>
      </w:pPr>
      <w:r>
        <w:rPr>
          <w:rFonts w:ascii="Arial" w:cs="Arial" w:eastAsia="Arial" w:hAnsi="Arial"/>
          <w:color w:val="1A1A1A"/>
          <w:sz w:val="22"/>
          <w:szCs w:val="22"/>
        </w:rPr>
        <w:t xml:space="preserve">You provide: copy of your passport and proof of address in Nigeria</w:t>
      </w:r>
    </w:p>
    <w:p>
      <w:pPr>
        <w:pStyle w:val="ListParagraph"/>
        <w:numPr>
          <w:ilvl w:val="0"/>
          <w:numId w:val="2"/>
        </w:numPr>
        <w:spacing w:after="60" w:before="40"/>
      </w:pPr>
      <w:r>
        <w:rPr>
          <w:rFonts w:ascii="Arial" w:cs="Arial" w:eastAsia="Arial" w:hAnsi="Arial"/>
          <w:color w:val="1A1A1A"/>
          <w:sz w:val="22"/>
          <w:szCs w:val="22"/>
        </w:rPr>
        <w:t xml:space="preserve">They provide: a power of attorney (you sign it), submit to the tax office, and send you your NIF number</w:t>
      </w:r>
    </w:p>
    <w:p>
      <w:pPr>
        <w:pStyle w:val="ListParagraph"/>
        <w:numPr>
          <w:ilvl w:val="0"/>
          <w:numId w:val="2"/>
        </w:numPr>
        <w:spacing w:after="60" w:before="40"/>
      </w:pPr>
      <w:r>
        <w:rPr>
          <w:rFonts w:ascii="Arial" w:cs="Arial" w:eastAsia="Arial" w:hAnsi="Arial"/>
          <w:color w:val="1A1A1A"/>
          <w:sz w:val="22"/>
          <w:szCs w:val="22"/>
        </w:rPr>
        <w:t xml:space="preserve">Search: 'Portugal NIF fiscal representative Nigeria' — multiple legitimate services exist. Ask for a fixed fee, not an annual retainer, for a straightforward NIF application.</w:t>
      </w:r>
    </w:p>
    <w:p>
      <w:pPr>
        <w:spacing w:after="120" w:before="0"/>
      </w:pPr>
      <w:r>
        <w:t xml:space="preserve"/>
      </w:r>
    </w:p>
    <w:p>
      <w:pPr>
        <w:spacing w:after="80" w:before="240"/>
      </w:pPr>
      <w:r>
        <w:rPr>
          <w:rFonts w:ascii="Arial" w:cs="Arial" w:eastAsia="Arial" w:hAnsi="Arial"/>
          <w:b/>
          <w:bCs/>
          <w:color w:val="1F6B45"/>
          <w:sz w:val="24"/>
          <w:szCs w:val="24"/>
        </w:rPr>
        <w:t xml:space="preserve">Option 3: Get It Yourself on Arrival in Portugal</w:t>
      </w:r>
    </w:p>
    <w:p>
      <w:pPr>
        <w:spacing w:after="120" w:before="60"/>
      </w:pPr>
      <w:r>
        <w:rPr>
          <w:rFonts w:ascii="Arial" w:cs="Arial" w:eastAsia="Arial" w:hAnsi="Arial"/>
          <w:color w:val="1A1A1A"/>
          <w:sz w:val="22"/>
          <w:szCs w:val="22"/>
        </w:rPr>
        <w:t xml:space="preserve">If your D7 application does not require you to submit the NIF upfront (check with your specific consulate), you can arrive in Portugal on your visa and visit a Finansas office in person. Bring your passport. Walk-in appointments are possible in smaller cities. In Lisbon and Porto, book in advance by calling +351 217 206 707. Cost: approximately EUR10.20 for non-EU citizens. Processing: immediate.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Opening a Portuguese Bank Account From Nigeria</w:t>
      </w:r>
    </w:p>
    <w:p>
      <w:pPr>
        <w:spacing w:after="120" w:before="60"/>
      </w:pPr>
      <w:r>
        <w:rPr>
          <w:rFonts w:ascii="Arial" w:cs="Arial" w:eastAsia="Arial" w:hAnsi="Arial"/>
          <w:color w:val="1A1A1A"/>
          <w:sz w:val="22"/>
          <w:szCs w:val="22"/>
        </w:rPr>
        <w:t xml:space="preserve">Most D7 applications require evidence of a Portuguese bank account. The banks most accessible to Nigerians applying remotely are:</w:t>
      </w:r>
    </w:p>
    <w:p>
      <w:pPr>
        <w:pStyle w:val="ListParagraph"/>
        <w:numPr>
          <w:ilvl w:val="0"/>
          <w:numId w:val="2"/>
        </w:numPr>
        <w:spacing w:after="60" w:before="40"/>
      </w:pPr>
      <w:r>
        <w:rPr>
          <w:rFonts w:ascii="Arial" w:cs="Arial" w:eastAsia="Arial" w:hAnsi="Arial"/>
          <w:color w:val="1A1A1A"/>
          <w:sz w:val="22"/>
          <w:szCs w:val="22"/>
        </w:rPr>
        <w:t xml:space="preserve">Millennium BCP (millenniumbcp.pt) — has processes for non-resident account opening</w:t>
      </w:r>
    </w:p>
    <w:p>
      <w:pPr>
        <w:pStyle w:val="ListParagraph"/>
        <w:numPr>
          <w:ilvl w:val="0"/>
          <w:numId w:val="2"/>
        </w:numPr>
        <w:spacing w:after="60" w:before="40"/>
      </w:pPr>
      <w:r>
        <w:rPr>
          <w:rFonts w:ascii="Arial" w:cs="Arial" w:eastAsia="Arial" w:hAnsi="Arial"/>
          <w:color w:val="1A1A1A"/>
          <w:sz w:val="22"/>
          <w:szCs w:val="22"/>
        </w:rPr>
        <w:t xml:space="preserve">Caixa Geral (cgd.pt) — state bank, slightly more flexible with non-residents</w:t>
      </w:r>
    </w:p>
    <w:p>
      <w:pPr>
        <w:pStyle w:val="ListParagraph"/>
        <w:numPr>
          <w:ilvl w:val="0"/>
          <w:numId w:val="2"/>
        </w:numPr>
        <w:spacing w:after="60" w:before="40"/>
      </w:pPr>
      <w:r>
        <w:rPr>
          <w:rFonts w:ascii="Arial" w:cs="Arial" w:eastAsia="Arial" w:hAnsi="Arial"/>
          <w:color w:val="1A1A1A"/>
          <w:sz w:val="22"/>
          <w:szCs w:val="22"/>
        </w:rPr>
        <w:t xml:space="preserve">Nickel Portugal — a basic account that is more accessible without a residence permit</w:t>
      </w:r>
    </w:p>
    <w:p>
      <w:pPr>
        <w:spacing w:after="120" w:before="60"/>
      </w:pPr>
      <w:r>
        <w:rPr>
          <w:rFonts w:ascii="Arial" w:cs="Arial" w:eastAsia="Arial" w:hAnsi="Arial"/>
          <w:color w:val="1A1A1A"/>
          <w:sz w:val="22"/>
          <w:szCs w:val="22"/>
        </w:rPr>
        <w:t xml:space="preserve">Expect this process to take 2-4 weeks. Some banks require you to physically be in Portugal. If that is the case, factor a short trip to Portugal into your timeline — this trip also starts your record of presence in the country.</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VFS Global Portugal — Where to Apply in Nigeria</w:t>
      </w:r>
    </w:p>
    <w:p>
      <w:pPr>
        <w:spacing w:after="120" w:before="60"/>
      </w:pPr>
      <w:r>
        <w:rPr>
          <w:rFonts w:ascii="Arial" w:cs="Arial" w:eastAsia="Arial" w:hAnsi="Arial"/>
          <w:color w:val="1A1A1A"/>
          <w:sz w:val="22"/>
          <w:szCs w:val="22"/>
        </w:rPr>
        <w:t xml:space="preserve">VFS Global handles all Portugal visa applications in Nigeria on behalf of the Portuguese Embassy. Their offices:</w:t>
      </w:r>
    </w:p>
    <w:p>
      <w:pPr>
        <w:pStyle w:val="ListParagraph"/>
        <w:numPr>
          <w:ilvl w:val="0"/>
          <w:numId w:val="2"/>
        </w:numPr>
        <w:spacing w:after="60" w:before="40"/>
      </w:pPr>
      <w:r>
        <w:rPr>
          <w:rFonts w:ascii="Arial" w:cs="Arial" w:eastAsia="Arial" w:hAnsi="Arial"/>
          <w:color w:val="1A1A1A"/>
          <w:sz w:val="22"/>
          <w:szCs w:val="22"/>
        </w:rPr>
        <w:t xml:space="preserve">Lagos: Plot 110, Admiral Ayinla Way, Opposite Treasure Garden Estate, Third Roundabout, Lekki Phase 1, Lagos</w:t>
      </w:r>
    </w:p>
    <w:p>
      <w:pPr>
        <w:pStyle w:val="ListParagraph"/>
        <w:numPr>
          <w:ilvl w:val="0"/>
          <w:numId w:val="2"/>
        </w:numPr>
        <w:spacing w:after="60" w:before="40"/>
      </w:pPr>
      <w:r>
        <w:rPr>
          <w:rFonts w:ascii="Arial" w:cs="Arial" w:eastAsia="Arial" w:hAnsi="Arial"/>
          <w:color w:val="1A1A1A"/>
          <w:sz w:val="22"/>
          <w:szCs w:val="22"/>
        </w:rPr>
        <w:t xml:space="preserve">Abuja: Sterling Bank Plaza, 3rd Floor, Plot 1083 Mohammadu Buhari Way, Central Business District, Abuja</w:t>
      </w:r>
    </w:p>
    <w:p>
      <w:pPr>
        <w:pStyle w:val="ListParagraph"/>
        <w:numPr>
          <w:ilvl w:val="0"/>
          <w:numId w:val="2"/>
        </w:numPr>
        <w:spacing w:after="60" w:before="40"/>
      </w:pPr>
      <w:r>
        <w:rPr>
          <w:rFonts w:ascii="Arial" w:cs="Arial" w:eastAsia="Arial" w:hAnsi="Arial"/>
          <w:color w:val="1A1A1A"/>
          <w:sz w:val="22"/>
          <w:szCs w:val="22"/>
        </w:rPr>
        <w:t xml:space="preserve">Website to book appointments: vfsglobal.com/prt/ng — select Nigeria and Portugal</w:t>
      </w:r>
    </w:p>
    <w:p>
      <w:pPr>
        <w:pStyle w:val="ListParagraph"/>
        <w:numPr>
          <w:ilvl w:val="0"/>
          <w:numId w:val="2"/>
        </w:numPr>
        <w:spacing w:after="60" w:before="40"/>
      </w:pPr>
      <w:r>
        <w:rPr>
          <w:rFonts w:ascii="Arial" w:cs="Arial" w:eastAsia="Arial" w:hAnsi="Arial"/>
          <w:color w:val="1A1A1A"/>
          <w:sz w:val="22"/>
          <w:szCs w:val="22"/>
        </w:rPr>
        <w:t xml:space="preserve">Additional VFS service fee: approximately N31,000 on top of the consulate visa fee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Real Processing Timelines for Nigerians —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Getting NIF remotely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business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Longer if using a lawyer</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Opening Portuguese bank account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2-4 weeks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May require physical visit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Securing accommodation (remote rental)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weeks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 via Uniplaces, Idealista, or a local agent</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VFS Global appointment availability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1-6 weeks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Book early, slots fill quickly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Consulate processing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60-90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be longer during peak periods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AIMA residence permit appointment (post-arrival)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4-18 months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Major backlog — book AIMA appointment same day you arrive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from starting to arriving in Portugal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4-10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accordingly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thick" w:color="8B1A1A" w:sz="20"/>
              <w:bottom w:val="single" w:color="CCCCCC" w:sz="2"/>
              <w:right w:val="none" w:color="FFFFFF" w:sz="0"/>
            </w:tcBorders>
            <w:shd w:fill="FFF0F0" w:val="clear"/>
            <w:tcMar>
              <w:top w:type="dxa" w:w="120"/>
              <w:left w:type="dxa" w:w="240"/>
              <w:bottom w:type="dxa" w:w="120"/>
              <w:right w:type="dxa" w:w="120"/>
            </w:tcMar>
          </w:tcPr>
          <w:p>
            <w:pPr>
              <w:spacing w:after="60" w:before="0"/>
            </w:pPr>
            <w:r>
              <w:rPr>
                <w:rFonts w:ascii="Arial" w:cs="Arial" w:eastAsia="Arial" w:hAnsi="Arial"/>
                <w:b/>
                <w:bCs/>
                <w:color w:val="8B1A1A"/>
                <w:sz w:val="20"/>
                <w:szCs w:val="20"/>
              </w:rPr>
              <w:t xml:space="preserve">WARNING:</w:t>
            </w:r>
          </w:p>
          <w:p>
            <w:pPr>
              <w:spacing w:after="0" w:before="0"/>
            </w:pPr>
            <w:r>
              <w:rPr>
                <w:rFonts w:ascii="Arial" w:cs="Arial" w:eastAsia="Arial" w:hAnsi="Arial"/>
                <w:color w:val="1A1A1A"/>
                <w:sz w:val="20"/>
                <w:szCs w:val="20"/>
              </w:rPr>
              <w:t xml:space="preserve">The AIMA backlog is real and serious. Portugal's immigration authority (AIMA) has been overwhelmed since 2023. Residence permit appointments have taken 12-18 months at peak. Your D7 visa gives you legal status to remain in Portugal while you wait for your AIMA appointment — but you must book the appointment the same day you arrive in Portugal to get the earliest possible date.</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Why Portugal Applications by Nigerians Get Rejected</w:t>
      </w:r>
    </w:p>
    <w:p>
      <w:pPr>
        <w:pStyle w:val="ListParagraph"/>
        <w:numPr>
          <w:ilvl w:val="0"/>
          <w:numId w:val="2"/>
        </w:numPr>
        <w:spacing w:after="60" w:before="40"/>
      </w:pPr>
      <w:r>
        <w:rPr>
          <w:rFonts w:ascii="Arial" w:cs="Arial" w:eastAsia="Arial" w:hAnsi="Arial"/>
          <w:color w:val="1A1A1A"/>
          <w:sz w:val="22"/>
          <w:szCs w:val="22"/>
        </w:rPr>
        <w:t xml:space="preserve">Wrong visa type: applying D7 with active freelance income instead of D8</w:t>
      </w:r>
    </w:p>
    <w:p>
      <w:pPr>
        <w:pStyle w:val="ListParagraph"/>
        <w:numPr>
          <w:ilvl w:val="0"/>
          <w:numId w:val="2"/>
        </w:numPr>
        <w:spacing w:after="60" w:before="40"/>
      </w:pPr>
      <w:r>
        <w:rPr>
          <w:rFonts w:ascii="Arial" w:cs="Arial" w:eastAsia="Arial" w:hAnsi="Arial"/>
          <w:color w:val="1A1A1A"/>
          <w:sz w:val="22"/>
          <w:szCs w:val="22"/>
        </w:rPr>
        <w:t xml:space="preserve">Income not meeting threshold: showing EUR800/month when D7 requires EUR920</w:t>
      </w:r>
    </w:p>
    <w:p>
      <w:pPr>
        <w:pStyle w:val="ListParagraph"/>
        <w:numPr>
          <w:ilvl w:val="0"/>
          <w:numId w:val="2"/>
        </w:numPr>
        <w:spacing w:after="60" w:before="40"/>
      </w:pPr>
      <w:r>
        <w:rPr>
          <w:rFonts w:ascii="Arial" w:cs="Arial" w:eastAsia="Arial" w:hAnsi="Arial"/>
          <w:color w:val="1A1A1A"/>
          <w:sz w:val="22"/>
          <w:szCs w:val="22"/>
        </w:rPr>
        <w:t xml:space="preserve">Income is not passive: salary deposits instead of rental or dividend income for D7</w:t>
      </w:r>
    </w:p>
    <w:p>
      <w:pPr>
        <w:pStyle w:val="ListParagraph"/>
        <w:numPr>
          <w:ilvl w:val="0"/>
          <w:numId w:val="2"/>
        </w:numPr>
        <w:spacing w:after="60" w:before="40"/>
      </w:pPr>
      <w:r>
        <w:rPr>
          <w:rFonts w:ascii="Arial" w:cs="Arial" w:eastAsia="Arial" w:hAnsi="Arial"/>
          <w:color w:val="1A1A1A"/>
          <w:sz w:val="22"/>
          <w:szCs w:val="22"/>
        </w:rPr>
        <w:t xml:space="preserve">Accommodation not secured: no signed 12-month lease before submitting</w:t>
      </w:r>
    </w:p>
    <w:p>
      <w:pPr>
        <w:pStyle w:val="ListParagraph"/>
        <w:numPr>
          <w:ilvl w:val="0"/>
          <w:numId w:val="2"/>
        </w:numPr>
        <w:spacing w:after="60" w:before="40"/>
      </w:pPr>
      <w:r>
        <w:rPr>
          <w:rFonts w:ascii="Arial" w:cs="Arial" w:eastAsia="Arial" w:hAnsi="Arial"/>
          <w:color w:val="1A1A1A"/>
          <w:sz w:val="22"/>
          <w:szCs w:val="22"/>
        </w:rPr>
        <w:t xml:space="preserve">NIF missing: many Nigerians forget this step and their application is returned incomplete</w:t>
      </w:r>
    </w:p>
    <w:p>
      <w:pPr>
        <w:pStyle w:val="ListParagraph"/>
        <w:numPr>
          <w:ilvl w:val="0"/>
          <w:numId w:val="2"/>
        </w:numPr>
        <w:spacing w:after="60" w:before="40"/>
      </w:pPr>
      <w:r>
        <w:rPr>
          <w:rFonts w:ascii="Arial" w:cs="Arial" w:eastAsia="Arial" w:hAnsi="Arial"/>
          <w:color w:val="1A1A1A"/>
          <w:sz w:val="22"/>
          <w:szCs w:val="22"/>
        </w:rPr>
        <w:t xml:space="preserve">Criminal record too old: must be issued within 3 months of application</w:t>
      </w:r>
    </w:p>
    <w:p>
      <w:pPr>
        <w:pStyle w:val="ListParagraph"/>
        <w:numPr>
          <w:ilvl w:val="0"/>
          <w:numId w:val="2"/>
        </w:numPr>
        <w:spacing w:after="60" w:before="40"/>
      </w:pPr>
      <w:r>
        <w:rPr>
          <w:rFonts w:ascii="Arial" w:cs="Arial" w:eastAsia="Arial" w:hAnsi="Arial"/>
          <w:color w:val="1A1A1A"/>
          <w:sz w:val="22"/>
          <w:szCs w:val="22"/>
        </w:rPr>
        <w:t xml:space="preserve">Documents not apostilled: Nigerian documents without apostille are not accepted</w:t>
      </w:r>
    </w:p>
    <w:p>
      <w:pPr>
        <w:pStyle w:val="ListParagraph"/>
        <w:numPr>
          <w:ilvl w:val="0"/>
          <w:numId w:val="2"/>
        </w:numPr>
        <w:spacing w:after="60" w:before="40"/>
      </w:pPr>
      <w:r>
        <w:rPr>
          <w:rFonts w:ascii="Arial" w:cs="Arial" w:eastAsia="Arial" w:hAnsi="Arial"/>
          <w:color w:val="1A1A1A"/>
          <w:sz w:val="22"/>
          <w:szCs w:val="22"/>
        </w:rPr>
        <w:t xml:space="preserve">Inconsistent financial history: large deposits appearing just before application</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5: Spain — The Beckham Law That Changes Everything</w:t>
      </w:r>
    </w:p>
    <w:p>
      <w:pPr>
        <w:spacing w:after="120" w:before="60"/>
      </w:pPr>
      <w:r>
        <w:rPr>
          <w:rFonts w:ascii="Arial" w:cs="Arial" w:eastAsia="Arial" w:hAnsi="Arial"/>
          <w:color w:val="1A1A1A"/>
          <w:sz w:val="22"/>
          <w:szCs w:val="22"/>
        </w:rPr>
        <w:t xml:space="preserve">Spain ranked number one in the 2026 Digital Nomad Visa Index, ahead of Portugal, Germany, Malta, and Hungary. The reason is not just the visa — it is what comes with the visa.</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The Spanish Digital Nomad Visa</w:t>
      </w:r>
    </w:p>
    <w:p>
      <w:pPr>
        <w:pStyle w:val="ListParagraph"/>
        <w:numPr>
          <w:ilvl w:val="0"/>
          <w:numId w:val="2"/>
        </w:numPr>
        <w:spacing w:after="60" w:before="40"/>
      </w:pPr>
      <w:r>
        <w:rPr>
          <w:rFonts w:ascii="Arial" w:cs="Arial" w:eastAsia="Arial" w:hAnsi="Arial"/>
          <w:color w:val="1A1A1A"/>
          <w:sz w:val="22"/>
          <w:szCs w:val="22"/>
        </w:rPr>
        <w:t xml:space="preserve">Income requirement: EUR2,646 per month minimum (200% of Spain's minimum wage in 2026)</w:t>
      </w:r>
    </w:p>
    <w:p>
      <w:pPr>
        <w:pStyle w:val="ListParagraph"/>
        <w:numPr>
          <w:ilvl w:val="0"/>
          <w:numId w:val="2"/>
        </w:numPr>
        <w:spacing w:after="60" w:before="40"/>
      </w:pPr>
      <w:r>
        <w:rPr>
          <w:rFonts w:ascii="Arial" w:cs="Arial" w:eastAsia="Arial" w:hAnsi="Arial"/>
          <w:color w:val="1A1A1A"/>
          <w:sz w:val="22"/>
          <w:szCs w:val="22"/>
        </w:rPr>
        <w:t xml:space="preserve">You must work for companies or clients OUTSIDE Spain — your employer or clients must not be Spanish</w:t>
      </w:r>
    </w:p>
    <w:p>
      <w:pPr>
        <w:pStyle w:val="ListParagraph"/>
        <w:numPr>
          <w:ilvl w:val="0"/>
          <w:numId w:val="2"/>
        </w:numPr>
        <w:spacing w:after="60" w:before="40"/>
      </w:pPr>
      <w:r>
        <w:rPr>
          <w:rFonts w:ascii="Arial" w:cs="Arial" w:eastAsia="Arial" w:hAnsi="Arial"/>
          <w:color w:val="1A1A1A"/>
          <w:sz w:val="22"/>
          <w:szCs w:val="22"/>
        </w:rPr>
        <w:t xml:space="preserve">You may work for Spanish clients up to a maximum of 20% of your total income</w:t>
      </w:r>
    </w:p>
    <w:p>
      <w:pPr>
        <w:pStyle w:val="ListParagraph"/>
        <w:numPr>
          <w:ilvl w:val="0"/>
          <w:numId w:val="2"/>
        </w:numPr>
        <w:spacing w:after="60" w:before="40"/>
      </w:pPr>
      <w:r>
        <w:rPr>
          <w:rFonts w:ascii="Arial" w:cs="Arial" w:eastAsia="Arial" w:hAnsi="Arial"/>
          <w:color w:val="1A1A1A"/>
          <w:sz w:val="22"/>
          <w:szCs w:val="22"/>
        </w:rPr>
        <w:t xml:space="preserve">Visa validity: 1 year initially, renewable up to 5 years total</w:t>
      </w:r>
    </w:p>
    <w:p>
      <w:pPr>
        <w:pStyle w:val="ListParagraph"/>
        <w:numPr>
          <w:ilvl w:val="0"/>
          <w:numId w:val="2"/>
        </w:numPr>
        <w:spacing w:after="60" w:before="40"/>
      </w:pPr>
      <w:r>
        <w:rPr>
          <w:rFonts w:ascii="Arial" w:cs="Arial" w:eastAsia="Arial" w:hAnsi="Arial"/>
          <w:color w:val="1A1A1A"/>
          <w:sz w:val="22"/>
          <w:szCs w:val="22"/>
        </w:rPr>
        <w:t xml:space="preserve">Path to permanent residency after 5 continuous years of legal residence</w:t>
      </w:r>
    </w:p>
    <w:p>
      <w:pPr>
        <w:pStyle w:val="ListParagraph"/>
        <w:numPr>
          <w:ilvl w:val="0"/>
          <w:numId w:val="2"/>
        </w:numPr>
        <w:spacing w:after="60" w:before="40"/>
      </w:pPr>
      <w:r>
        <w:rPr>
          <w:rFonts w:ascii="Arial" w:cs="Arial" w:eastAsia="Arial" w:hAnsi="Arial"/>
          <w:color w:val="1A1A1A"/>
          <w:sz w:val="22"/>
          <w:szCs w:val="22"/>
        </w:rPr>
        <w:t xml:space="preserve">Family members can be included in your application</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The Beckham Law — The Most Valuable Single Page in This Guide</w:t>
      </w:r>
    </w:p>
    <w:p>
      <w:pPr>
        <w:spacing w:after="120" w:before="60"/>
      </w:pPr>
      <w:r>
        <w:rPr>
          <w:rFonts w:ascii="Arial" w:cs="Arial" w:eastAsia="Arial" w:hAnsi="Arial"/>
          <w:color w:val="1A1A1A"/>
          <w:sz w:val="22"/>
          <w:szCs w:val="22"/>
        </w:rPr>
        <w:t xml:space="preserve">This is the information that consultants charge N150,000 to share. Read it carefully.</w:t>
      </w:r>
    </w:p>
    <w:p>
      <w:pPr>
        <w:spacing w:after="120" w:before="60"/>
      </w:pPr>
      <w:r>
        <w:rPr>
          <w:rFonts w:ascii="Arial" w:cs="Arial" w:eastAsia="Arial" w:hAnsi="Arial"/>
          <w:color w:val="1A1A1A"/>
          <w:sz w:val="22"/>
          <w:szCs w:val="22"/>
        </w:rPr>
        <w:t xml:space="preserve">When David Beckham moved to Real Madrid in 2003, the Spanish government already had a special tax regime for incoming foreign workers. It became known colloquially as the Beckham Law (Ley Beckham). It still exists in updated form today and it applies directly to Nigerians who relocate to Spain.</w:t>
      </w:r>
    </w:p>
    <w:p>
      <w:pPr>
        <w:spacing w:after="120" w:before="0"/>
      </w:pPr>
      <w:r>
        <w:t xml:space="preserve"/>
      </w:r>
    </w:p>
    <w:p>
      <w:pPr>
        <w:spacing w:after="120" w:before="60"/>
      </w:pPr>
      <w:r>
        <w:rPr>
          <w:rFonts w:ascii="Arial" w:cs="Arial" w:eastAsia="Arial" w:hAnsi="Arial"/>
          <w:color w:val="1A1A1A"/>
          <w:sz w:val="22"/>
          <w:szCs w:val="22"/>
        </w:rPr>
        <w:t xml:space="preserve">Under this regime — formally called the Special Tax Regime for Impatriates — qualifying foreigners who move to Spain are taxed at a flat rate of 24% on Spanish-sourced income for up to 6 years, instead of Spain's standard progressive income tax rates of up to 47%.</w:t>
      </w:r>
    </w:p>
    <w:p>
      <w:pPr>
        <w:spacing w:after="120" w:before="0"/>
      </w:pPr>
      <w:r>
        <w:t xml:space="preserve"/>
      </w:r>
    </w:p>
    <w:p>
      <w:pPr>
        <w:spacing w:after="120" w:before="60"/>
      </w:pPr>
      <w:r>
        <w:rPr>
          <w:rFonts w:ascii="Arial" w:cs="Arial" w:eastAsia="Arial" w:hAnsi="Arial"/>
          <w:color w:val="1A1A1A"/>
          <w:sz w:val="22"/>
          <w:szCs w:val="22"/>
        </w:rPr>
        <w:t xml:space="preserve">More importantly: income earned from OUTSIDE Spain is taxed at 0% under this regime for up to 6 years.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45" w:sz="6"/>
              <w:left w:val="thick" w:color="1F6B45" w:sz="20"/>
              <w:bottom w:val="single" w:color="CCCCCC" w:sz="2"/>
              <w:right w:val="none" w:color="FFFFFF" w:sz="0"/>
            </w:tcBorders>
            <w:shd w:fill="E8F5EE" w:val="clear"/>
            <w:tcMar>
              <w:top w:type="dxa" w:w="120"/>
              <w:left w:type="dxa" w:w="240"/>
              <w:bottom w:type="dxa" w:w="120"/>
              <w:right w:type="dxa" w:w="120"/>
            </w:tcMar>
          </w:tcPr>
          <w:p>
            <w:pPr>
              <w:spacing w:after="60" w:before="0"/>
            </w:pPr>
            <w:r>
              <w:rPr>
                <w:rFonts w:ascii="Arial" w:cs="Arial" w:eastAsia="Arial" w:hAnsi="Arial"/>
                <w:b/>
                <w:bCs/>
                <w:color w:val="1F6B45"/>
                <w:sz w:val="20"/>
                <w:szCs w:val="20"/>
              </w:rPr>
              <w:t xml:space="preserve">What This Means Practically</w:t>
            </w:r>
          </w:p>
          <w:p>
            <w:pPr>
              <w:spacing w:after="0" w:before="0"/>
            </w:pPr>
            <w:r>
              <w:rPr>
                <w:rFonts w:ascii="Arial" w:cs="Arial" w:eastAsia="Arial" w:hAnsi="Arial"/>
                <w:color w:val="1A1A1A"/>
                <w:sz w:val="20"/>
                <w:szCs w:val="20"/>
              </w:rPr>
              <w:t xml:space="preserve">If you have a remote job paying you $3,000 per month from a UK or US company, and you move to Spain on the Digital Nomad Visa, your $3,000/month foreign income may be taxed at zero percent in Spain for up to 6 years. You pay Spanish tax only on income you earn from Spanish sources. This is legal, established, and used by tens of thousands of foreign workers in Spain every year.</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How to Apply for the Beckham Law</w:t>
      </w:r>
    </w:p>
    <w:p>
      <w:pPr>
        <w:pStyle w:val="ListParagraph"/>
        <w:numPr>
          <w:ilvl w:val="0"/>
          <w:numId w:val="3"/>
        </w:numPr>
        <w:spacing w:after="60" w:before="40"/>
      </w:pPr>
      <w:r>
        <w:rPr>
          <w:rFonts w:ascii="Arial" w:cs="Arial" w:eastAsia="Arial" w:hAnsi="Arial"/>
          <w:color w:val="1A1A1A"/>
          <w:sz w:val="22"/>
          <w:szCs w:val="22"/>
        </w:rPr>
        <w:t xml:space="preserve">You must apply within 6 months of registering as a tax resident in Spain — do not miss this window</w:t>
      </w:r>
    </w:p>
    <w:p>
      <w:pPr>
        <w:pStyle w:val="ListParagraph"/>
        <w:numPr>
          <w:ilvl w:val="0"/>
          <w:numId w:val="3"/>
        </w:numPr>
        <w:spacing w:after="60" w:before="40"/>
      </w:pPr>
      <w:r>
        <w:rPr>
          <w:rFonts w:ascii="Arial" w:cs="Arial" w:eastAsia="Arial" w:hAnsi="Arial"/>
          <w:color w:val="1A1A1A"/>
          <w:sz w:val="22"/>
          <w:szCs w:val="22"/>
        </w:rPr>
        <w:t xml:space="preserve">Submit Form 149 to the Spanish Tax Agency (Agencia Tributaria — aeat.es)</w:t>
      </w:r>
    </w:p>
    <w:p>
      <w:pPr>
        <w:pStyle w:val="ListParagraph"/>
        <w:numPr>
          <w:ilvl w:val="0"/>
          <w:numId w:val="3"/>
        </w:numPr>
        <w:spacing w:after="60" w:before="40"/>
      </w:pPr>
      <w:r>
        <w:rPr>
          <w:rFonts w:ascii="Arial" w:cs="Arial" w:eastAsia="Arial" w:hAnsi="Arial"/>
          <w:color w:val="1A1A1A"/>
          <w:sz w:val="22"/>
          <w:szCs w:val="22"/>
        </w:rPr>
        <w:t xml:space="preserve">You need to have moved to Spain in the current year or the previous year</w:t>
      </w:r>
    </w:p>
    <w:p>
      <w:pPr>
        <w:pStyle w:val="ListParagraph"/>
        <w:numPr>
          <w:ilvl w:val="0"/>
          <w:numId w:val="3"/>
        </w:numPr>
        <w:spacing w:after="60" w:before="40"/>
      </w:pPr>
      <w:r>
        <w:rPr>
          <w:rFonts w:ascii="Arial" w:cs="Arial" w:eastAsia="Arial" w:hAnsi="Arial"/>
          <w:color w:val="1A1A1A"/>
          <w:sz w:val="22"/>
          <w:szCs w:val="22"/>
        </w:rPr>
        <w:t xml:space="preserve">You must not have been a Spanish tax resident in the 5 years before moving</w:t>
      </w:r>
    </w:p>
    <w:p>
      <w:pPr>
        <w:pStyle w:val="ListParagraph"/>
        <w:numPr>
          <w:ilvl w:val="0"/>
          <w:numId w:val="3"/>
        </w:numPr>
        <w:spacing w:after="60" w:before="40"/>
      </w:pPr>
      <w:r>
        <w:rPr>
          <w:rFonts w:ascii="Arial" w:cs="Arial" w:eastAsia="Arial" w:hAnsi="Arial"/>
          <w:color w:val="1A1A1A"/>
          <w:sz w:val="22"/>
          <w:szCs w:val="22"/>
        </w:rPr>
        <w:t xml:space="preserve">Hire a Spanish tax advisor (gestoria) to handle this — fees are approximately EUR200-500 for the application. The tax savings in year one alone typically exceed EUR10,000 for most remote workers.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thick" w:color="8B1A1A" w:sz="20"/>
              <w:bottom w:val="single" w:color="CCCCCC" w:sz="2"/>
              <w:right w:val="none" w:color="FFFFFF" w:sz="0"/>
            </w:tcBorders>
            <w:shd w:fill="FFF0F0" w:val="clear"/>
            <w:tcMar>
              <w:top w:type="dxa" w:w="120"/>
              <w:left w:type="dxa" w:w="240"/>
              <w:bottom w:type="dxa" w:w="120"/>
              <w:right w:type="dxa" w:w="120"/>
            </w:tcMar>
          </w:tcPr>
          <w:p>
            <w:pPr>
              <w:spacing w:after="60" w:before="0"/>
            </w:pPr>
            <w:r>
              <w:rPr>
                <w:rFonts w:ascii="Arial" w:cs="Arial" w:eastAsia="Arial" w:hAnsi="Arial"/>
                <w:b/>
                <w:bCs/>
                <w:color w:val="8B1A1A"/>
                <w:sz w:val="20"/>
                <w:szCs w:val="20"/>
              </w:rPr>
              <w:t xml:space="preserve">WARNING:</w:t>
            </w:r>
          </w:p>
          <w:p>
            <w:pPr>
              <w:spacing w:after="0" w:before="0"/>
            </w:pPr>
            <w:r>
              <w:rPr>
                <w:rFonts w:ascii="Arial" w:cs="Arial" w:eastAsia="Arial" w:hAnsi="Arial"/>
                <w:color w:val="1A1A1A"/>
                <w:sz w:val="20"/>
                <w:szCs w:val="20"/>
              </w:rPr>
              <w:t xml:space="preserve">Tax law is complex and individual circumstances vary. The Beckham Law has specific eligibility conditions and it is not automatic. Some income types may be treated differently. Always consult a qualified Spanish tax advisor (gestoria) before relying on this. But for the vast majority of remote workers earning in foreign currency, the financial benefit is real, significant, and worth pursuing.</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How to Apply for the Spanish Digital Nomad Visa</w:t>
      </w:r>
    </w:p>
    <w:p>
      <w:pPr>
        <w:pStyle w:val="ListParagraph"/>
        <w:numPr>
          <w:ilvl w:val="0"/>
          <w:numId w:val="3"/>
        </w:numPr>
        <w:spacing w:after="60" w:before="40"/>
      </w:pPr>
      <w:r>
        <w:rPr>
          <w:rFonts w:ascii="Arial" w:cs="Arial" w:eastAsia="Arial" w:hAnsi="Arial"/>
          <w:color w:val="1A1A1A"/>
          <w:sz w:val="22"/>
          <w:szCs w:val="22"/>
        </w:rPr>
        <w:t xml:space="preserve">Gather your documents: passport, 3 months of employment contracts or client contracts, 3 months of income statements showing EUR2,646+/month, criminal record certificate from Nigeria (apostilled), EU-wide health insurance</w:t>
      </w:r>
    </w:p>
    <w:p>
      <w:pPr>
        <w:pStyle w:val="ListParagraph"/>
        <w:numPr>
          <w:ilvl w:val="0"/>
          <w:numId w:val="3"/>
        </w:numPr>
        <w:spacing w:after="60" w:before="40"/>
      </w:pPr>
      <w:r>
        <w:rPr>
          <w:rFonts w:ascii="Arial" w:cs="Arial" w:eastAsia="Arial" w:hAnsi="Arial"/>
          <w:color w:val="1A1A1A"/>
          <w:sz w:val="22"/>
          <w:szCs w:val="22"/>
        </w:rPr>
        <w:t xml:space="preserve">All Nigerian documents must be apostilled and accompanied by a certified Spanish translation</w:t>
      </w:r>
    </w:p>
    <w:p>
      <w:pPr>
        <w:pStyle w:val="ListParagraph"/>
        <w:numPr>
          <w:ilvl w:val="0"/>
          <w:numId w:val="3"/>
        </w:numPr>
        <w:spacing w:after="60" w:before="40"/>
      </w:pPr>
      <w:r>
        <w:rPr>
          <w:rFonts w:ascii="Arial" w:cs="Arial" w:eastAsia="Arial" w:hAnsi="Arial"/>
          <w:color w:val="1A1A1A"/>
          <w:sz w:val="22"/>
          <w:szCs w:val="22"/>
        </w:rPr>
        <w:t xml:space="preserve">Book your appointment at the Spanish Embassy in Abuja or Lagos</w:t>
      </w:r>
    </w:p>
    <w:p>
      <w:pPr>
        <w:pStyle w:val="ListParagraph"/>
        <w:numPr>
          <w:ilvl w:val="0"/>
          <w:numId w:val="3"/>
        </w:numPr>
        <w:spacing w:after="60" w:before="40"/>
      </w:pPr>
      <w:r>
        <w:rPr>
          <w:rFonts w:ascii="Arial" w:cs="Arial" w:eastAsia="Arial" w:hAnsi="Arial"/>
          <w:color w:val="1A1A1A"/>
          <w:sz w:val="22"/>
          <w:szCs w:val="22"/>
        </w:rPr>
        <w:t xml:space="preserve">Submit application and pay the consulate fee (approximately EUR80)</w:t>
      </w:r>
    </w:p>
    <w:p>
      <w:pPr>
        <w:pStyle w:val="ListParagraph"/>
        <w:numPr>
          <w:ilvl w:val="0"/>
          <w:numId w:val="3"/>
        </w:numPr>
        <w:spacing w:after="60" w:before="40"/>
      </w:pPr>
      <w:r>
        <w:rPr>
          <w:rFonts w:ascii="Arial" w:cs="Arial" w:eastAsia="Arial" w:hAnsi="Arial"/>
          <w:color w:val="1A1A1A"/>
          <w:sz w:val="22"/>
          <w:szCs w:val="22"/>
        </w:rPr>
        <w:t xml:space="preserve">Processing time: approximately 1-3 months</w:t>
      </w:r>
    </w:p>
    <w:p>
      <w:pPr>
        <w:pStyle w:val="ListParagraph"/>
        <w:numPr>
          <w:ilvl w:val="0"/>
          <w:numId w:val="3"/>
        </w:numPr>
        <w:spacing w:after="60" w:before="40"/>
      </w:pPr>
      <w:r>
        <w:rPr>
          <w:rFonts w:ascii="Arial" w:cs="Arial" w:eastAsia="Arial" w:hAnsi="Arial"/>
          <w:color w:val="1A1A1A"/>
          <w:sz w:val="22"/>
          <w:szCs w:val="22"/>
        </w:rPr>
        <w:t xml:space="preserve">On approval, travel to Spain and register with your local padron (municipal register) within 30 days</w:t>
      </w:r>
    </w:p>
    <w:p>
      <w:pPr>
        <w:pStyle w:val="ListParagraph"/>
        <w:numPr>
          <w:ilvl w:val="0"/>
          <w:numId w:val="3"/>
        </w:numPr>
        <w:spacing w:after="60" w:before="40"/>
      </w:pPr>
      <w:r>
        <w:rPr>
          <w:rFonts w:ascii="Arial" w:cs="Arial" w:eastAsia="Arial" w:hAnsi="Arial"/>
          <w:color w:val="1A1A1A"/>
          <w:sz w:val="22"/>
          <w:szCs w:val="22"/>
        </w:rPr>
        <w:t xml:space="preserve">Within 6 months of registering, apply for the Beckham Law tax regime through a gestoria</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6: Estonia — Europe's Fastest Visa Nobody is Talking About</w:t>
      </w:r>
    </w:p>
    <w:p>
      <w:pPr>
        <w:spacing w:after="120" w:before="60"/>
      </w:pPr>
      <w:r>
        <w:rPr>
          <w:rFonts w:ascii="Arial" w:cs="Arial" w:eastAsia="Arial" w:hAnsi="Arial"/>
          <w:color w:val="1A1A1A"/>
          <w:sz w:val="22"/>
          <w:szCs w:val="22"/>
        </w:rPr>
        <w:t xml:space="preserve">Estonia is a small EU and Schengen member state in Northern Europe. It pioneered digital governance — online voting, e-residency, and the world's first Digital Nomad Visa designed specifically for remote workers. Their visa application is fully digital, processed in approximately 30 days, and almost no Nigerian is applying for it.</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Estonia Digital Nomad Visa —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468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 requirement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EUR3,504 per month from remote work outside Estonia</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Processing time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Approximately 30 days — fastest in Europe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online at politsei.ee — no embassy visit required initially</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Visa validity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Schengen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travel freely across 26 European countries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EU membership</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Yes — full EU member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English 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widely spoken in professional environments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Cost of living vs Western Europe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Significantly lower — Tallinn is 40-50% cheaper than Amsterdam or London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20"/>
              <w:bottom w:val="single" w:color="CCCCCC" w:sz="2"/>
              <w:right w:val="none" w:color="FFFFFF" w:sz="0"/>
            </w:tcBorders>
            <w:shd w:fill="FFF8E7" w:val="clear"/>
            <w:tcMar>
              <w:top w:type="dxa" w:w="120"/>
              <w:left w:type="dxa" w:w="240"/>
              <w:bottom w:type="dxa" w:w="120"/>
              <w:right w:type="dxa" w:w="120"/>
            </w:tcMar>
          </w:tcPr>
          <w:p>
            <w:pPr>
              <w:spacing w:after="60" w:before="0"/>
            </w:pPr>
            <w:r>
              <w:rPr>
                <w:rFonts w:ascii="Arial" w:cs="Arial" w:eastAsia="Arial" w:hAnsi="Arial"/>
                <w:b/>
                <w:bCs/>
                <w:color w:val="8B6914"/>
                <w:sz w:val="20"/>
                <w:szCs w:val="20"/>
              </w:rPr>
              <w:t xml:space="preserve">INSIDER TIP:</w:t>
            </w:r>
          </w:p>
          <w:p>
            <w:pPr>
              <w:spacing w:after="0" w:before="0"/>
            </w:pPr>
            <w:r>
              <w:rPr>
                <w:rFonts w:ascii="Arial" w:cs="Arial" w:eastAsia="Arial" w:hAnsi="Arial"/>
                <w:color w:val="1A1A1A"/>
                <w:sz w:val="20"/>
                <w:szCs w:val="20"/>
              </w:rPr>
              <w:t xml:space="preserve">While Germany takes 2-5 months and Portugal takes 4-10 months, Estonia processes in approximately 30 days. For tech professionals, developers, designers, marketers, or anyone earning $3,500+/month remotely, Estonia is the fastest door into the EU. The queue is almost empty because Nigerians are not looking here. That is your advantage.</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How to Apply</w:t>
      </w:r>
    </w:p>
    <w:p>
      <w:pPr>
        <w:pStyle w:val="ListParagraph"/>
        <w:numPr>
          <w:ilvl w:val="0"/>
          <w:numId w:val="3"/>
        </w:numPr>
        <w:spacing w:after="60" w:before="40"/>
      </w:pPr>
      <w:r>
        <w:rPr>
          <w:rFonts w:ascii="Arial" w:cs="Arial" w:eastAsia="Arial" w:hAnsi="Arial"/>
          <w:color w:val="1A1A1A"/>
          <w:sz w:val="22"/>
          <w:szCs w:val="22"/>
        </w:rPr>
        <w:t xml:space="preserve">Confirm your income: at least EUR3,504/month from remote work outside Estonia with 3 months of statements</w:t>
      </w:r>
    </w:p>
    <w:p>
      <w:pPr>
        <w:pStyle w:val="ListParagraph"/>
        <w:numPr>
          <w:ilvl w:val="0"/>
          <w:numId w:val="3"/>
        </w:numPr>
        <w:spacing w:after="60" w:before="40"/>
      </w:pPr>
      <w:r>
        <w:rPr>
          <w:rFonts w:ascii="Arial" w:cs="Arial" w:eastAsia="Arial" w:hAnsi="Arial"/>
          <w:color w:val="1A1A1A"/>
          <w:sz w:val="22"/>
          <w:szCs w:val="22"/>
        </w:rPr>
        <w:t xml:space="preserve">Go to politsei.ee (Estonian Police and Border Guard Board) and create an account</w:t>
      </w:r>
    </w:p>
    <w:p>
      <w:pPr>
        <w:pStyle w:val="ListParagraph"/>
        <w:numPr>
          <w:ilvl w:val="0"/>
          <w:numId w:val="3"/>
        </w:numPr>
        <w:spacing w:after="60" w:before="40"/>
      </w:pPr>
      <w:r>
        <w:rPr>
          <w:rFonts w:ascii="Arial" w:cs="Arial" w:eastAsia="Arial" w:hAnsi="Arial"/>
          <w:color w:val="1A1A1A"/>
          <w:sz w:val="22"/>
          <w:szCs w:val="22"/>
        </w:rPr>
        <w:t xml:space="preserve">Complete the online application form</w:t>
      </w:r>
    </w:p>
    <w:p>
      <w:pPr>
        <w:pStyle w:val="ListParagraph"/>
        <w:numPr>
          <w:ilvl w:val="0"/>
          <w:numId w:val="3"/>
        </w:numPr>
        <w:spacing w:after="60" w:before="40"/>
      </w:pPr>
      <w:r>
        <w:rPr>
          <w:rFonts w:ascii="Arial" w:cs="Arial" w:eastAsia="Arial" w:hAnsi="Arial"/>
          <w:color w:val="1A1A1A"/>
          <w:sz w:val="22"/>
          <w:szCs w:val="22"/>
        </w:rPr>
        <w:t xml:space="preserve">Upload documents: passport, employment or client contracts, income proof, health insurance</w:t>
      </w:r>
    </w:p>
    <w:p>
      <w:pPr>
        <w:pStyle w:val="ListParagraph"/>
        <w:numPr>
          <w:ilvl w:val="0"/>
          <w:numId w:val="3"/>
        </w:numPr>
        <w:spacing w:after="60" w:before="40"/>
      </w:pPr>
      <w:r>
        <w:rPr>
          <w:rFonts w:ascii="Arial" w:cs="Arial" w:eastAsia="Arial" w:hAnsi="Arial"/>
          <w:color w:val="1A1A1A"/>
          <w:sz w:val="22"/>
          <w:szCs w:val="22"/>
        </w:rPr>
        <w:t xml:space="preserve">Pay the application fee (check current fee at politsei.ee)</w:t>
      </w:r>
    </w:p>
    <w:p>
      <w:pPr>
        <w:pStyle w:val="ListParagraph"/>
        <w:numPr>
          <w:ilvl w:val="0"/>
          <w:numId w:val="3"/>
        </w:numPr>
        <w:spacing w:after="60" w:before="40"/>
      </w:pPr>
      <w:r>
        <w:rPr>
          <w:rFonts w:ascii="Arial" w:cs="Arial" w:eastAsia="Arial" w:hAnsi="Arial"/>
          <w:color w:val="1A1A1A"/>
          <w:sz w:val="22"/>
          <w:szCs w:val="22"/>
        </w:rPr>
        <w:t xml:space="preserve">Wait approximately 30 days for decision</w:t>
      </w:r>
    </w:p>
    <w:p>
      <w:pPr>
        <w:pStyle w:val="ListParagraph"/>
        <w:numPr>
          <w:ilvl w:val="0"/>
          <w:numId w:val="3"/>
        </w:numPr>
        <w:spacing w:after="60" w:before="40"/>
      </w:pPr>
      <w:r>
        <w:rPr>
          <w:rFonts w:ascii="Arial" w:cs="Arial" w:eastAsia="Arial" w:hAnsi="Arial"/>
          <w:color w:val="1A1A1A"/>
          <w:sz w:val="22"/>
          <w:szCs w:val="22"/>
        </w:rPr>
        <w:t xml:space="preserve">Collect visa at the nearest Estonian Embassy or Consulate</w:t>
      </w:r>
    </w:p>
    <w:p>
      <w:pPr>
        <w:spacing w:after="120" w:before="0"/>
      </w:pPr>
      <w:r>
        <w:t xml:space="preserve"/>
      </w:r>
    </w:p>
    <w:p>
      <w:pPr>
        <w:spacing w:after="120" w:before="60"/>
      </w:pPr>
      <w:r>
        <w:rPr>
          <w:rFonts w:ascii="Arial" w:cs="Arial" w:eastAsia="Arial" w:hAnsi="Arial"/>
          <w:color w:val="1A1A1A"/>
          <w:sz w:val="22"/>
          <w:szCs w:val="22"/>
        </w:rPr>
        <w:t xml:space="preserve">For Nigerians, the nearest Estonian diplomatic representation may be in a neighbouring country. Check the current list of Estonian diplomatic missions at vm.ee.</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7: Hungary — The Quiet EU Back Door</w:t>
      </w:r>
    </w:p>
    <w:p>
      <w:pPr>
        <w:spacing w:after="120" w:before="60"/>
      </w:pPr>
      <w:r>
        <w:rPr>
          <w:rFonts w:ascii="Arial" w:cs="Arial" w:eastAsia="Arial" w:hAnsi="Arial"/>
          <w:color w:val="1A1A1A"/>
          <w:sz w:val="22"/>
          <w:szCs w:val="22"/>
        </w:rPr>
        <w:t xml:space="preserve">Hungary is the EU member state with the lowest cost of living. Budapest is a genuinely beautiful, culturally rich city. Hungary's immigration process is less contested than Germany, Portugal, or the Netherlands. Almost no Nigerian japa content covers this.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Why Hungary Deserves Consideration</w:t>
      </w:r>
    </w:p>
    <w:p>
      <w:pPr>
        <w:pStyle w:val="ListParagraph"/>
        <w:numPr>
          <w:ilvl w:val="0"/>
          <w:numId w:val="2"/>
        </w:numPr>
        <w:spacing w:after="60" w:before="40"/>
      </w:pPr>
      <w:r>
        <w:rPr>
          <w:rFonts w:ascii="Arial" w:cs="Arial" w:eastAsia="Arial" w:hAnsi="Arial"/>
          <w:color w:val="1A1A1A"/>
          <w:sz w:val="22"/>
          <w:szCs w:val="22"/>
        </w:rPr>
        <w:t xml:space="preserve">Full EU membership — residence eventually leads to freedom to live across the EU</w:t>
      </w:r>
    </w:p>
    <w:p>
      <w:pPr>
        <w:pStyle w:val="ListParagraph"/>
        <w:numPr>
          <w:ilvl w:val="0"/>
          <w:numId w:val="2"/>
        </w:numPr>
        <w:spacing w:after="60" w:before="40"/>
      </w:pPr>
      <w:r>
        <w:rPr>
          <w:rFonts w:ascii="Arial" w:cs="Arial" w:eastAsia="Arial" w:hAnsi="Arial"/>
          <w:color w:val="1A1A1A"/>
          <w:sz w:val="22"/>
          <w:szCs w:val="22"/>
        </w:rPr>
        <w:t xml:space="preserve">Average monthly living costs in Budapest: approximately EUR1,600-2,000 — roughly half of Amsterdam or Paris</w:t>
      </w:r>
    </w:p>
    <w:p>
      <w:pPr>
        <w:pStyle w:val="ListParagraph"/>
        <w:numPr>
          <w:ilvl w:val="0"/>
          <w:numId w:val="2"/>
        </w:numPr>
        <w:spacing w:after="60" w:before="40"/>
      </w:pPr>
      <w:r>
        <w:rPr>
          <w:rFonts w:ascii="Arial" w:cs="Arial" w:eastAsia="Arial" w:hAnsi="Arial"/>
          <w:color w:val="1A1A1A"/>
          <w:sz w:val="22"/>
          <w:szCs w:val="22"/>
        </w:rPr>
        <w:t xml:space="preserve">English-language programs in medicine, dentistry, engineering, and business — Hungarian universities are among the most cost-effective in Europe for postgraduate study</w:t>
      </w:r>
    </w:p>
    <w:p>
      <w:pPr>
        <w:pStyle w:val="ListParagraph"/>
        <w:numPr>
          <w:ilvl w:val="0"/>
          <w:numId w:val="2"/>
        </w:numPr>
        <w:spacing w:after="60" w:before="40"/>
      </w:pPr>
      <w:r>
        <w:rPr>
          <w:rFonts w:ascii="Arial" w:cs="Arial" w:eastAsia="Arial" w:hAnsi="Arial"/>
          <w:color w:val="1A1A1A"/>
          <w:sz w:val="22"/>
          <w:szCs w:val="22"/>
        </w:rPr>
        <w:t xml:space="preserve">Growing expat community including Nigerians and West Africans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Hungary White Card (Digital Nomad Permit)</w:t>
      </w:r>
    </w:p>
    <w:p>
      <w:pPr>
        <w:pStyle w:val="ListParagraph"/>
        <w:numPr>
          <w:ilvl w:val="0"/>
          <w:numId w:val="2"/>
        </w:numPr>
        <w:spacing w:after="60" w:before="40"/>
      </w:pPr>
      <w:r>
        <w:rPr>
          <w:rFonts w:ascii="Arial" w:cs="Arial" w:eastAsia="Arial" w:hAnsi="Arial"/>
          <w:color w:val="1A1A1A"/>
          <w:sz w:val="22"/>
          <w:szCs w:val="22"/>
        </w:rPr>
        <w:t xml:space="preserve">Income requirement: approximately EUR2,000 per month from remote sources outside Hungary</w:t>
      </w:r>
    </w:p>
    <w:p>
      <w:pPr>
        <w:pStyle w:val="ListParagraph"/>
        <w:numPr>
          <w:ilvl w:val="0"/>
          <w:numId w:val="2"/>
        </w:numPr>
        <w:spacing w:after="60" w:before="40"/>
      </w:pPr>
      <w:r>
        <w:rPr>
          <w:rFonts w:ascii="Arial" w:cs="Arial" w:eastAsia="Arial" w:hAnsi="Arial"/>
          <w:color w:val="1A1A1A"/>
          <w:sz w:val="22"/>
          <w:szCs w:val="22"/>
        </w:rPr>
        <w:t xml:space="preserve">Validity: 1 year, renewable</w:t>
      </w:r>
    </w:p>
    <w:p>
      <w:pPr>
        <w:pStyle w:val="ListParagraph"/>
        <w:numPr>
          <w:ilvl w:val="0"/>
          <w:numId w:val="2"/>
        </w:numPr>
        <w:spacing w:after="60" w:before="40"/>
      </w:pPr>
      <w:r>
        <w:rPr>
          <w:rFonts w:ascii="Arial" w:cs="Arial" w:eastAsia="Arial" w:hAnsi="Arial"/>
          <w:color w:val="1A1A1A"/>
          <w:sz w:val="22"/>
          <w:szCs w:val="22"/>
        </w:rPr>
        <w:t xml:space="preserve">Requires health insurance and proof of accommodation in Hungary</w:t>
      </w:r>
    </w:p>
    <w:p>
      <w:pPr>
        <w:pStyle w:val="ListParagraph"/>
        <w:numPr>
          <w:ilvl w:val="0"/>
          <w:numId w:val="2"/>
        </w:numPr>
        <w:spacing w:after="60" w:before="40"/>
      </w:pPr>
      <w:r>
        <w:rPr>
          <w:rFonts w:ascii="Arial" w:cs="Arial" w:eastAsia="Arial" w:hAnsi="Arial"/>
          <w:color w:val="1A1A1A"/>
          <w:sz w:val="22"/>
          <w:szCs w:val="22"/>
        </w:rPr>
        <w:t xml:space="preserve">Applications through the Hungarian Consulate</w:t>
      </w:r>
    </w:p>
    <w:p>
      <w:pPr>
        <w:pStyle w:val="ListParagraph"/>
        <w:numPr>
          <w:ilvl w:val="0"/>
          <w:numId w:val="2"/>
        </w:numPr>
        <w:spacing w:after="60" w:before="40"/>
      </w:pPr>
      <w:r>
        <w:rPr>
          <w:rFonts w:ascii="Arial" w:cs="Arial" w:eastAsia="Arial" w:hAnsi="Arial"/>
          <w:color w:val="1A1A1A"/>
          <w:sz w:val="22"/>
          <w:szCs w:val="22"/>
        </w:rPr>
        <w:t xml:space="preserve">Apply at the Hungarian Embassy in Abuja or Lagos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20"/>
              <w:bottom w:val="single" w:color="CCCCCC" w:sz="2"/>
              <w:right w:val="none" w:color="FFFFFF" w:sz="0"/>
            </w:tcBorders>
            <w:shd w:fill="FFF8E7" w:val="clear"/>
            <w:tcMar>
              <w:top w:type="dxa" w:w="120"/>
              <w:left w:type="dxa" w:w="240"/>
              <w:bottom w:type="dxa" w:w="120"/>
              <w:right w:type="dxa" w:w="120"/>
            </w:tcMar>
          </w:tcPr>
          <w:p>
            <w:pPr>
              <w:spacing w:after="60" w:before="0"/>
            </w:pPr>
            <w:r>
              <w:rPr>
                <w:rFonts w:ascii="Arial" w:cs="Arial" w:eastAsia="Arial" w:hAnsi="Arial"/>
                <w:b/>
                <w:bCs/>
                <w:color w:val="8B6914"/>
                <w:sz w:val="20"/>
                <w:szCs w:val="20"/>
              </w:rPr>
              <w:t xml:space="preserve">INSIDER TIP:</w:t>
            </w:r>
          </w:p>
          <w:p>
            <w:pPr>
              <w:spacing w:after="0" w:before="0"/>
            </w:pPr>
            <w:r>
              <w:rPr>
                <w:rFonts w:ascii="Arial" w:cs="Arial" w:eastAsia="Arial" w:hAnsi="Arial"/>
                <w:color w:val="1A1A1A"/>
                <w:sz w:val="20"/>
                <w:szCs w:val="20"/>
              </w:rPr>
              <w:t xml:space="preserve">Hungary is particularly strong for two specific profiles: remote workers who want EU access at the lowest financial entry point, and students pursuing postgraduate education in medicine, dentistry, or engineering where Hungarian universities rank well internationally and tuition is dramatically lower than UK or US equivalents — often EUR5,000-15,000 per year for programs offered in English.</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8: Canada — What Actually Works in 2026</w:t>
      </w:r>
    </w:p>
    <w:p>
      <w:pPr>
        <w:spacing w:after="120" w:before="60"/>
      </w:pPr>
      <w:r>
        <w:rPr>
          <w:rFonts w:ascii="Arial" w:cs="Arial" w:eastAsia="Arial" w:hAnsi="Arial"/>
          <w:color w:val="1A1A1A"/>
          <w:sz w:val="22"/>
          <w:szCs w:val="22"/>
        </w:rPr>
        <w:t xml:space="preserve">Canada has become harder. Immigration targets were cut, CRS scores required for invitations have been consistently high, and the competition is global. But specific lanes are still moving for the right profiles.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The French Language Advantage — This Is Not a Small Tip</w:t>
      </w:r>
    </w:p>
    <w:p>
      <w:pPr>
        <w:spacing w:after="120" w:before="60"/>
      </w:pPr>
      <w:r>
        <w:rPr>
          <w:rFonts w:ascii="Arial" w:cs="Arial" w:eastAsia="Arial" w:hAnsi="Arial"/>
          <w:color w:val="1A1A1A"/>
          <w:sz w:val="22"/>
          <w:szCs w:val="22"/>
        </w:rPr>
        <w:t xml:space="preserve">Canada has dedicated Express Entry draws specifically for French-language speakers. These draws have consistently had lower CRS cutoffs than general draws — sometimes 100 or more points lower. If you speak French at CLB 7 (approximately B2 level) or above, you receive CRS bonus points AND qualify for these targeted draws.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20"/>
              <w:bottom w:val="single" w:color="CCCCCC" w:sz="2"/>
              <w:right w:val="none" w:color="FFFFFF" w:sz="0"/>
            </w:tcBorders>
            <w:shd w:fill="FFF8E7" w:val="clear"/>
            <w:tcMar>
              <w:top w:type="dxa" w:w="120"/>
              <w:left w:type="dxa" w:w="240"/>
              <w:bottom w:type="dxa" w:w="120"/>
              <w:right w:type="dxa" w:w="120"/>
            </w:tcMar>
          </w:tcPr>
          <w:p>
            <w:pPr>
              <w:spacing w:after="60" w:before="0"/>
            </w:pPr>
            <w:r>
              <w:rPr>
                <w:rFonts w:ascii="Arial" w:cs="Arial" w:eastAsia="Arial" w:hAnsi="Arial"/>
                <w:b/>
                <w:bCs/>
                <w:color w:val="8B6914"/>
                <w:sz w:val="20"/>
                <w:szCs w:val="20"/>
              </w:rPr>
              <w:t xml:space="preserve">INSIDER TIP:</w:t>
            </w:r>
          </w:p>
          <w:p>
            <w:pPr>
              <w:spacing w:after="0" w:before="0"/>
            </w:pPr>
            <w:r>
              <w:rPr>
                <w:rFonts w:ascii="Arial" w:cs="Arial" w:eastAsia="Arial" w:hAnsi="Arial"/>
                <w:color w:val="1A1A1A"/>
                <w:sz w:val="20"/>
                <w:szCs w:val="20"/>
              </w:rPr>
              <w:t xml:space="preserve">If your current CRS score is not competitive for general draws, consider investing 6-12 months learning French. Alliance Francaise has centres in Lagos, Abuja, and Port Harcourt. French lessons cost approximately N15,000-35,000 per month. This is a strategic immigration investment that has changed the outcome for hundreds of Nigerians who were stuck below the general draw cutoff. One language qualification, used correctly, is worth more than years of additional work experience for Express Entry purposes.</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Alliance Francaise Locations in Nigeria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Lagos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Joseph Street, off Kingsway Road, Ikoyi, Lagos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alliancefrancaiselagos.com</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Abuja</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17 Jabi Road, Jabi, Abuja</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afabuja.org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 Harcourt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Plot 273, Trans Amadi Industrial Layout, Port Harcourt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afrph.com</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Kano</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 Bello Road, Kano</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alliancefrancaisekano.com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Ibadan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Alliance Francaise d'Ibadan, Jericho, Ibadan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 via national directory</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Category-Based Draws — The Best Route for Most Nigerians</w:t>
      </w:r>
    </w:p>
    <w:p>
      <w:pPr>
        <w:spacing w:after="120" w:before="60"/>
      </w:pPr>
      <w:r>
        <w:rPr>
          <w:rFonts w:ascii="Arial" w:cs="Arial" w:eastAsia="Arial" w:hAnsi="Arial"/>
          <w:color w:val="1A1A1A"/>
          <w:sz w:val="22"/>
          <w:szCs w:val="22"/>
        </w:rPr>
        <w:t xml:space="preserve">Since 2023, Canada runs category-based draws that target specific groups regardless of their overall CRS score. Current priority categories: French-language speakers, healthcare workers, STEM professionals, trades workers, agriculture workers, and transport workers.</w:t>
      </w:r>
    </w:p>
    <w:p>
      <w:pPr>
        <w:spacing w:after="120" w:before="60"/>
      </w:pPr>
      <w:r>
        <w:rPr>
          <w:rFonts w:ascii="Arial" w:cs="Arial" w:eastAsia="Arial" w:hAnsi="Arial"/>
          <w:color w:val="1A1A1A"/>
          <w:sz w:val="22"/>
          <w:szCs w:val="22"/>
        </w:rPr>
        <w:t xml:space="preserve">If your occupation falls into any of these categories, monitor draw announcements closely at ircc.canada.ca. Category-based invitations have been issued at scores as low as 375, compared to 500+ for general draws.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Realistic Expectations for Nigerians</w:t>
      </w:r>
    </w:p>
    <w:p>
      <w:pPr>
        <w:spacing w:after="120" w:before="60"/>
      </w:pPr>
      <w:r>
        <w:rPr>
          <w:rFonts w:ascii="Arial" w:cs="Arial" w:eastAsia="Arial" w:hAnsi="Arial"/>
          <w:color w:val="1A1A1A"/>
          <w:sz w:val="22"/>
          <w:szCs w:val="22"/>
        </w:rPr>
        <w:t xml:space="preserve">Timeline: From creating your Express Entry profile to receiving an Invitation to Apply: 12-36 months for most Nigerians. Budget CAD2,500-5,000 in federal application fees. Settlement funds required: CAD13,757 for a single applicant in 2026 — these must be unencumbered liquid funds.</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9: Australia — The Honest Picture</w:t>
      </w:r>
    </w:p>
    <w:p>
      <w:pPr>
        <w:spacing w:after="120" w:before="60"/>
      </w:pPr>
      <w:r>
        <w:rPr>
          <w:rFonts w:ascii="Arial" w:cs="Arial" w:eastAsia="Arial" w:hAnsi="Arial"/>
          <w:color w:val="1A1A1A"/>
          <w:sz w:val="22"/>
          <w:szCs w:val="22"/>
        </w:rPr>
        <w:t xml:space="preserve">Australia is a genuine opportunity for the right profile. The Subclass 491 is the least competitive route and the one most Nigerians overlook completely.</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In-Demand Occupations 2025-2026</w:t>
      </w:r>
    </w:p>
    <w:p>
      <w:pPr>
        <w:pStyle w:val="ListParagraph"/>
        <w:numPr>
          <w:ilvl w:val="0"/>
          <w:numId w:val="2"/>
        </w:numPr>
        <w:spacing w:after="60" w:before="40"/>
      </w:pPr>
      <w:r>
        <w:rPr>
          <w:rFonts w:ascii="Arial" w:cs="Arial" w:eastAsia="Arial" w:hAnsi="Arial"/>
          <w:color w:val="1A1A1A"/>
          <w:sz w:val="22"/>
          <w:szCs w:val="22"/>
        </w:rPr>
        <w:t xml:space="preserve">Registered nurses, midwives, and allied health professionals — consistently the highest demand category</w:t>
      </w:r>
    </w:p>
    <w:p>
      <w:pPr>
        <w:pStyle w:val="ListParagraph"/>
        <w:numPr>
          <w:ilvl w:val="0"/>
          <w:numId w:val="2"/>
        </w:numPr>
        <w:spacing w:after="60" w:before="40"/>
      </w:pPr>
      <w:r>
        <w:rPr>
          <w:rFonts w:ascii="Arial" w:cs="Arial" w:eastAsia="Arial" w:hAnsi="Arial"/>
          <w:color w:val="1A1A1A"/>
          <w:sz w:val="22"/>
          <w:szCs w:val="22"/>
        </w:rPr>
        <w:t xml:space="preserve">Civil, structural, and mechanical engineers</w:t>
      </w:r>
    </w:p>
    <w:p>
      <w:pPr>
        <w:pStyle w:val="ListParagraph"/>
        <w:numPr>
          <w:ilvl w:val="0"/>
          <w:numId w:val="2"/>
        </w:numPr>
        <w:spacing w:after="60" w:before="40"/>
      </w:pPr>
      <w:r>
        <w:rPr>
          <w:rFonts w:ascii="Arial" w:cs="Arial" w:eastAsia="Arial" w:hAnsi="Arial"/>
          <w:color w:val="1A1A1A"/>
          <w:sz w:val="22"/>
          <w:szCs w:val="22"/>
        </w:rPr>
        <w:t xml:space="preserve">Software developers and IT professionals</w:t>
      </w:r>
    </w:p>
    <w:p>
      <w:pPr>
        <w:pStyle w:val="ListParagraph"/>
        <w:numPr>
          <w:ilvl w:val="0"/>
          <w:numId w:val="2"/>
        </w:numPr>
        <w:spacing w:after="60" w:before="40"/>
      </w:pPr>
      <w:r>
        <w:rPr>
          <w:rFonts w:ascii="Arial" w:cs="Arial" w:eastAsia="Arial" w:hAnsi="Arial"/>
          <w:color w:val="1A1A1A"/>
          <w:sz w:val="22"/>
          <w:szCs w:val="22"/>
        </w:rPr>
        <w:t xml:space="preserve">Construction project managers and quantity surveyors</w:t>
      </w:r>
    </w:p>
    <w:p>
      <w:pPr>
        <w:pStyle w:val="ListParagraph"/>
        <w:numPr>
          <w:ilvl w:val="0"/>
          <w:numId w:val="2"/>
        </w:numPr>
        <w:spacing w:after="60" w:before="40"/>
      </w:pPr>
      <w:r>
        <w:rPr>
          <w:rFonts w:ascii="Arial" w:cs="Arial" w:eastAsia="Arial" w:hAnsi="Arial"/>
          <w:color w:val="1A1A1A"/>
          <w:sz w:val="22"/>
          <w:szCs w:val="22"/>
        </w:rPr>
        <w:t xml:space="preserve">Electricians, plumbers, and skilled tradespeople</w:t>
      </w:r>
    </w:p>
    <w:p>
      <w:pPr>
        <w:pStyle w:val="ListParagraph"/>
        <w:numPr>
          <w:ilvl w:val="0"/>
          <w:numId w:val="2"/>
        </w:numPr>
        <w:spacing w:after="60" w:before="40"/>
      </w:pPr>
      <w:r>
        <w:rPr>
          <w:rFonts w:ascii="Arial" w:cs="Arial" w:eastAsia="Arial" w:hAnsi="Arial"/>
          <w:color w:val="1A1A1A"/>
          <w:sz w:val="22"/>
          <w:szCs w:val="22"/>
        </w:rPr>
        <w:t xml:space="preserve">Accountants, auditors, and financial professionals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Subclass 491 — The Overlooked Route</w:t>
      </w:r>
    </w:p>
    <w:p>
      <w:pPr>
        <w:spacing w:after="120" w:before="60"/>
      </w:pPr>
      <w:r>
        <w:rPr>
          <w:rFonts w:ascii="Arial" w:cs="Arial" w:eastAsia="Arial" w:hAnsi="Arial"/>
          <w:color w:val="1A1A1A"/>
          <w:sz w:val="22"/>
          <w:szCs w:val="22"/>
        </w:rPr>
        <w:t xml:space="preserve">Most Nigerians target the Subclass 189 (no sponsor, invitation required) or 190 (state nomination). The 491 requires regional nomination but has lower competition. What most people do not know: cities including Adelaide, Canberra, Cairns, Darwin, and Hobart are classified as regional for immigration purposes. These are real cities with hospitals, universities, airports, and professional communities.</w:t>
      </w:r>
    </w:p>
    <w:p>
      <w:pPr>
        <w:spacing w:after="120" w:before="60"/>
      </w:pPr>
      <w:r>
        <w:rPr>
          <w:rFonts w:ascii="Arial" w:cs="Arial" w:eastAsia="Arial" w:hAnsi="Arial"/>
          <w:color w:val="1A1A1A"/>
          <w:sz w:val="22"/>
          <w:szCs w:val="22"/>
        </w:rPr>
        <w:t xml:space="preserve">After 3 years living and working in a designated regional area on the 491, you convert to permanent residency through the Subclass 191. It is the slower path but a cleaner one for most Nigerian profiles.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Skills Assessment — Start This Before Everything Else</w:t>
      </w:r>
    </w:p>
    <w:p>
      <w:pPr>
        <w:spacing w:after="120" w:before="60"/>
      </w:pPr>
      <w:r>
        <w:rPr>
          <w:rFonts w:ascii="Arial" w:cs="Arial" w:eastAsia="Arial" w:hAnsi="Arial"/>
          <w:color w:val="1A1A1A"/>
          <w:sz w:val="22"/>
          <w:szCs w:val="22"/>
        </w:rPr>
        <w:t xml:space="preserve">Before submitting any Expression of Interest for Australia, your qualifications must be assessed by the relevant Australian authority for your occupation. This takes 3-6 months and costs AUD500-1,000. Start this the day you decide Australia is your target. The assessing authority for each occupation is listed at immi.homeaffairs.gov.au.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Occupation</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Assessing Authority</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Website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Registered Nurse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ANMAC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anmac.org.au</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Engineer (all types)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Engineers Australia</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engineersaustralia.org.au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Accountant/Auditor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CPA Australia or CAANZ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cpaaustralia.com.au</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IT Professional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ACS (Australian Computer Society)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acs.org.au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Construction Project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AIQS or AIPM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aiqs.com.au</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Electrician/Plumber</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Relevant state licensing authority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immi.homeaffairs.gov.au</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10: The Insider Playbook</w:t>
      </w:r>
    </w:p>
    <w:p>
      <w:pPr>
        <w:spacing w:after="120" w:before="60"/>
      </w:pPr>
      <w:r>
        <w:rPr>
          <w:rFonts w:ascii="Arial" w:cs="Arial" w:eastAsia="Arial" w:hAnsi="Arial"/>
          <w:color w:val="1A1A1A"/>
          <w:sz w:val="22"/>
          <w:szCs w:val="22"/>
        </w:rPr>
        <w:t xml:space="preserve">These are the strategies that are not on embassy websites and not in generic guides. They come from patterns observed across thousands of successful Nigerian applicants.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Strategy 1: Build Travel History Before Your First European Application</w:t>
      </w:r>
    </w:p>
    <w:p>
      <w:pPr>
        <w:spacing w:after="120" w:before="60"/>
      </w:pPr>
      <w:r>
        <w:rPr>
          <w:rFonts w:ascii="Arial" w:cs="Arial" w:eastAsia="Arial" w:hAnsi="Arial"/>
          <w:color w:val="1A1A1A"/>
          <w:sz w:val="22"/>
          <w:szCs w:val="22"/>
        </w:rPr>
        <w:t xml:space="preserve">Embassy officers globally are more likely to approve applications from Nigerians who already have a travel history. A person with Kenya, Rwanda, and Dubai stamps in their passport looks fundamentally different to an officer than someone who has never left Nigeria.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Cost Range</w:t>
            </w:r>
          </w:p>
        </w:tc>
        <w:tc>
          <w:tcPr>
            <w:tcW w:type="dxa" w:w="234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Why It Helps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Rwanda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Visa-free 30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N150,000-250,000 (flights)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first stamp, safe country, respected globally</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Kenya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Visa-on-arrival $50</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N150,000-300,000</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Easy process, credible travel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Ghana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Visa-free (ECOWAS)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N80,000-150,000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Cheapest option, still counts</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UAE (Dubai)</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Visa required, obtainable</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N250,000-450,000</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UAE stamp is highly respected by Western embassies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Turkey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eVisa online,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N200,000-350,000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approval, strong positive signal to EU embassies</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Strategy 2: Apply for Your First Schengen Through France</w:t>
      </w:r>
    </w:p>
    <w:p>
      <w:pPr>
        <w:spacing w:after="120" w:before="60"/>
      </w:pPr>
      <w:r>
        <w:rPr>
          <w:rFonts w:ascii="Arial" w:cs="Arial" w:eastAsia="Arial" w:hAnsi="Arial"/>
          <w:color w:val="1A1A1A"/>
          <w:sz w:val="22"/>
          <w:szCs w:val="22"/>
        </w:rPr>
        <w:t xml:space="preserve">France has consistently issued Schengen visas more generously to Nigerians than most other Schengen embassies. Germany typically issues a 3-month visa with only 14 days permitted stay for first-time Nigerian applicants. France regularly issues 3-6 month multiple-entry visas with 30 or more days permitted.</w:t>
      </w:r>
    </w:p>
    <w:p>
      <w:pPr>
        <w:spacing w:after="120" w:before="60"/>
      </w:pPr>
      <w:r>
        <w:rPr>
          <w:rFonts w:ascii="Arial" w:cs="Arial" w:eastAsia="Arial" w:hAnsi="Arial"/>
          <w:color w:val="1A1A1A"/>
          <w:sz w:val="22"/>
          <w:szCs w:val="22"/>
        </w:rPr>
        <w:t xml:space="preserve">Apply for your first Schengen through the French Embassy in Abuja. Travel as planned, stay within the permitted days, and return to Nigeria. Then apply again. Within 1-2 successful French Schengen stamps, your entire European immigration profile changes significantly.</w:t>
      </w:r>
    </w:p>
    <w:p>
      <w:pPr>
        <w:spacing w:after="120" w:before="60"/>
      </w:pPr>
      <w:r>
        <w:rPr>
          <w:rFonts w:ascii="Arial" w:cs="Arial" w:eastAsia="Arial" w:hAnsi="Arial"/>
          <w:color w:val="1A1A1A"/>
          <w:sz w:val="22"/>
          <w:szCs w:val="22"/>
        </w:rPr>
        <w:t xml:space="preserve">French Embassy Lagos: 1 Oyinkan Abayomi Drive, Ikoyi, Lagos. Tel: +234 1 201 4200. Website: ng.ambafrance.org. Appointment booking: france-visas.gouv.fr</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Strategy 3: The Bank Statement Rule That Most People Get Wrong</w:t>
      </w:r>
    </w:p>
    <w:p>
      <w:pPr>
        <w:spacing w:after="120" w:before="60"/>
      </w:pPr>
      <w:r>
        <w:rPr>
          <w:rFonts w:ascii="Arial" w:cs="Arial" w:eastAsia="Arial" w:hAnsi="Arial"/>
          <w:color w:val="1A1A1A"/>
          <w:sz w:val="22"/>
          <w:szCs w:val="22"/>
        </w:rPr>
        <w:t xml:space="preserve">Embassies do not just check your balance. They examine the pattern. What they want to see: consistent regular income deposits over 6+ months, no sudden large unexplained transfers close to the application date, and balances that are consistent with your declared income.</w:t>
      </w:r>
    </w:p>
    <w:p>
      <w:pPr>
        <w:spacing w:after="120" w:before="60"/>
      </w:pPr>
      <w:r>
        <w:rPr>
          <w:rFonts w:ascii="Arial" w:cs="Arial" w:eastAsia="Arial" w:hAnsi="Arial"/>
          <w:color w:val="1A1A1A"/>
          <w:sz w:val="22"/>
          <w:szCs w:val="22"/>
        </w:rPr>
        <w:t xml:space="preserve">What triggers a rejection: A N5 million deposit appearing in your account two weeks before your appointment, even if the money is genuinely yours. This signals to officers that funds were 'arranged' for the visa.</w:t>
      </w:r>
    </w:p>
    <w:p>
      <w:pPr>
        <w:spacing w:after="120" w:before="60"/>
      </w:pPr>
      <w:r>
        <w:rPr>
          <w:rFonts w:ascii="Arial" w:cs="Arial" w:eastAsia="Arial" w:hAnsi="Arial"/>
          <w:color w:val="1A1A1A"/>
          <w:sz w:val="22"/>
          <w:szCs w:val="22"/>
        </w:rPr>
        <w:t xml:space="preserve">Fix: Move money to the relevant account at least 3-6 months before your application date. Document the source of every large transfer — sale of property, salary arrears, business proceeds — with supporting documents.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Strategy 4: Apostille Everything 8 Weeks Before You Need It</w:t>
      </w:r>
    </w:p>
    <w:p>
      <w:pPr>
        <w:spacing w:after="120" w:before="60"/>
      </w:pPr>
      <w:r>
        <w:rPr>
          <w:rFonts w:ascii="Arial" w:cs="Arial" w:eastAsia="Arial" w:hAnsi="Arial"/>
          <w:color w:val="1A1A1A"/>
          <w:sz w:val="22"/>
          <w:szCs w:val="22"/>
        </w:rPr>
        <w:t xml:space="preserve">An apostille from the Federal High Court or Ministry of Foreign Affairs in Nigeria takes 2-4 weeks. Apostille your birth certificate, police character certificate, and degree certificate as early as possible. Do not wait until your embassy appointment is confirmed.</w:t>
      </w:r>
    </w:p>
    <w:p>
      <w:pPr>
        <w:spacing w:after="120" w:before="60"/>
      </w:pPr>
      <w:r>
        <w:rPr>
          <w:rFonts w:ascii="Arial" w:cs="Arial" w:eastAsia="Arial" w:hAnsi="Arial"/>
          <w:color w:val="1A1A1A"/>
          <w:sz w:val="22"/>
          <w:szCs w:val="22"/>
        </w:rPr>
        <w:t xml:space="preserve">Federal High Court Lagos: Tinubu Square, Lagos Island, Lagos</w:t>
      </w:r>
    </w:p>
    <w:p>
      <w:pPr>
        <w:spacing w:after="120" w:before="60"/>
      </w:pPr>
      <w:r>
        <w:rPr>
          <w:rFonts w:ascii="Arial" w:cs="Arial" w:eastAsia="Arial" w:hAnsi="Arial"/>
          <w:color w:val="1A1A1A"/>
          <w:sz w:val="22"/>
          <w:szCs w:val="22"/>
        </w:rPr>
        <w:t xml:space="preserve">Federal Ministry of Foreign Affairs Abuja: Maputo Street, Wuse Zone 3, Abuja — this is the preferred location for apostilles</w:t>
      </w:r>
    </w:p>
    <w:p>
      <w:pPr>
        <w:spacing w:after="120" w:before="60"/>
      </w:pPr>
      <w:r>
        <w:rPr>
          <w:rFonts w:ascii="Arial" w:cs="Arial" w:eastAsia="Arial" w:hAnsi="Arial"/>
          <w:color w:val="1A1A1A"/>
          <w:sz w:val="22"/>
          <w:szCs w:val="22"/>
        </w:rPr>
        <w:t xml:space="preserve">Cost: N3,000-10,000 per document depending on document type and current schedule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Strategy 5: Rejection Is Data — How to Read a Refusal Letter</w:t>
      </w:r>
    </w:p>
    <w:p>
      <w:pPr>
        <w:spacing w:after="120" w:before="60"/>
      </w:pPr>
      <w:r>
        <w:rPr>
          <w:rFonts w:ascii="Arial" w:cs="Arial" w:eastAsia="Arial" w:hAnsi="Arial"/>
          <w:color w:val="1A1A1A"/>
          <w:sz w:val="22"/>
          <w:szCs w:val="22"/>
        </w:rPr>
        <w:t xml:space="preserve">Every visa rejection comes with a stated reason. Here is how to read the most common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Refusal Reason Stated</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What It Actually Means</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How to Fix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Insufficient funds/financial proof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Either balance too low OR pattern was suspicious OR bank statement too 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6 months of consistent history, ensure balance meets threshold, use fresh statements within 3 months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Ties to home country not demonstrated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Officer not convinced you will return to Nigeria</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Submit property deed, employment letter, family registration, business ownership documents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Purpose of visit not clear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 letter was too generic or itinerary was vague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a specific, detailed itinerary or purpose statement with named contacts and addresses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Document incomplete or not certified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Missing apostille, old document, missing translation, or illegible copy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Audit every document against the official checklist and resubmit with all certifications current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Previous immigration violations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Overstay or unauthorized work in any country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This requires an immigration lawyer. Do not reapply without legal advice.</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11: USA Update — Every Change in 2026</w:t>
      </w:r>
    </w:p>
    <w:p>
      <w:pPr>
        <w:spacing w:after="120" w:before="60"/>
      </w:pPr>
      <w:r>
        <w:rPr>
          <w:rFonts w:ascii="Arial" w:cs="Arial" w:eastAsia="Arial" w:hAnsi="Arial"/>
          <w:color w:val="1A1A1A"/>
          <w:sz w:val="22"/>
          <w:szCs w:val="22"/>
        </w:rPr>
        <w:t xml:space="preserve">The United States immigration landscape for Nigerians changed significantly at the start of 2026. Before spending money on a US visa application, understand exactly what you are entering.</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The $15,000 Bond Requirement — Full Details</w:t>
      </w:r>
    </w:p>
    <w:p>
      <w:pPr>
        <w:spacing w:after="120" w:before="60"/>
      </w:pPr>
      <w:r>
        <w:rPr>
          <w:rFonts w:ascii="Arial" w:cs="Arial" w:eastAsia="Arial" w:hAnsi="Arial"/>
          <w:color w:val="1A1A1A"/>
          <w:sz w:val="22"/>
          <w:szCs w:val="22"/>
        </w:rPr>
        <w:t xml:space="preserve">Effective January 21, 2026: Nigerians who apply for a B1/B2 (tourist or business) visa and are found eligible by a consular officer must post a bond of up to $15,000 before the visa can be issued. This bond is NOT paid before your interview. It is only required AFTER the officer finds you eligible.</w:t>
      </w:r>
    </w:p>
    <w:p>
      <w:pPr>
        <w:spacing w:after="120" w:before="60"/>
      </w:pPr>
      <w:r>
        <w:rPr>
          <w:rFonts w:ascii="Arial" w:cs="Arial" w:eastAsia="Arial" w:hAnsi="Arial"/>
          <w:color w:val="1A1A1A"/>
          <w:sz w:val="22"/>
          <w:szCs w:val="22"/>
        </w:rPr>
        <w:t xml:space="preserve">The officer will inform you of the bond amount and payment instructions at the interview. The bond is returned when you depart the US as required. If you overstay or violate the terms of your visa, the bond is forfeited.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thick" w:color="8B1A1A" w:sz="20"/>
              <w:bottom w:val="single" w:color="CCCCCC" w:sz="2"/>
              <w:right w:val="none" w:color="FFFFFF" w:sz="0"/>
            </w:tcBorders>
            <w:shd w:fill="FFF0F0" w:val="clear"/>
            <w:tcMar>
              <w:top w:type="dxa" w:w="120"/>
              <w:left w:type="dxa" w:w="240"/>
              <w:bottom w:type="dxa" w:w="120"/>
              <w:right w:type="dxa" w:w="120"/>
            </w:tcMar>
          </w:tcPr>
          <w:p>
            <w:pPr>
              <w:spacing w:after="60" w:before="0"/>
            </w:pPr>
            <w:r>
              <w:rPr>
                <w:rFonts w:ascii="Arial" w:cs="Arial" w:eastAsia="Arial" w:hAnsi="Arial"/>
                <w:b/>
                <w:bCs/>
                <w:color w:val="8B1A1A"/>
                <w:sz w:val="20"/>
                <w:szCs w:val="20"/>
              </w:rPr>
              <w:t xml:space="preserve">WARNING:</w:t>
            </w:r>
          </w:p>
          <w:p>
            <w:pPr>
              <w:spacing w:after="0" w:before="0"/>
            </w:pPr>
            <w:r>
              <w:rPr>
                <w:rFonts w:ascii="Arial" w:cs="Arial" w:eastAsia="Arial" w:hAnsi="Arial"/>
                <w:color w:val="1A1A1A"/>
                <w:sz w:val="20"/>
                <w:szCs w:val="20"/>
              </w:rPr>
              <w:t xml:space="preserve">Do not pay any bond to any agent, consultant, or third-party website. The US Embassy is explicit: do not use any third-party platform and do not pay before being directly instructed by a consular officer at your interview. Any agent claiming they can handle your bond on your behalf is attempting fraud.</w:t>
            </w:r>
          </w:p>
        </w:tc>
      </w:tr>
    </w:tbl>
    <w:p>
      <w:pPr>
        <w:spacing w:after="120" w:before="0"/>
      </w:pPr>
      <w:r>
        <w:t xml:space="preserve"/>
      </w:r>
    </w:p>
    <w:p>
      <w:pPr>
        <w:pStyle w:val="Heading2"/>
        <w:spacing w:after="120" w:before="360"/>
      </w:pPr>
      <w:r>
        <w:rPr>
          <w:rFonts w:ascii="Arial" w:cs="Arial" w:eastAsia="Arial" w:hAnsi="Arial"/>
          <w:b/>
          <w:bCs/>
          <w:color w:val="1A1A1A"/>
          <w:sz w:val="28"/>
          <w:szCs w:val="28"/>
        </w:rPr>
        <w:t xml:space="preserve">Immigrant Visa Pause for Nigerians</w:t>
      </w:r>
    </w:p>
    <w:p>
      <w:pPr>
        <w:spacing w:after="120" w:before="60"/>
      </w:pPr>
      <w:r>
        <w:rPr>
          <w:rFonts w:ascii="Arial" w:cs="Arial" w:eastAsia="Arial" w:hAnsi="Arial"/>
          <w:color w:val="1A1A1A"/>
          <w:sz w:val="22"/>
          <w:szCs w:val="22"/>
        </w:rPr>
        <w:t xml:space="preserve">Effective January 2026, the US paused issuance of immigrant visas (green cards) to nationals of countries including Nigeria. This affects applications via family or employment sponsorship. Tourist and student visas are under separate rules and continue processing.</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Social Media Disclosure — All Platforms, Last 5 Years</w:t>
      </w:r>
    </w:p>
    <w:p>
      <w:pPr>
        <w:spacing w:after="120" w:before="60"/>
      </w:pPr>
      <w:r>
        <w:rPr>
          <w:rFonts w:ascii="Arial" w:cs="Arial" w:eastAsia="Arial" w:hAnsi="Arial"/>
          <w:color w:val="1A1A1A"/>
          <w:sz w:val="22"/>
          <w:szCs w:val="22"/>
        </w:rPr>
        <w:t xml:space="preserve">All US visa applicants must list every social media username and handle they have used across every platform in the past 5 years on their DS-160 form. This includes: Instagram, X (Twitter), Facebook, TikTok, LinkedIn, Snapchat, Pinterest, YouTube channels, WhatsApp Business accounts, and any other platform.</w:t>
      </w:r>
    </w:p>
    <w:p>
      <w:pPr>
        <w:spacing w:after="120" w:before="60"/>
      </w:pPr>
      <w:r>
        <w:rPr>
          <w:rFonts w:ascii="Arial" w:cs="Arial" w:eastAsia="Arial" w:hAnsi="Arial"/>
          <w:color w:val="1A1A1A"/>
          <w:sz w:val="22"/>
          <w:szCs w:val="22"/>
        </w:rPr>
        <w:t xml:space="preserve">Omitting accounts is treated as misrepresentation and can result in immediate denial and future ineligibility. Review your digital presence thoroughly before completing your DS-160. Old accounts you no longer use still count if you used them in the last 5 years.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You Must Apply in Nigeria — The Third-Country Workaround Is Closed</w:t>
      </w:r>
    </w:p>
    <w:p>
      <w:pPr>
        <w:spacing w:after="120" w:before="60"/>
      </w:pPr>
      <w:r>
        <w:rPr>
          <w:rFonts w:ascii="Arial" w:cs="Arial" w:eastAsia="Arial" w:hAnsi="Arial"/>
          <w:color w:val="1A1A1A"/>
          <w:sz w:val="22"/>
          <w:szCs w:val="22"/>
        </w:rPr>
        <w:t xml:space="preserve">Effective September 2025, Nigerians must apply for US visas strictly in Nigeria — at the Embassy in Abuja or the Consulate in Lagos. The practice of travelling to Ghana, Cameroon, or other countries for faster appointment slots is now prohibited. Applications submitted outside your country of nationality or residence will be returned.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B1/B2 bond up to $15,000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January 21,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AFTER interview if approved — not before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Immigrant visa pause for Nigerians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January 2026</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Green card applications via family/employer affected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 media disclosure mandatory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Mid-2025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accounts from last 5 years required on DS-160</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Must apply in Nigeria only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September 2025</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Ghana/Cameroon consulate workaround officially closed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Nigerians on existing valid visas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affected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 visas issued before January 1, 2026 remain valid</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12: The 8 Rejection Patterns — and Exact Fixes</w:t>
      </w:r>
    </w:p>
    <w:p>
      <w:pPr>
        <w:spacing w:after="120" w:before="60"/>
      </w:pPr>
      <w:r>
        <w:rPr>
          <w:rFonts w:ascii="Arial" w:cs="Arial" w:eastAsia="Arial" w:hAnsi="Arial"/>
          <w:color w:val="1A1A1A"/>
          <w:sz w:val="22"/>
          <w:szCs w:val="22"/>
        </w:rPr>
        <w:t xml:space="preserve">This chapter synthesizes the most common patterns observed across Nigerian visa applications. Read each one as if it applies to you personally.</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1: Inconsistent Information Across Documents</w:t>
      </w:r>
    </w:p>
    <w:p>
      <w:pPr>
        <w:spacing w:after="120" w:before="60"/>
      </w:pPr>
      <w:r>
        <w:rPr>
          <w:rFonts w:ascii="Arial" w:cs="Arial" w:eastAsia="Arial" w:hAnsi="Arial"/>
          <w:color w:val="1A1A1A"/>
          <w:sz w:val="22"/>
          <w:szCs w:val="22"/>
        </w:rPr>
        <w:t xml:space="preserve">Your name on your passport is 'Adeyemi Olusola Johnson.' Your degree certificate says 'Adeyemi Johnson.' Your employment letter says 'A.O. Johnson.' To a visa officer, these look like three different people, or like at least one document is fraudulent.</w:t>
      </w:r>
    </w:p>
    <w:p>
      <w:pPr>
        <w:spacing w:after="120" w:before="60"/>
      </w:pPr>
      <w:r>
        <w:rPr>
          <w:rFonts w:ascii="Arial" w:cs="Arial" w:eastAsia="Arial" w:hAnsi="Arial"/>
          <w:color w:val="1A1A1A"/>
          <w:sz w:val="22"/>
          <w:szCs w:val="22"/>
        </w:rPr>
        <w:t xml:space="preserve">Fix: Before submission, create a document check grid. List every document and your exact full name as it appears. Every document must match your passport name exactly. For documents that cannot be corrected, include a sworn affidavit explaining the discrepancy.</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2: Insufficient Evidence of Return Intent</w:t>
      </w:r>
    </w:p>
    <w:p>
      <w:pPr>
        <w:spacing w:after="120" w:before="60"/>
      </w:pPr>
      <w:r>
        <w:rPr>
          <w:rFonts w:ascii="Arial" w:cs="Arial" w:eastAsia="Arial" w:hAnsi="Arial"/>
          <w:color w:val="1A1A1A"/>
          <w:sz w:val="22"/>
          <w:szCs w:val="22"/>
        </w:rPr>
        <w:t xml:space="preserve">This is the number one rejection reason globally for Nigerian applicants. The visa officer must be convinced you will return to Nigeria. Without proof, they assume you will overstay.</w:t>
      </w:r>
    </w:p>
    <w:p>
      <w:pPr>
        <w:spacing w:after="120" w:before="60"/>
      </w:pPr>
      <w:r>
        <w:rPr>
          <w:rFonts w:ascii="Arial" w:cs="Arial" w:eastAsia="Arial" w:hAnsi="Arial"/>
          <w:color w:val="1A1A1A"/>
          <w:sz w:val="22"/>
          <w:szCs w:val="22"/>
        </w:rPr>
        <w:t xml:space="preserve">Fix: Include as many of these as apply to your situation: property ownership documents in Nigeria, evidence of a running business, employment letter confirming your job is waiting for you on return, evidence of children enrolled in Nigerian schools, bank accounts with regular activity, any investments or assets in Nigeria.</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3: Bank Statements That Do Not Tell a Coherent Story</w:t>
      </w:r>
    </w:p>
    <w:p>
      <w:pPr>
        <w:spacing w:after="120" w:before="60"/>
      </w:pPr>
      <w:r>
        <w:rPr>
          <w:rFonts w:ascii="Arial" w:cs="Arial" w:eastAsia="Arial" w:hAnsi="Arial"/>
          <w:color w:val="1A1A1A"/>
          <w:sz w:val="22"/>
          <w:szCs w:val="22"/>
        </w:rPr>
        <w:t xml:space="preserve">Salary of N250,000/month with a bank balance of N8 million — where did the N8 million come from? Unexplained large balances raise as many questions as insufficient balances.</w:t>
      </w:r>
    </w:p>
    <w:p>
      <w:pPr>
        <w:spacing w:after="120" w:before="60"/>
      </w:pPr>
      <w:r>
        <w:rPr>
          <w:rFonts w:ascii="Arial" w:cs="Arial" w:eastAsia="Arial" w:hAnsi="Arial"/>
          <w:color w:val="1A1A1A"/>
          <w:sz w:val="22"/>
          <w:szCs w:val="22"/>
        </w:rPr>
        <w:t xml:space="preserve">Fix: Your bank statements should tell a logical financial story. Regular deposits that match your stated salary. Reasonable expenses. Any large deposits explained with supporting documents. Add a brief financial summary note to your application explaining your income sources and how the balance was built.</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4: Criminal Record Certificate That Is Too Old</w:t>
      </w:r>
    </w:p>
    <w:p>
      <w:pPr>
        <w:spacing w:after="120" w:before="60"/>
      </w:pPr>
      <w:r>
        <w:rPr>
          <w:rFonts w:ascii="Arial" w:cs="Arial" w:eastAsia="Arial" w:hAnsi="Arial"/>
          <w:color w:val="1A1A1A"/>
          <w:sz w:val="22"/>
          <w:szCs w:val="22"/>
        </w:rPr>
        <w:t xml:space="preserve">Many Nigerians obtain their police character certificate early in the application process, then experience delays. By the time they submit, the certificate is more than 3 months old — and most embassies require it within 3 months.</w:t>
      </w:r>
    </w:p>
    <w:p>
      <w:pPr>
        <w:spacing w:after="120" w:before="60"/>
      </w:pPr>
      <w:r>
        <w:rPr>
          <w:rFonts w:ascii="Arial" w:cs="Arial" w:eastAsia="Arial" w:hAnsi="Arial"/>
          <w:color w:val="1A1A1A"/>
          <w:sz w:val="22"/>
          <w:szCs w:val="22"/>
        </w:rPr>
        <w:t xml:space="preserve">Fix: Obtain your police character certificate LAST in your document preparation sequence, as close to your appointment date as possible. Allow 2-3 weeks for processing. Contact the Nigeria Police Force at policenigeria.gov.ng for current procedures.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5: Health Insurance That Does Not Meet Requirements</w:t>
      </w:r>
    </w:p>
    <w:p>
      <w:pPr>
        <w:spacing w:after="120" w:before="60"/>
      </w:pPr>
      <w:r>
        <w:rPr>
          <w:rFonts w:ascii="Arial" w:cs="Arial" w:eastAsia="Arial" w:hAnsi="Arial"/>
          <w:color w:val="1A1A1A"/>
          <w:sz w:val="22"/>
          <w:szCs w:val="22"/>
        </w:rPr>
        <w:t xml:space="preserve">Budget travel insurance from Nigerian providers often excludes pre-existing conditions, has deductibles above EUR300, or does not explicitly state EUR30,000 coverage in the policy document. When the embassy checks, it fails.</w:t>
      </w:r>
    </w:p>
    <w:p>
      <w:pPr>
        <w:spacing w:after="120" w:before="60"/>
      </w:pPr>
      <w:r>
        <w:rPr>
          <w:rFonts w:ascii="Arial" w:cs="Arial" w:eastAsia="Arial" w:hAnsi="Arial"/>
          <w:color w:val="1A1A1A"/>
          <w:sz w:val="22"/>
          <w:szCs w:val="22"/>
        </w:rPr>
        <w:t xml:space="preserve">Fix: Purchase health insurance specifically designed for visa applications. For German and Schengen applications, Allianz Travel, AXA, and Care Concept all issue policies explicitly meeting the EUR30,000 requirement. Print the full policy document showing the coverage amount. Budget N50,000-150,000 for proper coverage.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6: Cover Letter Is Too Generic</w:t>
      </w:r>
    </w:p>
    <w:p>
      <w:pPr>
        <w:spacing w:after="120" w:before="60"/>
      </w:pPr>
      <w:r>
        <w:rPr>
          <w:rFonts w:ascii="Arial" w:cs="Arial" w:eastAsia="Arial" w:hAnsi="Arial"/>
          <w:color w:val="1A1A1A"/>
          <w:sz w:val="22"/>
          <w:szCs w:val="22"/>
        </w:rPr>
        <w:t xml:space="preserve">'I wish to travel to Germany to explore career opportunities in my field' — this letter has been submitted by approximately 50,000 people. It says nothing specific and convinces nobody.</w:t>
      </w:r>
    </w:p>
    <w:p>
      <w:pPr>
        <w:spacing w:after="120" w:before="60"/>
      </w:pPr>
      <w:r>
        <w:rPr>
          <w:rFonts w:ascii="Arial" w:cs="Arial" w:eastAsia="Arial" w:hAnsi="Arial"/>
          <w:color w:val="1A1A1A"/>
          <w:sz w:val="22"/>
          <w:szCs w:val="22"/>
        </w:rPr>
        <w:t xml:space="preserve">Fix: Your cover letter must be specific. Name specific industries or companies in your target country. Reference specific labor market needs that match your skills. Show that you understand what your daily life will look like and how you will fund it. A good cover letter is 400-600 words and could only have been written by you about your specific situation. See the template in Bonus 2.</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7: Application Submitted at Wrong Time in Career Cycle</w:t>
      </w:r>
    </w:p>
    <w:p>
      <w:pPr>
        <w:spacing w:after="120" w:before="60"/>
      </w:pPr>
      <w:r>
        <w:rPr>
          <w:rFonts w:ascii="Arial" w:cs="Arial" w:eastAsia="Arial" w:hAnsi="Arial"/>
          <w:color w:val="1A1A1A"/>
          <w:sz w:val="22"/>
          <w:szCs w:val="22"/>
        </w:rPr>
        <w:t xml:space="preserve">Applying for a work-related visa immediately after leaving your job — with no current employment letter — is one of the most common avoidable mistakes. Embassies want to see stability.</w:t>
      </w:r>
    </w:p>
    <w:p>
      <w:pPr>
        <w:spacing w:after="120" w:before="60"/>
      </w:pPr>
      <w:r>
        <w:rPr>
          <w:rFonts w:ascii="Arial" w:cs="Arial" w:eastAsia="Arial" w:hAnsi="Arial"/>
          <w:color w:val="1A1A1A"/>
          <w:sz w:val="22"/>
          <w:szCs w:val="22"/>
        </w:rPr>
        <w:t xml:space="preserve">Fix: If you have recently changed jobs or are between positions, wait 3-4 months in your new role before applying. Your application should show the most stable, well-documented period of your recent professional life.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Pattern 8: Not Disclosing Previous Visa Rejections</w:t>
      </w:r>
    </w:p>
    <w:p>
      <w:pPr>
        <w:spacing w:after="120" w:before="60"/>
      </w:pPr>
      <w:r>
        <w:rPr>
          <w:rFonts w:ascii="Arial" w:cs="Arial" w:eastAsia="Arial" w:hAnsi="Arial"/>
          <w:color w:val="1A1A1A"/>
          <w:sz w:val="22"/>
          <w:szCs w:val="22"/>
        </w:rPr>
        <w:t xml:space="preserve">Almost every visa application in the world asks: 'Have you ever been refused a visa?' Many Nigerians leave this blank or answer 'No' hoping the officer will not check. Officers check. And when they find an undisclosed rejection, your current application is denied for misrepresentation — a much more serious flag than the original rejection.</w:t>
      </w:r>
    </w:p>
    <w:p>
      <w:pPr>
        <w:spacing w:after="120" w:before="60"/>
      </w:pPr>
      <w:r>
        <w:rPr>
          <w:rFonts w:ascii="Arial" w:cs="Arial" w:eastAsia="Arial" w:hAnsi="Arial"/>
          <w:color w:val="1A1A1A"/>
          <w:sz w:val="22"/>
          <w:szCs w:val="22"/>
        </w:rPr>
        <w:t xml:space="preserve">Fix: Always declare all previous visa rejections honestly. For each rejection, provide a brief explanation of the reason and what has changed since then. A declared rejection with a credible explanation is significantly less damaging than a discovered undisclosed one.</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13: Documents — The Complete Nigerian Applicant Checklist</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Documents You Should Already Have</w:t>
      </w:r>
    </w:p>
    <w:p>
      <w:pPr>
        <w:pStyle w:val="ListParagraph"/>
        <w:numPr>
          <w:ilvl w:val="0"/>
          <w:numId w:val="2"/>
        </w:numPr>
        <w:spacing w:after="60" w:before="40"/>
      </w:pPr>
      <w:r>
        <w:rPr>
          <w:rFonts w:ascii="Arial" w:cs="Arial" w:eastAsia="Arial" w:hAnsi="Arial"/>
          <w:color w:val="1A1A1A"/>
          <w:sz w:val="22"/>
          <w:szCs w:val="22"/>
        </w:rPr>
        <w:t xml:space="preserve">International Passport — valid, with at least 2 years remaining. If expiring within 18 months, renew before starting any major visa process. Apply at passport offices in Lagos (Ikoyi), Abuja, Port Harcourt, Kano, or through the Nigerian Immigration Service online portal (immigration.gov.ng).</w:t>
      </w:r>
    </w:p>
    <w:p>
      <w:pPr>
        <w:pStyle w:val="ListParagraph"/>
        <w:numPr>
          <w:ilvl w:val="0"/>
          <w:numId w:val="2"/>
        </w:numPr>
        <w:spacing w:after="60" w:before="40"/>
      </w:pPr>
      <w:r>
        <w:rPr>
          <w:rFonts w:ascii="Arial" w:cs="Arial" w:eastAsia="Arial" w:hAnsi="Arial"/>
          <w:color w:val="1A1A1A"/>
          <w:sz w:val="22"/>
          <w:szCs w:val="22"/>
        </w:rPr>
        <w:t xml:space="preserve">NPC Birth Certificate — from the National Population Commission, not a hospital. If you only have a hospital birth certificate, apply for an NPC certificate immediately. Process takes 4-6 weeks. Apply at NPC state offices or npconline.gov.ng.</w:t>
      </w:r>
    </w:p>
    <w:p>
      <w:pPr>
        <w:pStyle w:val="ListParagraph"/>
        <w:numPr>
          <w:ilvl w:val="0"/>
          <w:numId w:val="2"/>
        </w:numPr>
        <w:spacing w:after="60" w:before="40"/>
      </w:pPr>
      <w:r>
        <w:rPr>
          <w:rFonts w:ascii="Arial" w:cs="Arial" w:eastAsia="Arial" w:hAnsi="Arial"/>
          <w:color w:val="1A1A1A"/>
          <w:sz w:val="22"/>
          <w:szCs w:val="22"/>
        </w:rPr>
        <w:t xml:space="preserve">University Degree Certificate and Official Transcript — the original and a certified copy. Request an additional official transcript from your registrar specifically for visa purposes. Some universities take 4-8 weeks to produce official transcripts.</w:t>
      </w:r>
    </w:p>
    <w:p>
      <w:pPr>
        <w:pStyle w:val="ListParagraph"/>
        <w:numPr>
          <w:ilvl w:val="0"/>
          <w:numId w:val="2"/>
        </w:numPr>
        <w:spacing w:after="60" w:before="40"/>
      </w:pPr>
      <w:r>
        <w:rPr>
          <w:rFonts w:ascii="Arial" w:cs="Arial" w:eastAsia="Arial" w:hAnsi="Arial"/>
          <w:color w:val="1A1A1A"/>
          <w:sz w:val="22"/>
          <w:szCs w:val="22"/>
        </w:rPr>
        <w:t xml:space="preserve">NYSC Discharge or Exemption Certificate — required by most countries to prove completed education</w:t>
      </w:r>
    </w:p>
    <w:p>
      <w:pPr>
        <w:pStyle w:val="ListParagraph"/>
        <w:numPr>
          <w:ilvl w:val="0"/>
          <w:numId w:val="2"/>
        </w:numPr>
        <w:spacing w:after="60" w:before="40"/>
      </w:pPr>
      <w:r>
        <w:rPr>
          <w:rFonts w:ascii="Arial" w:cs="Arial" w:eastAsia="Arial" w:hAnsi="Arial"/>
          <w:color w:val="1A1A1A"/>
          <w:sz w:val="22"/>
          <w:szCs w:val="22"/>
        </w:rPr>
        <w:t xml:space="preserve">Employment letter on company letterhead and payslips for minimum 3-6 months — must be signed by HR or a company director with company stamp</w:t>
      </w:r>
    </w:p>
    <w:p>
      <w:pPr>
        <w:pStyle w:val="ListParagraph"/>
        <w:numPr>
          <w:ilvl w:val="0"/>
          <w:numId w:val="2"/>
        </w:numPr>
        <w:spacing w:after="60" w:before="40"/>
      </w:pPr>
      <w:r>
        <w:rPr>
          <w:rFonts w:ascii="Arial" w:cs="Arial" w:eastAsia="Arial" w:hAnsi="Arial"/>
          <w:color w:val="1A1A1A"/>
          <w:sz w:val="22"/>
          <w:szCs w:val="22"/>
        </w:rPr>
        <w:t xml:space="preserve">Bank statements for minimum 6 months — must show account holder name, bank name, account number, and consistent transaction history</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Documents That Require Special Steps</w:t>
      </w:r>
    </w:p>
    <w:p>
      <w:pPr>
        <w:spacing w:after="80" w:before="240"/>
      </w:pPr>
      <w:r>
        <w:rPr>
          <w:rFonts w:ascii="Arial" w:cs="Arial" w:eastAsia="Arial" w:hAnsi="Arial"/>
          <w:b/>
          <w:bCs/>
          <w:color w:val="1F6B45"/>
          <w:sz w:val="24"/>
          <w:szCs w:val="24"/>
        </w:rPr>
        <w:t xml:space="preserve">Police Character Certificate</w:t>
      </w:r>
    </w:p>
    <w:p>
      <w:pPr>
        <w:spacing w:after="120" w:before="60"/>
      </w:pPr>
      <w:r>
        <w:rPr>
          <w:rFonts w:ascii="Arial" w:cs="Arial" w:eastAsia="Arial" w:hAnsi="Arial"/>
          <w:color w:val="1A1A1A"/>
          <w:sz w:val="22"/>
          <w:szCs w:val="22"/>
        </w:rPr>
        <w:t xml:space="preserve">Apply at the nearest Nigeria Police Force State CID or Force Headquarters in Abuja. Bring: original passport, 2 passport photographs, completed application form, payment receipt. Current fee: approximately N15,000-N30,000. Processing: 5-15 business days. Must be issued within 3 months of your visa application date.</w:t>
      </w:r>
    </w:p>
    <w:p>
      <w:pPr>
        <w:spacing w:after="120" w:before="0"/>
      </w:pPr>
      <w:r>
        <w:t xml:space="preserve"/>
      </w:r>
    </w:p>
    <w:p>
      <w:pPr>
        <w:spacing w:after="80" w:before="240"/>
      </w:pPr>
      <w:r>
        <w:rPr>
          <w:rFonts w:ascii="Arial" w:cs="Arial" w:eastAsia="Arial" w:hAnsi="Arial"/>
          <w:b/>
          <w:bCs/>
          <w:color w:val="1F6B45"/>
          <w:sz w:val="24"/>
          <w:szCs w:val="24"/>
        </w:rPr>
        <w:t xml:space="preserve">IELTS Certificate</w:t>
      </w:r>
    </w:p>
    <w:p>
      <w:pPr>
        <w:spacing w:after="120" w:before="60"/>
      </w:pPr>
      <w:r>
        <w:rPr>
          <w:rFonts w:ascii="Arial" w:cs="Arial" w:eastAsia="Arial" w:hAnsi="Arial"/>
          <w:color w:val="1A1A1A"/>
          <w:sz w:val="22"/>
          <w:szCs w:val="22"/>
        </w:rPr>
        <w:t xml:space="preserve">Book at idp.com/nigeria (IDP) or britishcouncil.org/nigeria (British Council). Test centres in Lagos, Abuja, Port Harcourt, Kano, Enugu, and Ibadan. Current fee: approximately N100,000-120,000. Scores valid for 2 years. Book at least 4-6 weeks in advance as seats fill quickly. For most European visa applications, aim for a minimum of 6.5 overall with no band below 6.0. For the Germany Chancenkarte C1 bonus point, you need IELTS 7.0+.</w:t>
      </w:r>
    </w:p>
    <w:p>
      <w:pPr>
        <w:spacing w:after="120" w:before="0"/>
      </w:pPr>
      <w:r>
        <w:t xml:space="preserve"/>
      </w:r>
    </w:p>
    <w:p>
      <w:pPr>
        <w:spacing w:after="80" w:before="240"/>
      </w:pPr>
      <w:r>
        <w:rPr>
          <w:rFonts w:ascii="Arial" w:cs="Arial" w:eastAsia="Arial" w:hAnsi="Arial"/>
          <w:b/>
          <w:bCs/>
          <w:color w:val="1F6B45"/>
          <w:sz w:val="24"/>
          <w:szCs w:val="24"/>
        </w:rPr>
        <w:t xml:space="preserve">Apostille Process in Nigeria</w:t>
      </w:r>
    </w:p>
    <w:p>
      <w:pPr>
        <w:spacing w:after="120" w:before="60"/>
      </w:pPr>
      <w:r>
        <w:rPr>
          <w:rFonts w:ascii="Arial" w:cs="Arial" w:eastAsia="Arial" w:hAnsi="Arial"/>
          <w:color w:val="1A1A1A"/>
          <w:sz w:val="22"/>
          <w:szCs w:val="22"/>
        </w:rPr>
        <w:t xml:space="preserve">Step 1: Have your document notarized by a certified notary public in Nigeria (N2,000-5,000 per document).</w:t>
      </w:r>
    </w:p>
    <w:p>
      <w:pPr>
        <w:spacing w:after="120" w:before="60"/>
      </w:pPr>
      <w:r>
        <w:rPr>
          <w:rFonts w:ascii="Arial" w:cs="Arial" w:eastAsia="Arial" w:hAnsi="Arial"/>
          <w:color w:val="1A1A1A"/>
          <w:sz w:val="22"/>
          <w:szCs w:val="22"/>
        </w:rPr>
        <w:t xml:space="preserve">Step 2: Take the notarized document to the Federal Ministry of Foreign Affairs in Abuja (Maputo Street, Wuse Zone 3) or the Federal High Court Registry in Lagos or Abuja.</w:t>
      </w:r>
    </w:p>
    <w:p>
      <w:pPr>
        <w:spacing w:after="120" w:before="60"/>
      </w:pPr>
      <w:r>
        <w:rPr>
          <w:rFonts w:ascii="Arial" w:cs="Arial" w:eastAsia="Arial" w:hAnsi="Arial"/>
          <w:color w:val="1A1A1A"/>
          <w:sz w:val="22"/>
          <w:szCs w:val="22"/>
        </w:rPr>
        <w:t xml:space="preserve">Step 3: Complete the apostille request form and pay the fee (N3,000-10,000 per document, check current rates).</w:t>
      </w:r>
    </w:p>
    <w:p>
      <w:pPr>
        <w:spacing w:after="120" w:before="60"/>
      </w:pPr>
      <w:r>
        <w:rPr>
          <w:rFonts w:ascii="Arial" w:cs="Arial" w:eastAsia="Arial" w:hAnsi="Arial"/>
          <w:color w:val="1A1A1A"/>
          <w:sz w:val="22"/>
          <w:szCs w:val="22"/>
        </w:rPr>
        <w:t xml:space="preserve">Step 4: Allow 1-3 weeks for processing depending on current volume.</w:t>
      </w:r>
    </w:p>
    <w:p>
      <w:pPr>
        <w:spacing w:after="120" w:before="60"/>
      </w:pPr>
      <w:r>
        <w:rPr>
          <w:rFonts w:ascii="Arial" w:cs="Arial" w:eastAsia="Arial" w:hAnsi="Arial"/>
          <w:color w:val="1A1A1A"/>
          <w:sz w:val="22"/>
          <w:szCs w:val="22"/>
        </w:rPr>
        <w:t xml:space="preserve">Documents that typically require apostille: birth certificate, police character certificate, degree certificate, marriage certificate (if applicable).</w:t>
      </w:r>
    </w:p>
    <w:p>
      <w:pPr>
        <w:spacing w:after="120" w:before="0"/>
      </w:pPr>
      <w:r>
        <w:t xml:space="preserve"/>
      </w:r>
    </w:p>
    <w:p>
      <w:pPr>
        <w:spacing w:after="80" w:before="240"/>
      </w:pPr>
      <w:r>
        <w:rPr>
          <w:rFonts w:ascii="Arial" w:cs="Arial" w:eastAsia="Arial" w:hAnsi="Arial"/>
          <w:b/>
          <w:bCs/>
          <w:color w:val="1F6B45"/>
          <w:sz w:val="24"/>
          <w:szCs w:val="24"/>
        </w:rPr>
        <w:t xml:space="preserve">Certified German Translation</w:t>
      </w:r>
    </w:p>
    <w:p>
      <w:pPr>
        <w:spacing w:after="120" w:before="60"/>
      </w:pPr>
      <w:r>
        <w:rPr>
          <w:rFonts w:ascii="Arial" w:cs="Arial" w:eastAsia="Arial" w:hAnsi="Arial"/>
          <w:color w:val="1A1A1A"/>
          <w:sz w:val="22"/>
          <w:szCs w:val="22"/>
        </w:rPr>
        <w:t xml:space="preserve">For Germany applications, all documents not in English or German must be officially translated into German by a certified translator. In Nigeria, search for 'certified German translator Lagos' or 'sworn German translator Nigeria' — the Goethe-Institut Nigeria (language-lagos@goethe.de) can sometimes provide referrals to certified translators. Budget N15,000-50,000 per document. Allow 1-2 weeks.</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Chapter 14: Your 90-Day Action Plan</w:t>
      </w:r>
    </w:p>
    <w:p>
      <w:pPr>
        <w:pStyle w:val="Heading2"/>
        <w:spacing w:after="120" w:before="360"/>
      </w:pPr>
      <w:r>
        <w:rPr>
          <w:rFonts w:ascii="Arial" w:cs="Arial" w:eastAsia="Arial" w:hAnsi="Arial"/>
          <w:b/>
          <w:bCs/>
          <w:color w:val="1A1A1A"/>
          <w:sz w:val="28"/>
          <w:szCs w:val="28"/>
        </w:rPr>
        <w:t xml:space="preserve">Days 1-10: Decide and Research</w:t>
      </w:r>
    </w:p>
    <w:p>
      <w:pPr>
        <w:pStyle w:val="ListParagraph"/>
        <w:numPr>
          <w:ilvl w:val="0"/>
          <w:numId w:val="2"/>
        </w:numPr>
        <w:spacing w:after="60" w:before="40"/>
      </w:pPr>
      <w:r>
        <w:rPr>
          <w:rFonts w:ascii="Arial" w:cs="Arial" w:eastAsia="Arial" w:hAnsi="Arial"/>
          <w:color w:val="1A1A1A"/>
          <w:sz w:val="22"/>
          <w:szCs w:val="22"/>
        </w:rPr>
        <w:t xml:space="preserve">Choose your primary target country based on Chapter 2 and your HONEST current situation</w:t>
      </w:r>
    </w:p>
    <w:p>
      <w:pPr>
        <w:pStyle w:val="ListParagraph"/>
        <w:numPr>
          <w:ilvl w:val="0"/>
          <w:numId w:val="2"/>
        </w:numPr>
        <w:spacing w:after="60" w:before="40"/>
      </w:pPr>
      <w:r>
        <w:rPr>
          <w:rFonts w:ascii="Arial" w:cs="Arial" w:eastAsia="Arial" w:hAnsi="Arial"/>
          <w:color w:val="1A1A1A"/>
          <w:sz w:val="22"/>
          <w:szCs w:val="22"/>
        </w:rPr>
        <w:t xml:space="preserve">Go to the official embassy website and read the visa requirements directly — not a blog, not a YouTube video, the official page</w:t>
      </w:r>
    </w:p>
    <w:p>
      <w:pPr>
        <w:pStyle w:val="ListParagraph"/>
        <w:numPr>
          <w:ilvl w:val="0"/>
          <w:numId w:val="2"/>
        </w:numPr>
        <w:spacing w:after="60" w:before="40"/>
      </w:pPr>
      <w:r>
        <w:rPr>
          <w:rFonts w:ascii="Arial" w:cs="Arial" w:eastAsia="Arial" w:hAnsi="Arial"/>
          <w:color w:val="1A1A1A"/>
          <w:sz w:val="22"/>
          <w:szCs w:val="22"/>
        </w:rPr>
        <w:t xml:space="preserve">Calculate your realistic financial capacity</w:t>
      </w:r>
    </w:p>
    <w:p>
      <w:pPr>
        <w:pStyle w:val="ListParagraph"/>
        <w:numPr>
          <w:ilvl w:val="0"/>
          <w:numId w:val="2"/>
        </w:numPr>
        <w:spacing w:after="60" w:before="40"/>
      </w:pPr>
      <w:r>
        <w:rPr>
          <w:rFonts w:ascii="Arial" w:cs="Arial" w:eastAsia="Arial" w:hAnsi="Arial"/>
          <w:color w:val="1A1A1A"/>
          <w:sz w:val="22"/>
          <w:szCs w:val="22"/>
        </w:rPr>
        <w:t xml:space="preserve">Join one focused Nigerian community for your target country (see Bonus 2 for specific groups)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Days 11-30: Document Audit</w:t>
      </w:r>
    </w:p>
    <w:p>
      <w:pPr>
        <w:pStyle w:val="ListParagraph"/>
        <w:numPr>
          <w:ilvl w:val="0"/>
          <w:numId w:val="2"/>
        </w:numPr>
        <w:spacing w:after="60" w:before="40"/>
      </w:pPr>
      <w:r>
        <w:rPr>
          <w:rFonts w:ascii="Arial" w:cs="Arial" w:eastAsia="Arial" w:hAnsi="Arial"/>
          <w:color w:val="1A1A1A"/>
          <w:sz w:val="22"/>
          <w:szCs w:val="22"/>
        </w:rPr>
        <w:t xml:space="preserve">Physically locate every document you already have and check its current state — expiry dates, condition, consistency of names</w:t>
      </w:r>
    </w:p>
    <w:p>
      <w:pPr>
        <w:pStyle w:val="ListParagraph"/>
        <w:numPr>
          <w:ilvl w:val="0"/>
          <w:numId w:val="2"/>
        </w:numPr>
        <w:spacing w:after="60" w:before="40"/>
      </w:pPr>
      <w:r>
        <w:rPr>
          <w:rFonts w:ascii="Arial" w:cs="Arial" w:eastAsia="Arial" w:hAnsi="Arial"/>
          <w:color w:val="1A1A1A"/>
          <w:sz w:val="22"/>
          <w:szCs w:val="22"/>
        </w:rPr>
        <w:t xml:space="preserve">Request NPC birth certificate if you do not have one — this takes 4-6 weeks, start immediately</w:t>
      </w:r>
    </w:p>
    <w:p>
      <w:pPr>
        <w:pStyle w:val="ListParagraph"/>
        <w:numPr>
          <w:ilvl w:val="0"/>
          <w:numId w:val="2"/>
        </w:numPr>
        <w:spacing w:after="60" w:before="40"/>
      </w:pPr>
      <w:r>
        <w:rPr>
          <w:rFonts w:ascii="Arial" w:cs="Arial" w:eastAsia="Arial" w:hAnsi="Arial"/>
          <w:color w:val="1A1A1A"/>
          <w:sz w:val="22"/>
          <w:szCs w:val="22"/>
        </w:rPr>
        <w:t xml:space="preserve">Request official university transcript from your registrar — allow 4-8 weeks</w:t>
      </w:r>
    </w:p>
    <w:p>
      <w:pPr>
        <w:pStyle w:val="ListParagraph"/>
        <w:numPr>
          <w:ilvl w:val="0"/>
          <w:numId w:val="2"/>
        </w:numPr>
        <w:spacing w:after="60" w:before="40"/>
      </w:pPr>
      <w:r>
        <w:rPr>
          <w:rFonts w:ascii="Arial" w:cs="Arial" w:eastAsia="Arial" w:hAnsi="Arial"/>
          <w:color w:val="1A1A1A"/>
          <w:sz w:val="22"/>
          <w:szCs w:val="22"/>
        </w:rPr>
        <w:t xml:space="preserve">Check passport expiry — if less than 2 years remaining, renew before anything else</w:t>
      </w:r>
    </w:p>
    <w:p>
      <w:pPr>
        <w:pStyle w:val="ListParagraph"/>
        <w:numPr>
          <w:ilvl w:val="0"/>
          <w:numId w:val="2"/>
        </w:numPr>
        <w:spacing w:after="60" w:before="40"/>
      </w:pPr>
      <w:r>
        <w:rPr>
          <w:rFonts w:ascii="Arial" w:cs="Arial" w:eastAsia="Arial" w:hAnsi="Arial"/>
          <w:color w:val="1A1A1A"/>
          <w:sz w:val="22"/>
          <w:szCs w:val="22"/>
        </w:rPr>
        <w:t xml:space="preserve">Book your IELTS or relevant language test — test dates fill up 4-6 weeks in advance</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Days 31-60: Build Your Application</w:t>
      </w:r>
    </w:p>
    <w:p>
      <w:pPr>
        <w:pStyle w:val="ListParagraph"/>
        <w:numPr>
          <w:ilvl w:val="0"/>
          <w:numId w:val="2"/>
        </w:numPr>
        <w:spacing w:after="60" w:before="40"/>
      </w:pPr>
      <w:r>
        <w:rPr>
          <w:rFonts w:ascii="Arial" w:cs="Arial" w:eastAsia="Arial" w:hAnsi="Arial"/>
          <w:color w:val="1A1A1A"/>
          <w:sz w:val="22"/>
          <w:szCs w:val="22"/>
        </w:rPr>
        <w:t xml:space="preserve">Germany: Use chancenkarte.com Self-Check. Contact Expatrio or Fintiba to begin blocked account. Email Goethe-Institut Nigeria at language-lagos@goethe.de to inquire about upcoming exam dates.</w:t>
      </w:r>
    </w:p>
    <w:p>
      <w:pPr>
        <w:pStyle w:val="ListParagraph"/>
        <w:numPr>
          <w:ilvl w:val="0"/>
          <w:numId w:val="2"/>
        </w:numPr>
        <w:spacing w:after="60" w:before="40"/>
      </w:pPr>
      <w:r>
        <w:rPr>
          <w:rFonts w:ascii="Arial" w:cs="Arial" w:eastAsia="Arial" w:hAnsi="Arial"/>
          <w:color w:val="1A1A1A"/>
          <w:sz w:val="22"/>
          <w:szCs w:val="22"/>
        </w:rPr>
        <w:t xml:space="preserve">Portugal/Spain: Contact a NIF agent or use portugalist.com/nif comparison tool. Begin remote accommodation search on idealista.pt or uniplaces.com.</w:t>
      </w:r>
    </w:p>
    <w:p>
      <w:pPr>
        <w:pStyle w:val="ListParagraph"/>
        <w:numPr>
          <w:ilvl w:val="0"/>
          <w:numId w:val="2"/>
        </w:numPr>
        <w:spacing w:after="60" w:before="40"/>
      </w:pPr>
      <w:r>
        <w:rPr>
          <w:rFonts w:ascii="Arial" w:cs="Arial" w:eastAsia="Arial" w:hAnsi="Arial"/>
          <w:color w:val="1A1A1A"/>
          <w:sz w:val="22"/>
          <w:szCs w:val="22"/>
        </w:rPr>
        <w:t xml:space="preserve">Canada: Create Express Entry profile at ircc.canada.ca. Contact Alliance Francaise nearest to you if pursuing the French language route.</w:t>
      </w:r>
    </w:p>
    <w:p>
      <w:pPr>
        <w:pStyle w:val="ListParagraph"/>
        <w:numPr>
          <w:ilvl w:val="0"/>
          <w:numId w:val="2"/>
        </w:numPr>
        <w:spacing w:after="60" w:before="40"/>
      </w:pPr>
      <w:r>
        <w:rPr>
          <w:rFonts w:ascii="Arial" w:cs="Arial" w:eastAsia="Arial" w:hAnsi="Arial"/>
          <w:color w:val="1A1A1A"/>
          <w:sz w:val="22"/>
          <w:szCs w:val="22"/>
        </w:rPr>
        <w:t xml:space="preserve">Australia: Apply for skills assessment through your occupation's relevant authority — this is your longest lead-time item.</w:t>
      </w:r>
    </w:p>
    <w:p>
      <w:pPr>
        <w:pStyle w:val="ListParagraph"/>
        <w:numPr>
          <w:ilvl w:val="0"/>
          <w:numId w:val="2"/>
        </w:numPr>
        <w:spacing w:after="60" w:before="40"/>
      </w:pPr>
      <w:r>
        <w:rPr>
          <w:rFonts w:ascii="Arial" w:cs="Arial" w:eastAsia="Arial" w:hAnsi="Arial"/>
          <w:color w:val="1A1A1A"/>
          <w:sz w:val="22"/>
          <w:szCs w:val="22"/>
        </w:rPr>
        <w:t xml:space="preserve">Sit your language test if your booked date falls in this period</w:t>
      </w:r>
    </w:p>
    <w:p>
      <w:pPr>
        <w:pStyle w:val="ListParagraph"/>
        <w:numPr>
          <w:ilvl w:val="0"/>
          <w:numId w:val="2"/>
        </w:numPr>
        <w:spacing w:after="60" w:before="40"/>
      </w:pPr>
      <w:r>
        <w:rPr>
          <w:rFonts w:ascii="Arial" w:cs="Arial" w:eastAsia="Arial" w:hAnsi="Arial"/>
          <w:color w:val="1A1A1A"/>
          <w:sz w:val="22"/>
          <w:szCs w:val="22"/>
        </w:rPr>
        <w:t xml:space="preserve">Begin apostille process for your most critical documents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Days 61-90: Apply</w:t>
      </w:r>
    </w:p>
    <w:p>
      <w:pPr>
        <w:pStyle w:val="ListParagraph"/>
        <w:numPr>
          <w:ilvl w:val="0"/>
          <w:numId w:val="2"/>
        </w:numPr>
        <w:spacing w:after="60" w:before="40"/>
      </w:pPr>
      <w:r>
        <w:rPr>
          <w:rFonts w:ascii="Arial" w:cs="Arial" w:eastAsia="Arial" w:hAnsi="Arial"/>
          <w:color w:val="1A1A1A"/>
          <w:sz w:val="22"/>
          <w:szCs w:val="22"/>
        </w:rPr>
        <w:t xml:space="preserve">Compile your complete document package — check against the official embassy checklist one final time, not just this guide</w:t>
      </w:r>
    </w:p>
    <w:p>
      <w:pPr>
        <w:pStyle w:val="ListParagraph"/>
        <w:numPr>
          <w:ilvl w:val="0"/>
          <w:numId w:val="2"/>
        </w:numPr>
        <w:spacing w:after="60" w:before="40"/>
      </w:pPr>
      <w:r>
        <w:rPr>
          <w:rFonts w:ascii="Arial" w:cs="Arial" w:eastAsia="Arial" w:hAnsi="Arial"/>
          <w:color w:val="1A1A1A"/>
          <w:sz w:val="22"/>
          <w:szCs w:val="22"/>
        </w:rPr>
        <w:t xml:space="preserve">Book your embassy appointment or submit your online application</w:t>
      </w:r>
    </w:p>
    <w:p>
      <w:pPr>
        <w:pStyle w:val="ListParagraph"/>
        <w:numPr>
          <w:ilvl w:val="0"/>
          <w:numId w:val="2"/>
        </w:numPr>
        <w:spacing w:after="60" w:before="40"/>
      </w:pPr>
      <w:r>
        <w:rPr>
          <w:rFonts w:ascii="Arial" w:cs="Arial" w:eastAsia="Arial" w:hAnsi="Arial"/>
          <w:color w:val="1A1A1A"/>
          <w:sz w:val="22"/>
          <w:szCs w:val="22"/>
        </w:rPr>
        <w:t xml:space="preserve">Pay all application fees</w:t>
      </w:r>
    </w:p>
    <w:p>
      <w:pPr>
        <w:pStyle w:val="ListParagraph"/>
        <w:numPr>
          <w:ilvl w:val="0"/>
          <w:numId w:val="2"/>
        </w:numPr>
        <w:spacing w:after="60" w:before="40"/>
      </w:pPr>
      <w:r>
        <w:rPr>
          <w:rFonts w:ascii="Arial" w:cs="Arial" w:eastAsia="Arial" w:hAnsi="Arial"/>
          <w:color w:val="1A1A1A"/>
          <w:sz w:val="22"/>
          <w:szCs w:val="22"/>
        </w:rPr>
        <w:t xml:space="preserve">Submit everything</w:t>
      </w:r>
    </w:p>
    <w:p>
      <w:pPr>
        <w:pStyle w:val="ListParagraph"/>
        <w:numPr>
          <w:ilvl w:val="0"/>
          <w:numId w:val="2"/>
        </w:numPr>
        <w:spacing w:after="60" w:before="40"/>
      </w:pPr>
      <w:r>
        <w:rPr>
          <w:rFonts w:ascii="Arial" w:cs="Arial" w:eastAsia="Arial" w:hAnsi="Arial"/>
          <w:color w:val="1A1A1A"/>
          <w:sz w:val="22"/>
          <w:szCs w:val="22"/>
        </w:rPr>
        <w:t xml:space="preserve">Use the waiting period productively: study the local language, research housing and neighbourhoods, identify employers to contact, read about the culture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45" w:sz="6"/>
              <w:left w:val="thick" w:color="1F6B45" w:sz="20"/>
              <w:bottom w:val="single" w:color="CCCCCC" w:sz="2"/>
              <w:right w:val="none" w:color="FFFFFF" w:sz="0"/>
            </w:tcBorders>
            <w:shd w:fill="E8F5EE" w:val="clear"/>
            <w:tcMar>
              <w:top w:type="dxa" w:w="120"/>
              <w:left w:type="dxa" w:w="240"/>
              <w:bottom w:type="dxa" w:w="120"/>
              <w:right w:type="dxa" w:w="120"/>
            </w:tcMar>
          </w:tcPr>
          <w:p>
            <w:pPr>
              <w:spacing w:after="60" w:before="0"/>
            </w:pPr>
            <w:r>
              <w:rPr>
                <w:rFonts w:ascii="Arial" w:cs="Arial" w:eastAsia="Arial" w:hAnsi="Arial"/>
                <w:b/>
                <w:bCs/>
                <w:color w:val="1F6B45"/>
                <w:sz w:val="20"/>
                <w:szCs w:val="20"/>
              </w:rPr>
              <w:t xml:space="preserve">A Final Word from Ayo Olofin</w:t>
            </w:r>
          </w:p>
          <w:p>
            <w:pPr>
              <w:spacing w:after="0" w:before="0"/>
            </w:pPr>
            <w:r>
              <w:rPr>
                <w:rFonts w:ascii="Arial" w:cs="Arial" w:eastAsia="Arial" w:hAnsi="Arial"/>
                <w:color w:val="1A1A1A"/>
                <w:sz w:val="20"/>
                <w:szCs w:val="20"/>
              </w:rPr>
              <w:t xml:space="preserve">The people who successfully relocate are not always the most qualified. They are the most organized, the most consistent, and the ones who start before they feel ready. You now have more specific, current, organized information than 95 percent of people attempting this process. The only remaining question is what you choose to do with it.</w:t>
            </w:r>
          </w:p>
        </w:tc>
      </w:tr>
    </w:tbl>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Bonus 1: The Schengen Strategy</w:t>
      </w:r>
    </w:p>
    <w:p>
      <w:pPr>
        <w:spacing w:after="120" w:before="60"/>
      </w:pPr>
      <w:r>
        <w:rPr>
          <w:rFonts w:ascii="Arial" w:cs="Arial" w:eastAsia="Arial" w:hAnsi="Arial"/>
          <w:color w:val="1A1A1A"/>
          <w:sz w:val="22"/>
          <w:szCs w:val="22"/>
        </w:rPr>
        <w:t xml:space="preserve">A Schengen visa in your passport changes your entire immigration profile. Here is how to build toward it strategically.</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Step 1: Build African and Regional Travel History First</w:t>
      </w:r>
    </w:p>
    <w:p>
      <w:pPr>
        <w:spacing w:after="120" w:before="60"/>
      </w:pPr>
      <w:r>
        <w:rPr>
          <w:rFonts w:ascii="Arial" w:cs="Arial" w:eastAsia="Arial" w:hAnsi="Arial"/>
          <w:color w:val="1A1A1A"/>
          <w:sz w:val="22"/>
          <w:szCs w:val="22"/>
        </w:rPr>
        <w:t xml:space="preserve">Before your first Schengen attempt, get stamps from accessible countries. Rwanda (visa-free), Kenya (visa-on-arrival), Ghana (ECOWAS), UAE, and Turkey are all accessible and respected. Each stamp builds your credibility as a responsible international traveller.</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Step 2: Apply Through France — Not Germany</w:t>
      </w:r>
    </w:p>
    <w:p>
      <w:pPr>
        <w:spacing w:after="120" w:before="60"/>
      </w:pPr>
      <w:r>
        <w:rPr>
          <w:rFonts w:ascii="Arial" w:cs="Arial" w:eastAsia="Arial" w:hAnsi="Arial"/>
          <w:color w:val="1A1A1A"/>
          <w:sz w:val="22"/>
          <w:szCs w:val="22"/>
        </w:rPr>
        <w:t xml:space="preserve">French Embassy Lagos: 1 Oyinkan Abayomi Drive, Ikoyi, Lagos. Tel: +234 1 201 4200. Appointment booking: france-visas.gouv.fr.</w:t>
      </w:r>
    </w:p>
    <w:p>
      <w:pPr>
        <w:spacing w:after="120" w:before="60"/>
      </w:pPr>
      <w:r>
        <w:rPr>
          <w:rFonts w:ascii="Arial" w:cs="Arial" w:eastAsia="Arial" w:hAnsi="Arial"/>
          <w:color w:val="1A1A1A"/>
          <w:sz w:val="22"/>
          <w:szCs w:val="22"/>
        </w:rPr>
        <w:t xml:space="preserve">France regularly issues 3-6 month multiple-entry Schengen visas to first-time Nigerian applicants with clean applications. Germany typically issues 3 months with only 14 days permitted stay. Start with France, travel, return as scheduled, then apply again. By your second successful French Schengen, your immigration profile is transformed.</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Step 3: Apply Through the Correct Country</w:t>
      </w:r>
    </w:p>
    <w:p>
      <w:pPr>
        <w:spacing w:after="120" w:before="60"/>
      </w:pPr>
      <w:r>
        <w:rPr>
          <w:rFonts w:ascii="Arial" w:cs="Arial" w:eastAsia="Arial" w:hAnsi="Arial"/>
          <w:color w:val="1A1A1A"/>
          <w:sz w:val="22"/>
          <w:szCs w:val="22"/>
        </w:rPr>
        <w:t xml:space="preserve">You apply for Schengen through the country where you will spend the most time. If visiting multiple countries equally, apply through the first country of entry. Applying through Germany for a trip where you will spend most of your time in France is a grounds for rejection called 'visa shopping.'</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Step 4: Use Every Stamp</w:t>
      </w:r>
    </w:p>
    <w:p>
      <w:pPr>
        <w:spacing w:after="120" w:before="60"/>
      </w:pPr>
      <w:r>
        <w:rPr>
          <w:rFonts w:ascii="Arial" w:cs="Arial" w:eastAsia="Arial" w:hAnsi="Arial"/>
          <w:color w:val="1A1A1A"/>
          <w:sz w:val="22"/>
          <w:szCs w:val="22"/>
        </w:rPr>
        <w:t xml:space="preserve">Once you have Schengen stamps, subsequent applications for Germany's Chancenkarte, Portugal's D7, Spain's Nomad Visa, or the Estonian permit become significantly stronger. Previous Schengen history is treated as proof that you are a low-risk applicant.</w:t>
      </w:r>
    </w:p>
    <w:p>
      <w:r>
        <w:br w:type="page"/>
      </w:r>
    </w:p>
    <w:p>
      <w:pPr>
        <w:pStyle w:val="Heading1"/>
        <w:pBdr>
          <w:bottom w:val="single" w:color="1F6B45" w:sz="8" w:space="6"/>
        </w:pBdr>
        <w:spacing w:after="180" w:before="480"/>
      </w:pPr>
      <w:r>
        <w:rPr>
          <w:rFonts w:ascii="Arial" w:cs="Arial" w:eastAsia="Arial" w:hAnsi="Arial"/>
          <w:b/>
          <w:bCs/>
          <w:color w:val="1F6B45"/>
          <w:sz w:val="38"/>
          <w:szCs w:val="38"/>
        </w:rPr>
        <w:t xml:space="preserve">Bonus 2: The Nigerian Applicant Insider Sheet</w:t>
      </w:r>
    </w:p>
    <w:p>
      <w:pPr>
        <w:spacing w:after="120" w:before="60"/>
      </w:pPr>
      <w:r>
        <w:rPr>
          <w:rFonts w:ascii="Arial" w:cs="Arial" w:eastAsia="Arial" w:hAnsi="Arial"/>
          <w:color w:val="1A1A1A"/>
          <w:sz w:val="22"/>
          <w:szCs w:val="22"/>
        </w:rPr>
        <w:t xml:space="preserve">This bonus section contains the templates, contacts, and communities that you cannot easily find through a standard Google search.</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Section A: Nigerian Japa Communities by Country</w:t>
      </w:r>
    </w:p>
    <w:p>
      <w:pPr>
        <w:spacing w:after="120" w:before="60"/>
      </w:pPr>
      <w:r>
        <w:rPr>
          <w:rFonts w:ascii="Arial" w:cs="Arial" w:eastAsia="Arial" w:hAnsi="Arial"/>
          <w:color w:val="1A1A1A"/>
          <w:sz w:val="22"/>
          <w:szCs w:val="22"/>
        </w:rPr>
        <w:t xml:space="preserve">These are active communities where Nigerians who have gone through the process share real, current experiences, warn each other about changes, and help with specific questions. Join the ones relevant to your target country.</w:t>
      </w:r>
    </w:p>
    <w:p>
      <w:pPr>
        <w:spacing w:after="120" w:before="0"/>
      </w:pPr>
      <w:r>
        <w:t xml:space="preserve"/>
      </w:r>
    </w:p>
    <w:p>
      <w:pPr>
        <w:spacing w:after="80" w:before="240"/>
      </w:pPr>
      <w:r>
        <w:rPr>
          <w:rFonts w:ascii="Arial" w:cs="Arial" w:eastAsia="Arial" w:hAnsi="Arial"/>
          <w:b/>
          <w:bCs/>
          <w:color w:val="1F6B45"/>
          <w:sz w:val="24"/>
          <w:szCs w:val="24"/>
        </w:rPr>
        <w:t xml:space="preserve">Germany</w:t>
      </w:r>
    </w:p>
    <w:p>
      <w:pPr>
        <w:pStyle w:val="ListParagraph"/>
        <w:numPr>
          <w:ilvl w:val="0"/>
          <w:numId w:val="2"/>
        </w:numPr>
        <w:spacing w:after="60" w:before="40"/>
      </w:pPr>
      <w:r>
        <w:rPr>
          <w:rFonts w:ascii="Arial" w:cs="Arial" w:eastAsia="Arial" w:hAnsi="Arial"/>
          <w:color w:val="1A1A1A"/>
          <w:sz w:val="22"/>
          <w:szCs w:val="22"/>
        </w:rPr>
        <w:t xml:space="preserve">Search on Telegram: 'Nigerians in Germany,' 'Chancenkarte Nigeria,' 'Germans Nigerian Japa Group'</w:t>
      </w:r>
    </w:p>
    <w:p>
      <w:pPr>
        <w:pStyle w:val="ListParagraph"/>
        <w:numPr>
          <w:ilvl w:val="0"/>
          <w:numId w:val="2"/>
        </w:numPr>
        <w:spacing w:after="60" w:before="40"/>
      </w:pPr>
      <w:r>
        <w:rPr>
          <w:rFonts w:ascii="Arial" w:cs="Arial" w:eastAsia="Arial" w:hAnsi="Arial"/>
          <w:color w:val="1A1A1A"/>
          <w:sz w:val="22"/>
          <w:szCs w:val="22"/>
        </w:rPr>
        <w:t xml:space="preserve">Facebook groups: 'Nigerians in Germany,' 'Nigerian Community Germany'</w:t>
      </w:r>
    </w:p>
    <w:p>
      <w:pPr>
        <w:pStyle w:val="ListParagraph"/>
        <w:numPr>
          <w:ilvl w:val="0"/>
          <w:numId w:val="2"/>
        </w:numPr>
        <w:spacing w:after="60" w:before="40"/>
      </w:pPr>
      <w:r>
        <w:rPr>
          <w:rFonts w:ascii="Arial" w:cs="Arial" w:eastAsia="Arial" w:hAnsi="Arial"/>
          <w:color w:val="1A1A1A"/>
          <w:sz w:val="22"/>
          <w:szCs w:val="22"/>
        </w:rPr>
        <w:t xml:space="preserve">For job searching in Germany: LinkedIn filtered to Germany + your occupation, Welcome to Germany job board (make-it-in-germany.com/en/jobs), Stepstone.de, Xing.com (German professional network equivalent to LinkedIn)</w:t>
      </w:r>
    </w:p>
    <w:p>
      <w:pPr>
        <w:spacing w:after="120" w:before="0"/>
      </w:pPr>
      <w:r>
        <w:t xml:space="preserve"/>
      </w:r>
    </w:p>
    <w:p>
      <w:pPr>
        <w:spacing w:after="80" w:before="240"/>
      </w:pPr>
      <w:r>
        <w:rPr>
          <w:rFonts w:ascii="Arial" w:cs="Arial" w:eastAsia="Arial" w:hAnsi="Arial"/>
          <w:b/>
          <w:bCs/>
          <w:color w:val="1F6B45"/>
          <w:sz w:val="24"/>
          <w:szCs w:val="24"/>
        </w:rPr>
        <w:t xml:space="preserve">Portugal</w:t>
      </w:r>
    </w:p>
    <w:p>
      <w:pPr>
        <w:pStyle w:val="ListParagraph"/>
        <w:numPr>
          <w:ilvl w:val="0"/>
          <w:numId w:val="2"/>
        </w:numPr>
        <w:spacing w:after="60" w:before="40"/>
      </w:pPr>
      <w:r>
        <w:rPr>
          <w:rFonts w:ascii="Arial" w:cs="Arial" w:eastAsia="Arial" w:hAnsi="Arial"/>
          <w:color w:val="1A1A1A"/>
          <w:sz w:val="22"/>
          <w:szCs w:val="22"/>
        </w:rPr>
        <w:t xml:space="preserve">Search on Telegram: 'Nigerians in Portugal,' 'Japa Portugal Nigerians,' 'D7 visa Nigeria'</w:t>
      </w:r>
    </w:p>
    <w:p>
      <w:pPr>
        <w:pStyle w:val="ListParagraph"/>
        <w:numPr>
          <w:ilvl w:val="0"/>
          <w:numId w:val="2"/>
        </w:numPr>
        <w:spacing w:after="60" w:before="40"/>
      </w:pPr>
      <w:r>
        <w:rPr>
          <w:rFonts w:ascii="Arial" w:cs="Arial" w:eastAsia="Arial" w:hAnsi="Arial"/>
          <w:color w:val="1A1A1A"/>
          <w:sz w:val="22"/>
          <w:szCs w:val="22"/>
        </w:rPr>
        <w:t xml:space="preserve">Facebook groups: 'Nigerians in Portugal,' 'Nigerian Community Portugal'</w:t>
      </w:r>
    </w:p>
    <w:p>
      <w:pPr>
        <w:pStyle w:val="ListParagraph"/>
        <w:numPr>
          <w:ilvl w:val="0"/>
          <w:numId w:val="2"/>
        </w:numPr>
        <w:spacing w:after="60" w:before="40"/>
      </w:pPr>
      <w:r>
        <w:rPr>
          <w:rFonts w:ascii="Arial" w:cs="Arial" w:eastAsia="Arial" w:hAnsi="Arial"/>
          <w:color w:val="1A1A1A"/>
          <w:sz w:val="22"/>
          <w:szCs w:val="22"/>
        </w:rPr>
        <w:t xml:space="preserve">For accommodation search before arrival: Idealista (idealista.pt), Uniplaces (uniplaces.com), OLX Portugal</w:t>
      </w:r>
    </w:p>
    <w:p>
      <w:pPr>
        <w:spacing w:after="120" w:before="0"/>
      </w:pPr>
      <w:r>
        <w:t xml:space="preserve"/>
      </w:r>
    </w:p>
    <w:p>
      <w:pPr>
        <w:spacing w:after="80" w:before="240"/>
      </w:pPr>
      <w:r>
        <w:rPr>
          <w:rFonts w:ascii="Arial" w:cs="Arial" w:eastAsia="Arial" w:hAnsi="Arial"/>
          <w:b/>
          <w:bCs/>
          <w:color w:val="1F6B45"/>
          <w:sz w:val="24"/>
          <w:szCs w:val="24"/>
        </w:rPr>
        <w:t xml:space="preserve">Spain</w:t>
      </w:r>
    </w:p>
    <w:p>
      <w:pPr>
        <w:pStyle w:val="ListParagraph"/>
        <w:numPr>
          <w:ilvl w:val="0"/>
          <w:numId w:val="2"/>
        </w:numPr>
        <w:spacing w:after="60" w:before="40"/>
      </w:pPr>
      <w:r>
        <w:rPr>
          <w:rFonts w:ascii="Arial" w:cs="Arial" w:eastAsia="Arial" w:hAnsi="Arial"/>
          <w:color w:val="1A1A1A"/>
          <w:sz w:val="22"/>
          <w:szCs w:val="22"/>
        </w:rPr>
        <w:t xml:space="preserve">Search on Telegram: 'Nigerians in Spain,' 'Japa Spain Nigerians'</w:t>
      </w:r>
    </w:p>
    <w:p>
      <w:pPr>
        <w:pStyle w:val="ListParagraph"/>
        <w:numPr>
          <w:ilvl w:val="0"/>
          <w:numId w:val="2"/>
        </w:numPr>
        <w:spacing w:after="60" w:before="40"/>
      </w:pPr>
      <w:r>
        <w:rPr>
          <w:rFonts w:ascii="Arial" w:cs="Arial" w:eastAsia="Arial" w:hAnsi="Arial"/>
          <w:color w:val="1A1A1A"/>
          <w:sz w:val="22"/>
          <w:szCs w:val="22"/>
        </w:rPr>
        <w:t xml:space="preserve">Facebook groups: 'Nigerians in Spain,' 'Nigerian Community Madrid/Barcelona'</w:t>
      </w:r>
    </w:p>
    <w:p>
      <w:pPr>
        <w:spacing w:after="120" w:before="0"/>
      </w:pPr>
      <w:r>
        <w:t xml:space="preserve"/>
      </w:r>
    </w:p>
    <w:p>
      <w:pPr>
        <w:spacing w:after="80" w:before="240"/>
      </w:pPr>
      <w:r>
        <w:rPr>
          <w:rFonts w:ascii="Arial" w:cs="Arial" w:eastAsia="Arial" w:hAnsi="Arial"/>
          <w:b/>
          <w:bCs/>
          <w:color w:val="1F6B45"/>
          <w:sz w:val="24"/>
          <w:szCs w:val="24"/>
        </w:rPr>
        <w:t xml:space="preserve">Canada</w:t>
      </w:r>
    </w:p>
    <w:p>
      <w:pPr>
        <w:pStyle w:val="ListParagraph"/>
        <w:numPr>
          <w:ilvl w:val="0"/>
          <w:numId w:val="2"/>
        </w:numPr>
        <w:spacing w:after="60" w:before="40"/>
      </w:pPr>
      <w:r>
        <w:rPr>
          <w:rFonts w:ascii="Arial" w:cs="Arial" w:eastAsia="Arial" w:hAnsi="Arial"/>
          <w:color w:val="1A1A1A"/>
          <w:sz w:val="22"/>
          <w:szCs w:val="22"/>
        </w:rPr>
        <w:t xml:space="preserve">Search on Telegram: 'Japa Canada Nigeria,' 'Nigerian Community Canada,' 'Express Entry Nigeria'</w:t>
      </w:r>
    </w:p>
    <w:p>
      <w:pPr>
        <w:pStyle w:val="ListParagraph"/>
        <w:numPr>
          <w:ilvl w:val="0"/>
          <w:numId w:val="2"/>
        </w:numPr>
        <w:spacing w:after="60" w:before="40"/>
      </w:pPr>
      <w:r>
        <w:rPr>
          <w:rFonts w:ascii="Arial" w:cs="Arial" w:eastAsia="Arial" w:hAnsi="Arial"/>
          <w:color w:val="1A1A1A"/>
          <w:sz w:val="22"/>
          <w:szCs w:val="22"/>
        </w:rPr>
        <w:t xml:space="preserve">Facebook groups: 'Nigerians in Canada,' 'Japa to Canada'</w:t>
      </w:r>
    </w:p>
    <w:p>
      <w:pPr>
        <w:pStyle w:val="ListParagraph"/>
        <w:numPr>
          <w:ilvl w:val="0"/>
          <w:numId w:val="2"/>
        </w:numPr>
        <w:spacing w:after="60" w:before="40"/>
      </w:pPr>
      <w:r>
        <w:rPr>
          <w:rFonts w:ascii="Arial" w:cs="Arial" w:eastAsia="Arial" w:hAnsi="Arial"/>
          <w:color w:val="1A1A1A"/>
          <w:sz w:val="22"/>
          <w:szCs w:val="22"/>
        </w:rPr>
        <w:t xml:space="preserve">r/ImmigrationCanada on Reddit — very active with real processing time updates</w:t>
      </w:r>
    </w:p>
    <w:p>
      <w:pPr>
        <w:spacing w:after="120" w:before="0"/>
      </w:pPr>
      <w:r>
        <w:t xml:space="preserve"/>
      </w:r>
    </w:p>
    <w:p>
      <w:pPr>
        <w:spacing w:after="80" w:before="240"/>
      </w:pPr>
      <w:r>
        <w:rPr>
          <w:rFonts w:ascii="Arial" w:cs="Arial" w:eastAsia="Arial" w:hAnsi="Arial"/>
          <w:b/>
          <w:bCs/>
          <w:color w:val="1F6B45"/>
          <w:sz w:val="24"/>
          <w:szCs w:val="24"/>
        </w:rPr>
        <w:t xml:space="preserve">Australia</w:t>
      </w:r>
    </w:p>
    <w:p>
      <w:pPr>
        <w:pStyle w:val="ListParagraph"/>
        <w:numPr>
          <w:ilvl w:val="0"/>
          <w:numId w:val="2"/>
        </w:numPr>
        <w:spacing w:after="60" w:before="40"/>
      </w:pPr>
      <w:r>
        <w:rPr>
          <w:rFonts w:ascii="Arial" w:cs="Arial" w:eastAsia="Arial" w:hAnsi="Arial"/>
          <w:color w:val="1A1A1A"/>
          <w:sz w:val="22"/>
          <w:szCs w:val="22"/>
        </w:rPr>
        <w:t xml:space="preserve">Search on Telegram: 'Nigerians in Australia,' 'Japa Australia'</w:t>
      </w:r>
    </w:p>
    <w:p>
      <w:pPr>
        <w:pStyle w:val="ListParagraph"/>
        <w:numPr>
          <w:ilvl w:val="0"/>
          <w:numId w:val="2"/>
        </w:numPr>
        <w:spacing w:after="60" w:before="40"/>
      </w:pPr>
      <w:r>
        <w:rPr>
          <w:rFonts w:ascii="Arial" w:cs="Arial" w:eastAsia="Arial" w:hAnsi="Arial"/>
          <w:color w:val="1A1A1A"/>
          <w:sz w:val="22"/>
          <w:szCs w:val="22"/>
        </w:rPr>
        <w:t xml:space="preserve">Facebook groups: 'Nigerians in Australia,' 'Nigerian Community Australia'</w:t>
      </w:r>
    </w:p>
    <w:p>
      <w:pPr>
        <w:pStyle w:val="ListParagraph"/>
        <w:numPr>
          <w:ilvl w:val="0"/>
          <w:numId w:val="2"/>
        </w:numPr>
        <w:spacing w:after="60" w:before="40"/>
      </w:pPr>
      <w:r>
        <w:rPr>
          <w:rFonts w:ascii="Arial" w:cs="Arial" w:eastAsia="Arial" w:hAnsi="Arial"/>
          <w:color w:val="1A1A1A"/>
          <w:sz w:val="22"/>
          <w:szCs w:val="22"/>
        </w:rPr>
        <w:t xml:space="preserve">r/ImmigrationAustralia on Reddit — processing time tracking and real experiences</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Section B: Sample Motivation Letter — Germany Chancenkarte</w:t>
      </w:r>
    </w:p>
    <w:p>
      <w:pPr>
        <w:spacing w:after="120" w:before="60"/>
      </w:pPr>
      <w:r>
        <w:rPr>
          <w:rFonts w:ascii="Arial" w:cs="Arial" w:eastAsia="Arial" w:hAnsi="Arial"/>
          <w:color w:val="1A1A1A"/>
          <w:sz w:val="22"/>
          <w:szCs w:val="22"/>
        </w:rPr>
        <w:t xml:space="preserve">Use this as your framework. Replace all items in brackets with your specific information. Length should be 400-600 words.</w:t>
      </w:r>
    </w:p>
    <w:p>
      <w:pPr>
        <w:spacing w:after="120" w:before="0"/>
      </w:pPr>
      <w:r>
        <w:t xml:space="preserve"/>
      </w:r>
    </w:p>
    <w:p>
      <w:pPr>
        <w:pBdr>
          <w:top w:val="single" w:color="1F6B45" w:sz="4" w:space="4"/>
          <w:bottom w:val="single" w:color="1F6B45" w:sz="4" w:space="4"/>
        </w:pBdr>
        <w:spacing w:after="0" w:before="0"/>
      </w:pPr>
    </w:p>
    <w:p>
      <w:pPr>
        <w:spacing w:after="60" w:before="0"/>
      </w:pPr>
      <w:r>
        <w:t xml:space="preserve"/>
      </w:r>
    </w:p>
    <w:p>
      <w:pPr>
        <w:spacing w:after="120" w:before="60"/>
      </w:pPr>
      <w:r>
        <w:rPr>
          <w:rFonts w:ascii="Arial" w:cs="Arial" w:eastAsia="Arial" w:hAnsi="Arial"/>
          <w:b/>
          <w:bCs/>
          <w:color w:val="1A1A1A"/>
          <w:sz w:val="22"/>
          <w:szCs w:val="22"/>
        </w:rPr>
        <w:t xml:space="preserve">[Your Full Name]</w:t>
      </w:r>
    </w:p>
    <w:p>
      <w:pPr>
        <w:spacing w:after="120" w:before="60"/>
      </w:pPr>
      <w:r>
        <w:rPr>
          <w:rFonts w:ascii="Arial" w:cs="Arial" w:eastAsia="Arial" w:hAnsi="Arial"/>
          <w:color w:val="1A1A1A"/>
          <w:sz w:val="22"/>
          <w:szCs w:val="22"/>
        </w:rPr>
        <w:t xml:space="preserve">[Your Address in Nigeria]</w:t>
      </w:r>
    </w:p>
    <w:p>
      <w:pPr>
        <w:spacing w:after="120" w:before="60"/>
      </w:pPr>
      <w:r>
        <w:rPr>
          <w:rFonts w:ascii="Arial" w:cs="Arial" w:eastAsia="Arial" w:hAnsi="Arial"/>
          <w:color w:val="1A1A1A"/>
          <w:sz w:val="22"/>
          <w:szCs w:val="22"/>
        </w:rPr>
        <w:t xml:space="preserve">[Date]</w:t>
      </w:r>
    </w:p>
    <w:p>
      <w:pPr>
        <w:spacing w:after="60" w:before="0"/>
      </w:pPr>
      <w:r>
        <w:t xml:space="preserve"/>
      </w:r>
    </w:p>
    <w:p>
      <w:pPr>
        <w:spacing w:after="120" w:before="60"/>
      </w:pPr>
      <w:r>
        <w:rPr>
          <w:rFonts w:ascii="Arial" w:cs="Arial" w:eastAsia="Arial" w:hAnsi="Arial"/>
          <w:color w:val="1A1A1A"/>
          <w:sz w:val="22"/>
          <w:szCs w:val="22"/>
        </w:rPr>
        <w:t xml:space="preserve">German Embassy / Consulate General</w:t>
      </w:r>
    </w:p>
    <w:p>
      <w:pPr>
        <w:spacing w:after="120" w:before="60"/>
      </w:pPr>
      <w:r>
        <w:rPr>
          <w:rFonts w:ascii="Arial" w:cs="Arial" w:eastAsia="Arial" w:hAnsi="Arial"/>
          <w:color w:val="1A1A1A"/>
          <w:sz w:val="22"/>
          <w:szCs w:val="22"/>
        </w:rPr>
        <w:t xml:space="preserve">Nigeria</w:t>
      </w:r>
    </w:p>
    <w:p>
      <w:pPr>
        <w:spacing w:after="60" w:before="0"/>
      </w:pPr>
      <w:r>
        <w:t xml:space="preserve"/>
      </w:r>
    </w:p>
    <w:p>
      <w:pPr>
        <w:spacing w:after="120" w:before="60"/>
      </w:pPr>
      <w:r>
        <w:rPr>
          <w:rFonts w:ascii="Arial" w:cs="Arial" w:eastAsia="Arial" w:hAnsi="Arial"/>
          <w:b/>
          <w:bCs/>
          <w:color w:val="1A1A1A"/>
          <w:sz w:val="22"/>
          <w:szCs w:val="22"/>
        </w:rPr>
        <w:t xml:space="preserve">Re: Application for the Chancenkarte (Opportunity Card)</w:t>
      </w:r>
    </w:p>
    <w:p>
      <w:pPr>
        <w:spacing w:after="60" w:before="0"/>
      </w:pPr>
      <w:r>
        <w:t xml:space="preserve"/>
      </w:r>
    </w:p>
    <w:p>
      <w:pPr>
        <w:spacing w:after="120" w:before="60"/>
      </w:pPr>
      <w:r>
        <w:rPr>
          <w:rFonts w:ascii="Arial" w:cs="Arial" w:eastAsia="Arial" w:hAnsi="Arial"/>
          <w:color w:val="1A1A1A"/>
          <w:sz w:val="22"/>
          <w:szCs w:val="22"/>
        </w:rPr>
        <w:t xml:space="preserve">Dear Visa Officer,</w:t>
      </w:r>
    </w:p>
    <w:p>
      <w:pPr>
        <w:spacing w:after="60" w:before="0"/>
      </w:pPr>
      <w:r>
        <w:t xml:space="preserve"/>
      </w:r>
    </w:p>
    <w:p>
      <w:pPr>
        <w:spacing w:after="120" w:before="60"/>
      </w:pPr>
      <w:r>
        <w:rPr>
          <w:rFonts w:ascii="Arial" w:cs="Arial" w:eastAsia="Arial" w:hAnsi="Arial"/>
          <w:color w:val="1A1A1A"/>
          <w:sz w:val="22"/>
          <w:szCs w:val="22"/>
        </w:rPr>
        <w:t xml:space="preserve">I am writing to apply for the Chancenkarte (Opportunity Card) to pursue qualified employment in Germany in the field of [your specific field, e.g., mechanical engineering / software development / nursing / accounting].</w:t>
      </w:r>
    </w:p>
    <w:p>
      <w:pPr>
        <w:spacing w:after="60" w:before="0"/>
      </w:pPr>
      <w:r>
        <w:t xml:space="preserve"/>
      </w:r>
    </w:p>
    <w:p>
      <w:pPr>
        <w:spacing w:after="120" w:before="60"/>
      </w:pPr>
      <w:r>
        <w:rPr>
          <w:rFonts w:ascii="Arial" w:cs="Arial" w:eastAsia="Arial" w:hAnsi="Arial"/>
          <w:color w:val="1A1A1A"/>
          <w:sz w:val="22"/>
          <w:szCs w:val="22"/>
        </w:rPr>
        <w:t xml:space="preserve">Professional Background</w:t>
      </w:r>
    </w:p>
    <w:p>
      <w:pPr>
        <w:spacing w:after="120" w:before="60"/>
      </w:pPr>
      <w:r>
        <w:rPr>
          <w:rFonts w:ascii="Arial" w:cs="Arial" w:eastAsia="Arial" w:hAnsi="Arial"/>
          <w:color w:val="1A1A1A"/>
          <w:sz w:val="22"/>
          <w:szCs w:val="22"/>
        </w:rPr>
        <w:t xml:space="preserve">I hold a [Bachelor's/Master's] degree in [your field] from [your university], which was awarded in [year]. Over the past [X] years, I have worked as a [your job title] at [company name], where my responsibilities included [2-3 specific responsibilities]. My experience specifically aligns with Germany's documented shortage in [name the specific German sector — reference bundesagentur.de shortage list].</w:t>
      </w:r>
    </w:p>
    <w:p>
      <w:pPr>
        <w:spacing w:after="60" w:before="0"/>
      </w:pPr>
      <w:r>
        <w:t xml:space="preserve"/>
      </w:r>
    </w:p>
    <w:p>
      <w:pPr>
        <w:spacing w:after="120" w:before="60"/>
      </w:pPr>
      <w:r>
        <w:rPr>
          <w:rFonts w:ascii="Arial" w:cs="Arial" w:eastAsia="Arial" w:hAnsi="Arial"/>
          <w:color w:val="1A1A1A"/>
          <w:sz w:val="22"/>
          <w:szCs w:val="22"/>
        </w:rPr>
        <w:t xml:space="preserve">Why Germany</w:t>
      </w:r>
    </w:p>
    <w:p>
      <w:pPr>
        <w:spacing w:after="120" w:before="60"/>
      </w:pPr>
      <w:r>
        <w:rPr>
          <w:rFonts w:ascii="Arial" w:cs="Arial" w:eastAsia="Arial" w:hAnsi="Arial"/>
          <w:color w:val="1A1A1A"/>
          <w:sz w:val="22"/>
          <w:szCs w:val="22"/>
        </w:rPr>
        <w:t xml:space="preserve">Germany's labor market in [your specific sector] shows particular demand for professionals with expertise in [your specific skills]. I have researched companies including [name 2-3 actual German companies in your field] and identify strong alignment between my qualifications and their requirements. I also possess [language level] German language skills, which I have developed through [Goethe-Institut coursework / self-study] and which I am committed to advancing during my time in Germany.</w:t>
      </w:r>
    </w:p>
    <w:p>
      <w:pPr>
        <w:spacing w:after="60" w:before="0"/>
      </w:pPr>
      <w:r>
        <w:t xml:space="preserve"/>
      </w:r>
    </w:p>
    <w:p>
      <w:pPr>
        <w:spacing w:after="120" w:before="60"/>
      </w:pPr>
      <w:r>
        <w:rPr>
          <w:rFonts w:ascii="Arial" w:cs="Arial" w:eastAsia="Arial" w:hAnsi="Arial"/>
          <w:color w:val="1A1A1A"/>
          <w:sz w:val="22"/>
          <w:szCs w:val="22"/>
        </w:rPr>
        <w:t xml:space="preserve">Financial Plan</w:t>
      </w:r>
    </w:p>
    <w:p>
      <w:pPr>
        <w:spacing w:after="120" w:before="60"/>
      </w:pPr>
      <w:r>
        <w:rPr>
          <w:rFonts w:ascii="Arial" w:cs="Arial" w:eastAsia="Arial" w:hAnsi="Arial"/>
          <w:color w:val="1A1A1A"/>
          <w:sz w:val="22"/>
          <w:szCs w:val="22"/>
        </w:rPr>
        <w:t xml:space="preserve">I have secured a blocked account with [Expatrio/Fintiba/Coracle] confirming EUR[amount] in financial means. My plan for the 12-month Chancenkarte period is to actively seek qualified employment in [specific industry]. During this period, I intend to supplement my savings through part-time work within the permitted 20-hour limit, which at Germany's minimum wage of EUR13.90 per hour provides additional financial stability.</w:t>
      </w:r>
    </w:p>
    <w:p>
      <w:pPr>
        <w:spacing w:after="60" w:before="0"/>
      </w:pPr>
      <w:r>
        <w:t xml:space="preserve"/>
      </w:r>
    </w:p>
    <w:p>
      <w:pPr>
        <w:spacing w:after="120" w:before="60"/>
      </w:pPr>
      <w:r>
        <w:rPr>
          <w:rFonts w:ascii="Arial" w:cs="Arial" w:eastAsia="Arial" w:hAnsi="Arial"/>
          <w:color w:val="1A1A1A"/>
          <w:sz w:val="22"/>
          <w:szCs w:val="22"/>
        </w:rPr>
        <w:t xml:space="preserve">Return and Community Ties</w:t>
      </w:r>
    </w:p>
    <w:p>
      <w:pPr>
        <w:spacing w:after="120" w:before="60"/>
      </w:pPr>
      <w:r>
        <w:rPr>
          <w:rFonts w:ascii="Arial" w:cs="Arial" w:eastAsia="Arial" w:hAnsi="Arial"/>
          <w:color w:val="1A1A1A"/>
          <w:sz w:val="22"/>
          <w:szCs w:val="22"/>
        </w:rPr>
        <w:t xml:space="preserve">I maintain strong ties to Nigeria through [property ownership / immediate family / running business / ongoing professional commitments]. My intention is to secure qualified employment in Germany and build a legal, contributing long-term presence in German professional life, not to remain in Germany beyond the terms of any visa I am granted.</w:t>
      </w:r>
    </w:p>
    <w:p>
      <w:pPr>
        <w:spacing w:after="60" w:before="0"/>
      </w:pPr>
      <w:r>
        <w:t xml:space="preserve"/>
      </w:r>
    </w:p>
    <w:p>
      <w:pPr>
        <w:spacing w:after="120" w:before="60"/>
      </w:pPr>
      <w:r>
        <w:rPr>
          <w:rFonts w:ascii="Arial" w:cs="Arial" w:eastAsia="Arial" w:hAnsi="Arial"/>
          <w:color w:val="1A1A1A"/>
          <w:sz w:val="22"/>
          <w:szCs w:val="22"/>
        </w:rPr>
        <w:t xml:space="preserve">I am committed to complying with all German immigration regulations and to integrating respectfully into German professional and civil society. I am available for any additional documentation or interview as required.</w:t>
      </w:r>
    </w:p>
    <w:p>
      <w:pPr>
        <w:spacing w:after="60" w:before="0"/>
      </w:pPr>
      <w:r>
        <w:t xml:space="preserve"/>
      </w:r>
    </w:p>
    <w:p>
      <w:pPr>
        <w:spacing w:after="120" w:before="60"/>
      </w:pPr>
      <w:r>
        <w:rPr>
          <w:rFonts w:ascii="Arial" w:cs="Arial" w:eastAsia="Arial" w:hAnsi="Arial"/>
          <w:color w:val="1A1A1A"/>
          <w:sz w:val="22"/>
          <w:szCs w:val="22"/>
        </w:rPr>
        <w:t xml:space="preserve">Sincerely,</w:t>
      </w:r>
    </w:p>
    <w:p>
      <w:pPr>
        <w:spacing w:after="60" w:before="0"/>
      </w:pPr>
      <w:r>
        <w:t xml:space="preserve"/>
      </w:r>
    </w:p>
    <w:p>
      <w:pPr>
        <w:spacing w:after="120" w:before="60"/>
      </w:pPr>
      <w:r>
        <w:rPr>
          <w:rFonts w:ascii="Arial" w:cs="Arial" w:eastAsia="Arial" w:hAnsi="Arial"/>
          <w:color w:val="1A1A1A"/>
          <w:sz w:val="22"/>
          <w:szCs w:val="22"/>
        </w:rPr>
        <w:t xml:space="preserve">[Your Full Name]</w:t>
      </w:r>
    </w:p>
    <w:p>
      <w:pPr>
        <w:spacing w:after="60" w:before="0"/>
      </w:pPr>
      <w:r>
        <w:t xml:space="preserve"/>
      </w:r>
    </w:p>
    <w:p>
      <w:pPr>
        <w:pBdr>
          <w:bottom w:val="single" w:color="1F6B45" w:sz="4" w:space="4"/>
        </w:pBdr>
        <w:spacing w:after="0" w:before="0"/>
      </w:pPr>
    </w:p>
    <w:p>
      <w:pPr>
        <w:spacing w:after="120" w:before="0"/>
      </w:pPr>
      <w:r>
        <w:t xml:space="preserve"/>
      </w:r>
    </w:p>
    <w:p>
      <w:pPr>
        <w:pStyle w:val="Heading2"/>
        <w:spacing w:after="120" w:before="360"/>
      </w:pPr>
      <w:r>
        <w:rPr>
          <w:rFonts w:ascii="Arial" w:cs="Arial" w:eastAsia="Arial" w:hAnsi="Arial"/>
          <w:b/>
          <w:bCs/>
          <w:color w:val="1A1A1A"/>
          <w:sz w:val="28"/>
          <w:szCs w:val="28"/>
        </w:rPr>
        <w:t xml:space="preserve">Section C: Chancenkarte Points Calculator — Worked Example</w:t>
      </w:r>
    </w:p>
    <w:p>
      <w:pPr>
        <w:spacing w:after="120" w:before="60"/>
      </w:pPr>
      <w:r>
        <w:rPr>
          <w:rFonts w:ascii="Arial" w:cs="Arial" w:eastAsia="Arial" w:hAnsi="Arial"/>
          <w:color w:val="1A1A1A"/>
          <w:sz w:val="22"/>
          <w:szCs w:val="22"/>
        </w:rPr>
        <w:t xml:space="preserve">This example shows a typical Nigerian applicant profile so you can compare with your own situation.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This Applicant's Situation</w:t>
            </w:r>
          </w:p>
        </w:tc>
        <w:tc>
          <w:tcPr>
            <w:tcW w:type="dxa" w:w="3120"/>
            <w:tcBorders>
              <w:top w:val="single" w:color="CCCCCC" w:sz="1"/>
              <w:left w:val="single" w:color="CCCCCC" w:sz="1"/>
              <w:bottom w:val="single" w:color="CCCCCC" w:sz="1"/>
              <w:right w:val="single" w:color="CCCCCC"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Points Earned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Degree recognition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B.Sc. Electrical Engineering from University of Lagos — shows H+ in Anabin database — qualifies for Direct Route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Route (no points needed)</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Age at application</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29 years old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 points (35 or below)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 experience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years as electrical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points (2+ years in last 5)</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English language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IELTS 7.5 (C1 level)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 point (C1 English)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German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 Goethe A2 course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point (A2 German)</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Field shortage status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Electrical engineering is on Germany's shortage list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 point (shortage occupation)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points — exceeds 6-point minimum</w:t>
            </w:r>
          </w:p>
        </w:tc>
      </w:tr>
    </w:tbl>
    <w:p>
      <w:pPr>
        <w:spacing w:after="120" w:before="0"/>
      </w:pPr>
      <w:r>
        <w:t xml:space="preserve"/>
      </w:r>
    </w:p>
    <w:p>
      <w:pPr>
        <w:spacing w:after="120" w:before="60"/>
      </w:pPr>
      <w:r>
        <w:rPr>
          <w:rFonts w:ascii="Arial" w:cs="Arial" w:eastAsia="Arial" w:hAnsi="Arial"/>
          <w:color w:val="1A1A1A"/>
          <w:sz w:val="22"/>
          <w:szCs w:val="22"/>
        </w:rPr>
        <w:t xml:space="preserve">This applicant qualifies both on the Direct Route (recognized degree) and the Points Route (7 points). In this case, use the Direct Route — it is simpler and does not require additional documentation.</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Section D: Quick Reference Contacts</w:t>
      </w:r>
    </w:p>
    <w:p>
      <w:pPr>
        <w:spacing w:after="120" w:before="0"/>
      </w:pPr>
      <w:r>
        <w:t xml:space="preserve"/>
      </w:r>
    </w:p>
    <w:p>
      <w:pPr>
        <w:spacing w:after="80" w:before="240"/>
      </w:pPr>
      <w:r>
        <w:rPr>
          <w:rFonts w:ascii="Arial" w:cs="Arial" w:eastAsia="Arial" w:hAnsi="Arial"/>
          <w:b/>
          <w:bCs/>
          <w:color w:val="1F6B45"/>
          <w:sz w:val="24"/>
          <w:szCs w:val="24"/>
        </w:rPr>
        <w:t xml:space="preserve">Germany</w:t>
      </w:r>
    </w:p>
    <w:p>
      <w:pPr>
        <w:pStyle w:val="ListParagraph"/>
        <w:numPr>
          <w:ilvl w:val="0"/>
          <w:numId w:val="2"/>
        </w:numPr>
        <w:spacing w:after="60" w:before="40"/>
      </w:pPr>
      <w:r>
        <w:rPr>
          <w:rFonts w:ascii="Arial" w:cs="Arial" w:eastAsia="Arial" w:hAnsi="Arial"/>
          <w:color w:val="1A1A1A"/>
          <w:sz w:val="22"/>
          <w:szCs w:val="22"/>
        </w:rPr>
        <w:t xml:space="preserve">German Embassy Nigeria (Abuja): Plot 384, Tigris Crescent, off Aguiyi-Ironsi Street, Maitama, Abuja. Appointments: nigeria.diplo.de</w:t>
      </w:r>
    </w:p>
    <w:p>
      <w:pPr>
        <w:pStyle w:val="ListParagraph"/>
        <w:numPr>
          <w:ilvl w:val="0"/>
          <w:numId w:val="2"/>
        </w:numPr>
        <w:spacing w:after="60" w:before="40"/>
      </w:pPr>
      <w:r>
        <w:rPr>
          <w:rFonts w:ascii="Arial" w:cs="Arial" w:eastAsia="Arial" w:hAnsi="Arial"/>
          <w:color w:val="1A1A1A"/>
          <w:sz w:val="22"/>
          <w:szCs w:val="22"/>
        </w:rPr>
        <w:t xml:space="preserve">German Consulate General Lagos: 15 Eleke Crescent, Victoria Island, Lagos</w:t>
      </w:r>
    </w:p>
    <w:p>
      <w:pPr>
        <w:pStyle w:val="ListParagraph"/>
        <w:numPr>
          <w:ilvl w:val="0"/>
          <w:numId w:val="2"/>
        </w:numPr>
        <w:spacing w:after="60" w:before="40"/>
      </w:pPr>
      <w:r>
        <w:rPr>
          <w:rFonts w:ascii="Arial" w:cs="Arial" w:eastAsia="Arial" w:hAnsi="Arial"/>
          <w:color w:val="1A1A1A"/>
          <w:sz w:val="22"/>
          <w:szCs w:val="22"/>
        </w:rPr>
        <w:t xml:space="preserve">Goethe-Institut Nigeria exam enquiries: language-lagos@goethe.de | +234 (0) 704 029 0258</w:t>
      </w:r>
    </w:p>
    <w:p>
      <w:pPr>
        <w:pStyle w:val="ListParagraph"/>
        <w:numPr>
          <w:ilvl w:val="0"/>
          <w:numId w:val="2"/>
        </w:numPr>
        <w:spacing w:after="60" w:before="40"/>
      </w:pPr>
      <w:r>
        <w:rPr>
          <w:rFonts w:ascii="Arial" w:cs="Arial" w:eastAsia="Arial" w:hAnsi="Arial"/>
          <w:color w:val="1A1A1A"/>
          <w:sz w:val="22"/>
          <w:szCs w:val="22"/>
        </w:rPr>
        <w:t xml:space="preserve">Expatrio blocked account: expatrio.com | support@expatrio.com</w:t>
      </w:r>
    </w:p>
    <w:p>
      <w:pPr>
        <w:pStyle w:val="ListParagraph"/>
        <w:numPr>
          <w:ilvl w:val="0"/>
          <w:numId w:val="2"/>
        </w:numPr>
        <w:spacing w:after="60" w:before="40"/>
      </w:pPr>
      <w:r>
        <w:rPr>
          <w:rFonts w:ascii="Arial" w:cs="Arial" w:eastAsia="Arial" w:hAnsi="Arial"/>
          <w:color w:val="1A1A1A"/>
          <w:sz w:val="22"/>
          <w:szCs w:val="22"/>
        </w:rPr>
        <w:t xml:space="preserve">Fintiba blocked account: fintiba.com | support@fintiba.com</w:t>
      </w:r>
    </w:p>
    <w:p>
      <w:pPr>
        <w:spacing w:after="120" w:before="0"/>
      </w:pPr>
      <w:r>
        <w:t xml:space="preserve"/>
      </w:r>
    </w:p>
    <w:p>
      <w:pPr>
        <w:spacing w:after="80" w:before="240"/>
      </w:pPr>
      <w:r>
        <w:rPr>
          <w:rFonts w:ascii="Arial" w:cs="Arial" w:eastAsia="Arial" w:hAnsi="Arial"/>
          <w:b/>
          <w:bCs/>
          <w:color w:val="1F6B45"/>
          <w:sz w:val="24"/>
          <w:szCs w:val="24"/>
        </w:rPr>
        <w:t xml:space="preserve">Portugal</w:t>
      </w:r>
    </w:p>
    <w:p>
      <w:pPr>
        <w:pStyle w:val="ListParagraph"/>
        <w:numPr>
          <w:ilvl w:val="0"/>
          <w:numId w:val="2"/>
        </w:numPr>
        <w:spacing w:after="60" w:before="40"/>
      </w:pPr>
      <w:r>
        <w:rPr>
          <w:rFonts w:ascii="Arial" w:cs="Arial" w:eastAsia="Arial" w:hAnsi="Arial"/>
          <w:color w:val="1A1A1A"/>
          <w:sz w:val="22"/>
          <w:szCs w:val="22"/>
        </w:rPr>
        <w:t xml:space="preserve">VFS Global Portugal Lagos: Plot 110, Admiral Ayinla Way, Opposite Treasure Garden Estate, Third Roundabout, Lekki Phase 1, Lagos</w:t>
      </w:r>
    </w:p>
    <w:p>
      <w:pPr>
        <w:pStyle w:val="ListParagraph"/>
        <w:numPr>
          <w:ilvl w:val="0"/>
          <w:numId w:val="2"/>
        </w:numPr>
        <w:spacing w:after="60" w:before="40"/>
      </w:pPr>
      <w:r>
        <w:rPr>
          <w:rFonts w:ascii="Arial" w:cs="Arial" w:eastAsia="Arial" w:hAnsi="Arial"/>
          <w:color w:val="1A1A1A"/>
          <w:sz w:val="22"/>
          <w:szCs w:val="22"/>
        </w:rPr>
        <w:t xml:space="preserve">VFS Global Portugal Abuja: Sterling Bank Plaza, 3rd Floor, Plot 1083 Mohammadu Buhari Way, CBD, Abuja</w:t>
      </w:r>
    </w:p>
    <w:p>
      <w:pPr>
        <w:pStyle w:val="ListParagraph"/>
        <w:numPr>
          <w:ilvl w:val="0"/>
          <w:numId w:val="2"/>
        </w:numPr>
        <w:spacing w:after="60" w:before="40"/>
      </w:pPr>
      <w:r>
        <w:rPr>
          <w:rFonts w:ascii="Arial" w:cs="Arial" w:eastAsia="Arial" w:hAnsi="Arial"/>
          <w:color w:val="1A1A1A"/>
          <w:sz w:val="22"/>
          <w:szCs w:val="22"/>
        </w:rPr>
        <w:t xml:space="preserve">Portuguese NIF comparison: portugalist.com/nif</w:t>
      </w:r>
    </w:p>
    <w:p>
      <w:pPr>
        <w:pStyle w:val="ListParagraph"/>
        <w:numPr>
          <w:ilvl w:val="0"/>
          <w:numId w:val="2"/>
        </w:numPr>
        <w:spacing w:after="60" w:before="40"/>
      </w:pPr>
      <w:r>
        <w:rPr>
          <w:rFonts w:ascii="Arial" w:cs="Arial" w:eastAsia="Arial" w:hAnsi="Arial"/>
          <w:color w:val="1A1A1A"/>
          <w:sz w:val="22"/>
          <w:szCs w:val="22"/>
        </w:rPr>
        <w:t xml:space="preserve">AIMA Portugal (residence permits): aima.gov.pt</w:t>
      </w:r>
    </w:p>
    <w:p>
      <w:pPr>
        <w:spacing w:after="120" w:before="0"/>
      </w:pPr>
      <w:r>
        <w:t xml:space="preserve"/>
      </w:r>
    </w:p>
    <w:p>
      <w:pPr>
        <w:spacing w:after="80" w:before="240"/>
      </w:pPr>
      <w:r>
        <w:rPr>
          <w:rFonts w:ascii="Arial" w:cs="Arial" w:eastAsia="Arial" w:hAnsi="Arial"/>
          <w:b/>
          <w:bCs/>
          <w:color w:val="1F6B45"/>
          <w:sz w:val="24"/>
          <w:szCs w:val="24"/>
        </w:rPr>
        <w:t xml:space="preserve">Language Tests Nigeria</w:t>
      </w:r>
    </w:p>
    <w:p>
      <w:pPr>
        <w:pStyle w:val="ListParagraph"/>
        <w:numPr>
          <w:ilvl w:val="0"/>
          <w:numId w:val="2"/>
        </w:numPr>
        <w:spacing w:after="60" w:before="40"/>
      </w:pPr>
      <w:r>
        <w:rPr>
          <w:rFonts w:ascii="Arial" w:cs="Arial" w:eastAsia="Arial" w:hAnsi="Arial"/>
          <w:color w:val="1A1A1A"/>
          <w:sz w:val="22"/>
          <w:szCs w:val="22"/>
        </w:rPr>
        <w:t xml:space="preserve">IELTS (British Council Lagos): Plot PC 1, Victoria Island, Lagos. britishcouncil.org/nigeria</w:t>
      </w:r>
    </w:p>
    <w:p>
      <w:pPr>
        <w:pStyle w:val="ListParagraph"/>
        <w:numPr>
          <w:ilvl w:val="0"/>
          <w:numId w:val="2"/>
        </w:numPr>
        <w:spacing w:after="60" w:before="40"/>
      </w:pPr>
      <w:r>
        <w:rPr>
          <w:rFonts w:ascii="Arial" w:cs="Arial" w:eastAsia="Arial" w:hAnsi="Arial"/>
          <w:color w:val="1A1A1A"/>
          <w:sz w:val="22"/>
          <w:szCs w:val="22"/>
        </w:rPr>
        <w:t xml:space="preserve">IELTS (IDP Lagos): idp.com/nigeria</w:t>
      </w:r>
    </w:p>
    <w:p>
      <w:pPr>
        <w:pStyle w:val="ListParagraph"/>
        <w:numPr>
          <w:ilvl w:val="0"/>
          <w:numId w:val="2"/>
        </w:numPr>
        <w:spacing w:after="60" w:before="40"/>
      </w:pPr>
      <w:r>
        <w:rPr>
          <w:rFonts w:ascii="Arial" w:cs="Arial" w:eastAsia="Arial" w:hAnsi="Arial"/>
          <w:color w:val="1A1A1A"/>
          <w:sz w:val="22"/>
          <w:szCs w:val="22"/>
        </w:rPr>
        <w:t xml:space="preserve">IELTS (British Council Abuja): Plot 2911, IBB Way, Maitama, Abuja</w:t>
      </w:r>
    </w:p>
    <w:p>
      <w:pPr>
        <w:pStyle w:val="ListParagraph"/>
        <w:numPr>
          <w:ilvl w:val="0"/>
          <w:numId w:val="2"/>
        </w:numPr>
        <w:spacing w:after="60" w:before="40"/>
      </w:pPr>
      <w:r>
        <w:rPr>
          <w:rFonts w:ascii="Arial" w:cs="Arial" w:eastAsia="Arial" w:hAnsi="Arial"/>
          <w:color w:val="1A1A1A"/>
          <w:sz w:val="22"/>
          <w:szCs w:val="22"/>
        </w:rPr>
        <w:t xml:space="preserve">IELTS (British Council Port Harcourt): 36 Tombia Street, GRA Phase 2, Port Harcourt</w:t>
      </w:r>
    </w:p>
    <w:p>
      <w:pPr>
        <w:spacing w:after="120" w:before="0"/>
      </w:pPr>
      <w:r>
        <w:t xml:space="preserve"/>
      </w:r>
    </w:p>
    <w:p>
      <w:pPr>
        <w:spacing w:after="80" w:before="240"/>
      </w:pPr>
      <w:r>
        <w:rPr>
          <w:rFonts w:ascii="Arial" w:cs="Arial" w:eastAsia="Arial" w:hAnsi="Arial"/>
          <w:b/>
          <w:bCs/>
          <w:color w:val="1F6B45"/>
          <w:sz w:val="24"/>
          <w:szCs w:val="24"/>
        </w:rPr>
        <w:t xml:space="preserve">Document Processing Nigeria</w:t>
      </w:r>
    </w:p>
    <w:p>
      <w:pPr>
        <w:pStyle w:val="ListParagraph"/>
        <w:numPr>
          <w:ilvl w:val="0"/>
          <w:numId w:val="2"/>
        </w:numPr>
        <w:spacing w:after="60" w:before="40"/>
      </w:pPr>
      <w:r>
        <w:rPr>
          <w:rFonts w:ascii="Arial" w:cs="Arial" w:eastAsia="Arial" w:hAnsi="Arial"/>
          <w:color w:val="1A1A1A"/>
          <w:sz w:val="22"/>
          <w:szCs w:val="22"/>
        </w:rPr>
        <w:t xml:space="preserve">NPC (Birth Certificates): npconline.gov.ng | State offices in all major cities</w:t>
      </w:r>
    </w:p>
    <w:p>
      <w:pPr>
        <w:pStyle w:val="ListParagraph"/>
        <w:numPr>
          <w:ilvl w:val="0"/>
          <w:numId w:val="2"/>
        </w:numPr>
        <w:spacing w:after="60" w:before="40"/>
      </w:pPr>
      <w:r>
        <w:rPr>
          <w:rFonts w:ascii="Arial" w:cs="Arial" w:eastAsia="Arial" w:hAnsi="Arial"/>
          <w:color w:val="1A1A1A"/>
          <w:sz w:val="22"/>
          <w:szCs w:val="22"/>
        </w:rPr>
        <w:t xml:space="preserve">Nigeria Police Force Character Certificate: policenigeria.gov.ng</w:t>
      </w:r>
    </w:p>
    <w:p>
      <w:pPr>
        <w:pStyle w:val="ListParagraph"/>
        <w:numPr>
          <w:ilvl w:val="0"/>
          <w:numId w:val="2"/>
        </w:numPr>
        <w:spacing w:after="60" w:before="40"/>
      </w:pPr>
      <w:r>
        <w:rPr>
          <w:rFonts w:ascii="Arial" w:cs="Arial" w:eastAsia="Arial" w:hAnsi="Arial"/>
          <w:color w:val="1A1A1A"/>
          <w:sz w:val="22"/>
          <w:szCs w:val="22"/>
        </w:rPr>
        <w:t xml:space="preserve">Apostille — Ministry of Foreign Affairs Abuja: Maputo Street, Wuse Zone 3, Abuja</w:t>
      </w:r>
    </w:p>
    <w:p>
      <w:pPr>
        <w:pStyle w:val="ListParagraph"/>
        <w:numPr>
          <w:ilvl w:val="0"/>
          <w:numId w:val="2"/>
        </w:numPr>
        <w:spacing w:after="60" w:before="40"/>
      </w:pPr>
      <w:r>
        <w:rPr>
          <w:rFonts w:ascii="Arial" w:cs="Arial" w:eastAsia="Arial" w:hAnsi="Arial"/>
          <w:color w:val="1A1A1A"/>
          <w:sz w:val="22"/>
          <w:szCs w:val="22"/>
        </w:rPr>
        <w:t xml:space="preserve">Apostille — Federal High Court Lagos: Tinubu Square, Lagos Island, Lagos</w:t>
      </w:r>
    </w:p>
    <w:p>
      <w:pPr>
        <w:pStyle w:val="ListParagraph"/>
        <w:numPr>
          <w:ilvl w:val="0"/>
          <w:numId w:val="2"/>
        </w:numPr>
        <w:spacing w:after="60" w:before="40"/>
      </w:pPr>
      <w:r>
        <w:rPr>
          <w:rFonts w:ascii="Arial" w:cs="Arial" w:eastAsia="Arial" w:hAnsi="Arial"/>
          <w:color w:val="1A1A1A"/>
          <w:sz w:val="22"/>
          <w:szCs w:val="22"/>
        </w:rPr>
        <w:t xml:space="preserve">NYSC certificates: nysc.gov.ng</w:t>
      </w:r>
    </w:p>
    <w:p>
      <w:pPr>
        <w:spacing w:after="120" w:before="0"/>
      </w:pPr>
      <w:r>
        <w:t xml:space="preserve"/>
      </w:r>
    </w:p>
    <w:p>
      <w:pPr>
        <w:pStyle w:val="Heading2"/>
        <w:spacing w:after="120" w:before="360"/>
      </w:pPr>
      <w:r>
        <w:rPr>
          <w:rFonts w:ascii="Arial" w:cs="Arial" w:eastAsia="Arial" w:hAnsi="Arial"/>
          <w:b/>
          <w:bCs/>
          <w:color w:val="1A1A1A"/>
          <w:sz w:val="28"/>
          <w:szCs w:val="28"/>
        </w:rPr>
        <w:t xml:space="preserve">Section E: Checklist Before Any International Application</w:t>
      </w:r>
    </w:p>
    <w:p>
      <w:pPr>
        <w:pStyle w:val="ListParagraph"/>
        <w:numPr>
          <w:ilvl w:val="0"/>
          <w:numId w:val="4"/>
        </w:numPr>
        <w:spacing w:after="40" w:before="40"/>
      </w:pPr>
      <w:r>
        <w:rPr>
          <w:rFonts w:ascii="Arial" w:cs="Arial" w:eastAsia="Arial" w:hAnsi="Arial"/>
          <w:color w:val="1A1A1A"/>
          <w:sz w:val="22"/>
          <w:szCs w:val="22"/>
        </w:rPr>
        <w:t xml:space="preserve">Valid international passport (2+ years remaining)</w:t>
      </w:r>
    </w:p>
    <w:p>
      <w:pPr>
        <w:pStyle w:val="ListParagraph"/>
        <w:numPr>
          <w:ilvl w:val="0"/>
          <w:numId w:val="4"/>
        </w:numPr>
        <w:spacing w:after="40" w:before="40"/>
      </w:pPr>
      <w:r>
        <w:rPr>
          <w:rFonts w:ascii="Arial" w:cs="Arial" w:eastAsia="Arial" w:hAnsi="Arial"/>
          <w:color w:val="1A1A1A"/>
          <w:sz w:val="22"/>
          <w:szCs w:val="22"/>
        </w:rPr>
        <w:t xml:space="preserve">NPC Birth Certificate (apostilled)</w:t>
      </w:r>
    </w:p>
    <w:p>
      <w:pPr>
        <w:pStyle w:val="ListParagraph"/>
        <w:numPr>
          <w:ilvl w:val="0"/>
          <w:numId w:val="4"/>
        </w:numPr>
        <w:spacing w:after="40" w:before="40"/>
      </w:pPr>
      <w:r>
        <w:rPr>
          <w:rFonts w:ascii="Arial" w:cs="Arial" w:eastAsia="Arial" w:hAnsi="Arial"/>
          <w:color w:val="1A1A1A"/>
          <w:sz w:val="22"/>
          <w:szCs w:val="22"/>
        </w:rPr>
        <w:t xml:space="preserve">University degree certificate and official transcript (certified)</w:t>
      </w:r>
    </w:p>
    <w:p>
      <w:pPr>
        <w:pStyle w:val="ListParagraph"/>
        <w:numPr>
          <w:ilvl w:val="0"/>
          <w:numId w:val="4"/>
        </w:numPr>
        <w:spacing w:after="40" w:before="40"/>
      </w:pPr>
      <w:r>
        <w:rPr>
          <w:rFonts w:ascii="Arial" w:cs="Arial" w:eastAsia="Arial" w:hAnsi="Arial"/>
          <w:color w:val="1A1A1A"/>
          <w:sz w:val="22"/>
          <w:szCs w:val="22"/>
        </w:rPr>
        <w:t xml:space="preserve">IELTS or relevant language test certificate (correct score for target country)</w:t>
      </w:r>
    </w:p>
    <w:p>
      <w:pPr>
        <w:pStyle w:val="ListParagraph"/>
        <w:numPr>
          <w:ilvl w:val="0"/>
          <w:numId w:val="4"/>
        </w:numPr>
        <w:spacing w:after="40" w:before="40"/>
      </w:pPr>
      <w:r>
        <w:rPr>
          <w:rFonts w:ascii="Arial" w:cs="Arial" w:eastAsia="Arial" w:hAnsi="Arial"/>
          <w:color w:val="1A1A1A"/>
          <w:sz w:val="22"/>
          <w:szCs w:val="22"/>
        </w:rPr>
        <w:t xml:space="preserve">Police Character Certificate (apostilled, issued within 3 months of application)</w:t>
      </w:r>
    </w:p>
    <w:p>
      <w:pPr>
        <w:pStyle w:val="ListParagraph"/>
        <w:numPr>
          <w:ilvl w:val="0"/>
          <w:numId w:val="4"/>
        </w:numPr>
        <w:spacing w:after="40" w:before="40"/>
      </w:pPr>
      <w:r>
        <w:rPr>
          <w:rFonts w:ascii="Arial" w:cs="Arial" w:eastAsia="Arial" w:hAnsi="Arial"/>
          <w:color w:val="1A1A1A"/>
          <w:sz w:val="22"/>
          <w:szCs w:val="22"/>
        </w:rPr>
        <w:t xml:space="preserve">Bank statements (minimum 6 months, consistent activity, all deposits explainable)</w:t>
      </w:r>
    </w:p>
    <w:p>
      <w:pPr>
        <w:pStyle w:val="ListParagraph"/>
        <w:numPr>
          <w:ilvl w:val="0"/>
          <w:numId w:val="4"/>
        </w:numPr>
        <w:spacing w:after="40" w:before="40"/>
      </w:pPr>
      <w:r>
        <w:rPr>
          <w:rFonts w:ascii="Arial" w:cs="Arial" w:eastAsia="Arial" w:hAnsi="Arial"/>
          <w:color w:val="1A1A1A"/>
          <w:sz w:val="22"/>
          <w:szCs w:val="22"/>
        </w:rPr>
        <w:t xml:space="preserve">Employment letter on letterhead with HR signature and company stamp</w:t>
      </w:r>
    </w:p>
    <w:p>
      <w:pPr>
        <w:pStyle w:val="ListParagraph"/>
        <w:numPr>
          <w:ilvl w:val="0"/>
          <w:numId w:val="4"/>
        </w:numPr>
        <w:spacing w:after="40" w:before="40"/>
      </w:pPr>
      <w:r>
        <w:rPr>
          <w:rFonts w:ascii="Arial" w:cs="Arial" w:eastAsia="Arial" w:hAnsi="Arial"/>
          <w:color w:val="1A1A1A"/>
          <w:sz w:val="22"/>
          <w:szCs w:val="22"/>
        </w:rPr>
        <w:t xml:space="preserve">Payslips for minimum 3-6 months</w:t>
      </w:r>
    </w:p>
    <w:p>
      <w:pPr>
        <w:pStyle w:val="ListParagraph"/>
        <w:numPr>
          <w:ilvl w:val="0"/>
          <w:numId w:val="4"/>
        </w:numPr>
        <w:spacing w:after="40" w:before="40"/>
      </w:pPr>
      <w:r>
        <w:rPr>
          <w:rFonts w:ascii="Arial" w:cs="Arial" w:eastAsia="Arial" w:hAnsi="Arial"/>
          <w:color w:val="1A1A1A"/>
          <w:sz w:val="22"/>
          <w:szCs w:val="22"/>
        </w:rPr>
        <w:t xml:space="preserve">Health insurance certificate meeting the specific country's requirements</w:t>
      </w:r>
    </w:p>
    <w:p>
      <w:pPr>
        <w:pStyle w:val="ListParagraph"/>
        <w:numPr>
          <w:ilvl w:val="0"/>
          <w:numId w:val="4"/>
        </w:numPr>
        <w:spacing w:after="40" w:before="40"/>
      </w:pPr>
      <w:r>
        <w:rPr>
          <w:rFonts w:ascii="Arial" w:cs="Arial" w:eastAsia="Arial" w:hAnsi="Arial"/>
          <w:color w:val="1A1A1A"/>
          <w:sz w:val="22"/>
          <w:szCs w:val="22"/>
        </w:rPr>
        <w:t xml:space="preserve">Proof of accommodation at destination (where required)</w:t>
      </w:r>
    </w:p>
    <w:p>
      <w:pPr>
        <w:pStyle w:val="ListParagraph"/>
        <w:numPr>
          <w:ilvl w:val="0"/>
          <w:numId w:val="4"/>
        </w:numPr>
        <w:spacing w:after="40" w:before="40"/>
      </w:pPr>
      <w:r>
        <w:rPr>
          <w:rFonts w:ascii="Arial" w:cs="Arial" w:eastAsia="Arial" w:hAnsi="Arial"/>
          <w:color w:val="1A1A1A"/>
          <w:sz w:val="22"/>
          <w:szCs w:val="22"/>
        </w:rPr>
        <w:t xml:space="preserve">Motivation letter (specific to your situation, not generic)</w:t>
      </w:r>
    </w:p>
    <w:p>
      <w:pPr>
        <w:pStyle w:val="ListParagraph"/>
        <w:numPr>
          <w:ilvl w:val="0"/>
          <w:numId w:val="4"/>
        </w:numPr>
        <w:spacing w:after="40" w:before="40"/>
      </w:pPr>
      <w:r>
        <w:rPr>
          <w:rFonts w:ascii="Arial" w:cs="Arial" w:eastAsia="Arial" w:hAnsi="Arial"/>
          <w:color w:val="1A1A1A"/>
          <w:sz w:val="22"/>
          <w:szCs w:val="22"/>
        </w:rPr>
        <w:t xml:space="preserve">Application fee ready in the correct format (cash/card as required by specific embassy)</w:t>
      </w:r>
    </w:p>
    <w:p>
      <w:pPr>
        <w:pStyle w:val="ListParagraph"/>
        <w:numPr>
          <w:ilvl w:val="0"/>
          <w:numId w:val="4"/>
        </w:numPr>
        <w:spacing w:after="40" w:before="40"/>
      </w:pPr>
      <w:r>
        <w:rPr>
          <w:rFonts w:ascii="Arial" w:cs="Arial" w:eastAsia="Arial" w:hAnsi="Arial"/>
          <w:color w:val="1A1A1A"/>
          <w:sz w:val="22"/>
          <w:szCs w:val="22"/>
        </w:rPr>
        <w:t xml:space="preserve">All documents cross-checked for name consistency against your passport</w:t>
      </w:r>
    </w:p>
    <w:p>
      <w:pPr>
        <w:pStyle w:val="ListParagraph"/>
        <w:numPr>
          <w:ilvl w:val="0"/>
          <w:numId w:val="4"/>
        </w:numPr>
        <w:spacing w:after="40" w:before="40"/>
      </w:pPr>
      <w:r>
        <w:rPr>
          <w:rFonts w:ascii="Arial" w:cs="Arial" w:eastAsia="Arial" w:hAnsi="Arial"/>
          <w:color w:val="1A1A1A"/>
          <w:sz w:val="22"/>
          <w:szCs w:val="22"/>
        </w:rPr>
        <w:t xml:space="preserve">All required documents translated and certified</w:t>
      </w:r>
    </w:p>
    <w:p>
      <w:r>
        <w:br w:type="page"/>
      </w:r>
    </w:p>
    <w:p>
      <w:pPr>
        <w:spacing w:after="720" w:before="0"/>
      </w:pPr>
      <w:r>
        <w:t xml:space="preserve"/>
      </w:r>
    </w:p>
    <w:p>
      <w:pPr>
        <w:spacing w:after="240" w:before="0"/>
        <w:jc w:val="center"/>
      </w:pPr>
      <w:r>
        <w:rPr>
          <w:rFonts w:ascii="Arial" w:cs="Arial" w:eastAsia="Arial" w:hAnsi="Arial"/>
          <w:b/>
          <w:bCs/>
          <w:color w:val="1A1A1A"/>
          <w:sz w:val="26"/>
          <w:szCs w:val="26"/>
        </w:rPr>
        <w:t xml:space="preserve">You now have what most Nigerians spend months and hundreds of thousands of naira trying to find.</w:t>
      </w:r>
    </w:p>
    <w:p>
      <w:pPr>
        <w:spacing w:after="120" w:before="0"/>
        <w:jc w:val="center"/>
      </w:pPr>
      <w:r>
        <w:rPr>
          <w:rFonts w:ascii="Arial" w:cs="Arial" w:eastAsia="Arial" w:hAnsi="Arial"/>
          <w:i/>
          <w:iCs/>
          <w:color w:val="555555"/>
          <w:sz w:val="22"/>
          <w:szCs w:val="22"/>
        </w:rPr>
        <w:t xml:space="preserve">The exact Goethe-Institut contacts and costs. The blocked account step-by-step.</w:t>
      </w:r>
    </w:p>
    <w:p>
      <w:pPr>
        <w:spacing w:after="120" w:before="0"/>
        <w:jc w:val="center"/>
      </w:pPr>
      <w:r>
        <w:rPr>
          <w:rFonts w:ascii="Arial" w:cs="Arial" w:eastAsia="Arial" w:hAnsi="Arial"/>
          <w:i/>
          <w:iCs/>
          <w:color w:val="555555"/>
          <w:sz w:val="22"/>
          <w:szCs w:val="22"/>
        </w:rPr>
        <w:t xml:space="preserve">The NIF process. The 8 rejection patterns and their exact fixes.</w:t>
      </w:r>
    </w:p>
    <w:p>
      <w:pPr>
        <w:spacing w:after="120" w:before="0"/>
        <w:jc w:val="center"/>
      </w:pPr>
      <w:r>
        <w:rPr>
          <w:rFonts w:ascii="Arial" w:cs="Arial" w:eastAsia="Arial" w:hAnsi="Arial"/>
          <w:i/>
          <w:iCs/>
          <w:color w:val="555555"/>
          <w:sz w:val="22"/>
          <w:szCs w:val="22"/>
        </w:rPr>
        <w:t xml:space="preserve">The Beckham Law. The France-first Schengen strategy.</w:t>
      </w:r>
    </w:p>
    <w:p>
      <w:pPr>
        <w:spacing w:after="120" w:before="0"/>
        <w:jc w:val="center"/>
      </w:pPr>
      <w:r>
        <w:rPr>
          <w:rFonts w:ascii="Arial" w:cs="Arial" w:eastAsia="Arial" w:hAnsi="Arial"/>
          <w:i/>
          <w:iCs/>
          <w:color w:val="555555"/>
          <w:sz w:val="22"/>
          <w:szCs w:val="22"/>
        </w:rPr>
        <w:t xml:space="preserve">The motivation letter template. The community contacts. The worked calculator.</w:t>
      </w:r>
    </w:p>
    <w:p>
      <w:pPr>
        <w:pBdr>
          <w:top w:val="single" w:color="1F6B45" w:sz="4" w:space="4"/>
        </w:pBdr>
        <w:spacing w:after="240" w:before="120"/>
        <w:jc w:val="center"/>
      </w:pPr>
      <w:r>
        <w:t xml:space="preserve"/>
      </w:r>
    </w:p>
    <w:p>
      <w:pPr>
        <w:spacing w:after="120" w:before="0"/>
        <w:jc w:val="center"/>
      </w:pPr>
      <w:r>
        <w:rPr>
          <w:rFonts w:ascii="Arial" w:cs="Arial" w:eastAsia="Arial" w:hAnsi="Arial"/>
          <w:b/>
          <w:bCs/>
          <w:color w:val="1F6B45"/>
          <w:sz w:val="40"/>
          <w:szCs w:val="40"/>
        </w:rPr>
        <w:t xml:space="preserve">Now stop reading.</w:t>
      </w:r>
    </w:p>
    <w:p>
      <w:pPr>
        <w:spacing w:after="480" w:before="0"/>
        <w:jc w:val="center"/>
      </w:pPr>
      <w:r>
        <w:rPr>
          <w:rFonts w:ascii="Arial" w:cs="Arial" w:eastAsia="Arial" w:hAnsi="Arial"/>
          <w:b/>
          <w:bCs/>
          <w:color w:val="1A1A1A"/>
          <w:sz w:val="40"/>
          <w:szCs w:val="40"/>
        </w:rPr>
        <w:t xml:space="preserve">Start executing.</w:t>
      </w:r>
    </w:p>
    <w:p>
      <w:pPr>
        <w:spacing w:after="240" w:before="0"/>
      </w:pPr>
      <w:r>
        <w:t xml:space="preserve"/>
      </w:r>
    </w:p>
    <w:p>
      <w:pPr>
        <w:spacing w:after="60" w:before="0"/>
        <w:jc w:val="center"/>
      </w:pPr>
      <w:r>
        <w:rPr>
          <w:rFonts w:ascii="Arial" w:cs="Arial" w:eastAsia="Arial" w:hAnsi="Arial"/>
          <w:b/>
          <w:bCs/>
          <w:color w:val="1A1A1A"/>
          <w:sz w:val="22"/>
          <w:szCs w:val="22"/>
        </w:rPr>
        <w:t xml:space="preserve">The 2026 Japa Blueprint for Nigerians — Premium Edition</w:t>
      </w:r>
    </w:p>
    <w:p>
      <w:pPr>
        <w:spacing w:after="60" w:before="0"/>
        <w:jc w:val="center"/>
      </w:pPr>
      <w:r>
        <w:rPr>
          <w:rFonts w:ascii="Arial" w:cs="Arial" w:eastAsia="Arial" w:hAnsi="Arial"/>
          <w:color w:val="555555"/>
          <w:sz w:val="20"/>
          <w:szCs w:val="20"/>
        </w:rPr>
        <w:t xml:space="preserve">Written and researched by Ayo Olofin</w:t>
      </w:r>
    </w:p>
    <w:p>
      <w:pPr>
        <w:spacing w:after="0" w:before="0"/>
        <w:jc w:val="center"/>
      </w:pPr>
      <w:r>
        <w:rPr>
          <w:rFonts w:ascii="Arial" w:cs="Arial" w:eastAsia="Arial" w:hAnsi="Arial"/>
          <w:color w:val="888888"/>
          <w:sz w:val="16"/>
          <w:szCs w:val="16"/>
        </w:rPr>
        <w:t xml:space="preserve">All rights reserved. This guide may not be shared, copied, or redistributed without written permission.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The 2026 Japa Blueprint  |  By Ayo Olofin  |  Not for redistribution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6B45"/>
      <w:sz w:val="38"/>
      <w:szCs w:val="38"/>
    </w:rPr>
  </w:style>
  <w:style w:type="paragraph" w:styleId="Heading2">
    <w:name w:val="Heading 2"/>
    <w:basedOn w:val="Normal"/>
    <w:next w:val="Normal"/>
    <w:qFormat/>
    <w:pPr>
      <w:spacing w:after="120" w:before="36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2026-04-13T20:14:47.254Z</dcterms:created>
  <dcterms:modified xsi:type="dcterms:W3CDTF">2026-04-13T20:14:47.254Z</dcterms:modified>
</cp:coreProperties>
</file>

<file path=docProps/custom.xml><?xml version="1.0" encoding="utf-8"?>
<Properties xmlns="http://schemas.openxmlformats.org/officeDocument/2006/custom-properties" xmlns:vt="http://schemas.openxmlformats.org/officeDocument/2006/docPropsVTypes"/>
</file>