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28D3" w14:textId="77777777" w:rsidR="003977F8" w:rsidRDefault="00000000">
      <w:pPr>
        <w:spacing w:before="2000" w:after="200"/>
        <w:jc w:val="center"/>
      </w:pPr>
      <w:r>
        <w:rPr>
          <w:rFonts w:ascii="Calibri" w:eastAsia="Calibri" w:hAnsi="Calibri" w:cs="Calibri"/>
          <w:b/>
          <w:bCs/>
          <w:sz w:val="36"/>
          <w:szCs w:val="36"/>
        </w:rPr>
        <w:t>Software Requirements Specification</w:t>
      </w:r>
    </w:p>
    <w:p w14:paraId="159AD988" w14:textId="77777777" w:rsidR="003977F8" w:rsidRDefault="00000000">
      <w:pPr>
        <w:spacing w:after="600"/>
        <w:jc w:val="center"/>
      </w:pPr>
      <w:r>
        <w:rPr>
          <w:rFonts w:ascii="Calibri" w:eastAsia="Calibri" w:hAnsi="Calibri" w:cs="Calibri"/>
          <w:sz w:val="24"/>
          <w:szCs w:val="24"/>
        </w:rPr>
        <w:t>for</w:t>
      </w:r>
    </w:p>
    <w:p w14:paraId="7097F6B1" w14:textId="77777777" w:rsidR="003977F8" w:rsidRDefault="00000000">
      <w:pPr>
        <w:spacing w:after="600"/>
        <w:jc w:val="center"/>
      </w:pPr>
      <w:r>
        <w:rPr>
          <w:rFonts w:ascii="Calibri" w:eastAsia="Calibri" w:hAnsi="Calibri" w:cs="Calibri"/>
          <w:b/>
          <w:bCs/>
          <w:sz w:val="28"/>
          <w:szCs w:val="28"/>
        </w:rPr>
        <w:t>Industrial Fault Detection System for Motors, Water Pumps, and Backup Power Supplies</w:t>
      </w:r>
    </w:p>
    <w:p w14:paraId="10DFDEA9" w14:textId="77777777" w:rsidR="003977F8" w:rsidRDefault="00000000">
      <w:pPr>
        <w:spacing w:after="200"/>
        <w:jc w:val="center"/>
      </w:pPr>
      <w:r>
        <w:rPr>
          <w:rFonts w:ascii="Calibri" w:eastAsia="Calibri" w:hAnsi="Calibri" w:cs="Calibri"/>
          <w:b/>
          <w:bCs/>
          <w:sz w:val="24"/>
          <w:szCs w:val="24"/>
        </w:rPr>
        <w:t>Version 1.1</w:t>
      </w:r>
    </w:p>
    <w:p w14:paraId="776DC4B2" w14:textId="77777777" w:rsidR="003977F8" w:rsidRDefault="00000000">
      <w:pPr>
        <w:spacing w:after="200"/>
        <w:jc w:val="center"/>
      </w:pPr>
      <w:r>
        <w:rPr>
          <w:rFonts w:ascii="Calibri" w:eastAsia="Calibri" w:hAnsi="Calibri" w:cs="Calibri"/>
          <w:sz w:val="22"/>
          <w:szCs w:val="22"/>
        </w:rPr>
        <w:t>Prepared by Group 3 BEEE</w:t>
      </w:r>
    </w:p>
    <w:p w14:paraId="491FCF8F" w14:textId="77777777" w:rsidR="003977F8" w:rsidRDefault="00000000">
      <w:pPr>
        <w:spacing w:after="200"/>
        <w:jc w:val="center"/>
      </w:pPr>
      <w:r>
        <w:rPr>
          <w:rFonts w:ascii="Calibri" w:eastAsia="Calibri" w:hAnsi="Calibri" w:cs="Calibri"/>
          <w:sz w:val="22"/>
          <w:szCs w:val="22"/>
        </w:rPr>
        <w:t>20-09-2026</w:t>
      </w:r>
    </w:p>
    <w:p w14:paraId="646A7431" w14:textId="77777777" w:rsidR="003977F8" w:rsidRDefault="00000000">
      <w:r>
        <w:br w:type="page"/>
      </w:r>
    </w:p>
    <w:p w14:paraId="62F8746F" w14:textId="77777777" w:rsidR="003977F8" w:rsidRDefault="00000000">
      <w:pPr>
        <w:pStyle w:val="Heading1"/>
        <w:spacing w:after="200"/>
      </w:pPr>
      <w:bookmarkStart w:id="0" w:name="_Toc241385474"/>
      <w:r>
        <w:rPr>
          <w:rFonts w:ascii="Calibri" w:eastAsia="Calibri" w:hAnsi="Calibri" w:cs="Calibri"/>
          <w:b/>
          <w:bCs/>
          <w:sz w:val="28"/>
          <w:szCs w:val="28"/>
        </w:rPr>
        <w:lastRenderedPageBreak/>
        <w:t>Table of Contents</w:t>
      </w:r>
      <w:bookmarkEnd w:id="0"/>
    </w:p>
    <w:sdt>
      <w:sdtPr>
        <w:id w:val="1185024266"/>
        <w:docPartObj>
          <w:docPartGallery w:val="Table of Contents"/>
          <w:docPartUnique/>
        </w:docPartObj>
      </w:sdtPr>
      <w:sdtContent>
        <w:p w14:paraId="7097B118" w14:textId="3B825FBC" w:rsidR="00955AFB" w:rsidRDefault="00000000">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fldChar w:fldCharType="begin"/>
            <w:instrText xml:space="preserve"> TOC \o "1-3" \h \z \u </w:instrText>
            <w:fldChar w:fldCharType="separate"/>
          </w:r>
          <w:hyperlink w:anchor="_Toc241385474" w:history="1">
            <w:r>
              <w:rPr>
                <w:rStyle w:val="Hyperlink"/>
                <w:noProof/>
              </w:rPr>
              <w:t>Table of Contents</w:t>
            </w:r>
            <w:r>
              <w:rPr>
                <w:noProof/>
                <w:webHidden/>
              </w:rPr>
              <w:tab/>
              <w:fldChar w:fldCharType="begin"/>
              <w:instrText xml:space="preserve"> PAGEREF _Toc241385474 \h </w:instrText>
              <w:fldChar w:fldCharType="separate"/>
              <w:t>2</w:t>
              <w:fldChar w:fldCharType="end"/>
            </w:r>
          </w:hyperlink>
        </w:p>
        <w:p w14:paraId="0671DFB5" w14:textId="6C3CDFC9"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475" w:history="1">
            <w:r>
              <w:rPr>
                <w:rStyle w:val="Hyperlink"/>
                <w:noProof/>
              </w:rPr>
              <w:t>1. Introduction</w:t>
            </w:r>
            <w:r>
              <w:rPr>
                <w:noProof/>
                <w:webHidden/>
              </w:rPr>
              <w:tab/>
              <w:fldChar w:fldCharType="begin"/>
              <w:instrText xml:space="preserve"> PAGEREF _Toc241385475 \h </w:instrText>
              <w:fldChar w:fldCharType="separate"/>
              <w:t>4</w:t>
              <w:fldChar w:fldCharType="end"/>
            </w:r>
          </w:hyperlink>
        </w:p>
        <w:p w14:paraId="599FCB24" w14:textId="2E0F932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6" w:history="1">
            <w:r>
              <w:rPr>
                <w:rStyle w:val="Hyperlink"/>
                <w:b/>
                <w:bCs/>
                <w:noProof/>
              </w:rPr>
              <w:t>1.1 Purpose</w:t>
            </w:r>
            <w:r>
              <w:rPr>
                <w:noProof/>
                <w:webHidden/>
              </w:rPr>
              <w:tab/>
              <w:fldChar w:fldCharType="begin"/>
              <w:instrText xml:space="preserve"> PAGEREF _Toc241385476 \h </w:instrText>
              <w:fldChar w:fldCharType="separate"/>
              <w:t>4</w:t>
              <w:fldChar w:fldCharType="end"/>
            </w:r>
          </w:hyperlink>
        </w:p>
        <w:p w14:paraId="6240FA3E" w14:textId="044623A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7" w:history="1">
            <w:r>
              <w:rPr>
                <w:rStyle w:val="Hyperlink"/>
                <w:b/>
                <w:bCs/>
                <w:noProof/>
              </w:rPr>
              <w:t>1.2 Scope</w:t>
            </w:r>
            <w:r>
              <w:rPr>
                <w:noProof/>
                <w:webHidden/>
              </w:rPr>
              <w:tab/>
              <w:fldChar w:fldCharType="begin"/>
              <w:instrText xml:space="preserve"> PAGEREF _Toc241385477 \h </w:instrText>
              <w:fldChar w:fldCharType="separate"/>
              <w:t>4</w:t>
              <w:fldChar w:fldCharType="end"/>
            </w:r>
          </w:hyperlink>
        </w:p>
        <w:p w14:paraId="71CD1861" w14:textId="585E58A3"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8" w:history="1">
            <w:r>
              <w:rPr>
                <w:rStyle w:val="Hyperlink"/>
                <w:b/>
                <w:bCs/>
                <w:noProof/>
              </w:rPr>
              <w:t>1.3 Definitions, Acronyms, and Abbreviations</w:t>
            </w:r>
            <w:r>
              <w:rPr>
                <w:noProof/>
                <w:webHidden/>
              </w:rPr>
              <w:tab/>
              <w:fldChar w:fldCharType="begin"/>
              <w:instrText xml:space="preserve"> PAGEREF _Toc241385478 \h </w:instrText>
              <w:fldChar w:fldCharType="separate"/>
              <w:t>4</w:t>
              <w:fldChar w:fldCharType="end"/>
            </w:r>
          </w:hyperlink>
        </w:p>
        <w:p w14:paraId="642D24BE" w14:textId="32FAB911"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79" w:history="1">
            <w:r>
              <w:rPr>
                <w:rStyle w:val="Hyperlink"/>
                <w:b/>
                <w:bCs/>
                <w:noProof/>
              </w:rPr>
              <w:t>1.4 References</w:t>
            </w:r>
            <w:r>
              <w:rPr>
                <w:noProof/>
                <w:webHidden/>
              </w:rPr>
              <w:tab/>
              <w:fldChar w:fldCharType="begin"/>
              <w:instrText xml:space="preserve"> PAGEREF _Toc241385479 \h </w:instrText>
              <w:fldChar w:fldCharType="separate"/>
              <w:t>5</w:t>
              <w:fldChar w:fldCharType="end"/>
            </w:r>
          </w:hyperlink>
        </w:p>
        <w:p w14:paraId="32E76F41" w14:textId="60148751"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0" w:history="1">
            <w:r>
              <w:rPr>
                <w:rStyle w:val="Hyperlink"/>
                <w:b/>
                <w:bCs/>
                <w:noProof/>
              </w:rPr>
              <w:t>1.5 Overview</w:t>
            </w:r>
            <w:r>
              <w:rPr>
                <w:noProof/>
                <w:webHidden/>
              </w:rPr>
              <w:tab/>
              <w:fldChar w:fldCharType="begin"/>
              <w:instrText xml:space="preserve"> PAGEREF _Toc241385480 \h </w:instrText>
              <w:fldChar w:fldCharType="separate"/>
              <w:t>5</w:t>
              <w:fldChar w:fldCharType="end"/>
            </w:r>
          </w:hyperlink>
        </w:p>
        <w:p w14:paraId="73A3EF78" w14:textId="79316DFE"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481" w:history="1">
            <w:r>
              <w:rPr>
                <w:rStyle w:val="Hyperlink"/>
                <w:noProof/>
              </w:rPr>
              <w:t>2. Overall Description</w:t>
            </w:r>
            <w:r>
              <w:rPr>
                <w:noProof/>
                <w:webHidden/>
              </w:rPr>
              <w:tab/>
              <w:fldChar w:fldCharType="begin"/>
              <w:instrText xml:space="preserve"> PAGEREF _Toc241385481 \h </w:instrText>
              <w:fldChar w:fldCharType="separate"/>
              <w:t>5</w:t>
              <w:fldChar w:fldCharType="end"/>
            </w:r>
          </w:hyperlink>
        </w:p>
        <w:p w14:paraId="7326CD25" w14:textId="094DBF54"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2" w:history="1">
            <w:r>
              <w:rPr>
                <w:rStyle w:val="Hyperlink"/>
                <w:b/>
                <w:bCs/>
                <w:noProof/>
              </w:rPr>
              <w:t>2.1 Product Perspective</w:t>
            </w:r>
            <w:r>
              <w:rPr>
                <w:noProof/>
                <w:webHidden/>
              </w:rPr>
              <w:tab/>
              <w:fldChar w:fldCharType="begin"/>
              <w:instrText xml:space="preserve"> PAGEREF _Toc241385482 \h </w:instrText>
              <w:fldChar w:fldCharType="separate"/>
              <w:t>6</w:t>
              <w:fldChar w:fldCharType="end"/>
            </w:r>
          </w:hyperlink>
        </w:p>
        <w:p w14:paraId="3298FCB4" w14:textId="6B7F845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3" w:history="1">
            <w:r>
              <w:rPr>
                <w:rStyle w:val="Hyperlink"/>
                <w:b/>
                <w:bCs/>
                <w:noProof/>
              </w:rPr>
              <w:t>2.2 Product Functions</w:t>
            </w:r>
            <w:r>
              <w:rPr>
                <w:noProof/>
                <w:webHidden/>
              </w:rPr>
              <w:tab/>
              <w:fldChar w:fldCharType="begin"/>
              <w:instrText xml:space="preserve"> PAGEREF _Toc241385483 \h </w:instrText>
              <w:fldChar w:fldCharType="separate"/>
              <w:t>6</w:t>
              <w:fldChar w:fldCharType="end"/>
            </w:r>
          </w:hyperlink>
        </w:p>
        <w:p w14:paraId="32234D66" w14:textId="512C14C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4" w:history="1">
            <w:r>
              <w:rPr>
                <w:rStyle w:val="Hyperlink"/>
                <w:b/>
                <w:bCs/>
                <w:noProof/>
              </w:rPr>
              <w:t>2.3 User Characteristics</w:t>
            </w:r>
            <w:r>
              <w:rPr>
                <w:noProof/>
                <w:webHidden/>
              </w:rPr>
              <w:tab/>
              <w:fldChar w:fldCharType="begin"/>
              <w:instrText xml:space="preserve"> PAGEREF _Toc241385484 \h </w:instrText>
              <w:fldChar w:fldCharType="separate"/>
              <w:t>6</w:t>
              <w:fldChar w:fldCharType="end"/>
            </w:r>
          </w:hyperlink>
        </w:p>
        <w:p w14:paraId="0F5D0AE3" w14:textId="0AE5CD8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5" w:history="1">
            <w:r>
              <w:rPr>
                <w:rStyle w:val="Hyperlink"/>
                <w:b/>
                <w:bCs/>
                <w:noProof/>
              </w:rPr>
              <w:t>2.4 Constraints</w:t>
            </w:r>
            <w:r>
              <w:rPr>
                <w:noProof/>
                <w:webHidden/>
              </w:rPr>
              <w:tab/>
              <w:fldChar w:fldCharType="begin"/>
              <w:instrText xml:space="preserve"> PAGEREF _Toc241385485 \h </w:instrText>
              <w:fldChar w:fldCharType="separate"/>
              <w:t>7</w:t>
              <w:fldChar w:fldCharType="end"/>
            </w:r>
          </w:hyperlink>
        </w:p>
        <w:p w14:paraId="7F776F37" w14:textId="7CA65662"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6" w:history="1">
            <w:r>
              <w:rPr>
                <w:rStyle w:val="Hyperlink"/>
                <w:b/>
                <w:bCs/>
                <w:noProof/>
              </w:rPr>
              <w:t>2.5 Assumptions and Dependencies</w:t>
            </w:r>
            <w:r>
              <w:rPr>
                <w:noProof/>
                <w:webHidden/>
              </w:rPr>
              <w:tab/>
              <w:fldChar w:fldCharType="begin"/>
              <w:instrText xml:space="preserve"> PAGEREF _Toc241385486 \h </w:instrText>
              <w:fldChar w:fldCharType="separate"/>
              <w:t>7</w:t>
              <w:fldChar w:fldCharType="end"/>
            </w:r>
          </w:hyperlink>
        </w:p>
        <w:p w14:paraId="23F29F7F" w14:textId="64158322"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487" w:history="1">
            <w:r>
              <w:rPr>
                <w:rStyle w:val="Hyperlink"/>
                <w:noProof/>
              </w:rPr>
              <w:t>3. Specific Requirements</w:t>
            </w:r>
            <w:r>
              <w:rPr>
                <w:noProof/>
                <w:webHidden/>
              </w:rPr>
              <w:tab/>
              <w:fldChar w:fldCharType="begin"/>
              <w:instrText xml:space="preserve"> PAGEREF _Toc241385487 \h </w:instrText>
              <w:fldChar w:fldCharType="separate"/>
              <w:t>8</w:t>
              <w:fldChar w:fldCharType="end"/>
            </w:r>
          </w:hyperlink>
        </w:p>
        <w:p w14:paraId="2DDD9132" w14:textId="5113EC76"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88" w:history="1">
            <w:r>
              <w:rPr>
                <w:rStyle w:val="Hyperlink"/>
                <w:b/>
                <w:bCs/>
                <w:noProof/>
              </w:rPr>
              <w:t>3.1 Functional Requirements</w:t>
            </w:r>
            <w:r>
              <w:rPr>
                <w:noProof/>
                <w:webHidden/>
              </w:rPr>
              <w:tab/>
              <w:fldChar w:fldCharType="begin"/>
              <w:instrText xml:space="preserve"> PAGEREF _Toc241385488 \h </w:instrText>
              <w:fldChar w:fldCharType="separate"/>
              <w:t>8</w:t>
              <w:fldChar w:fldCharType="end"/>
            </w:r>
          </w:hyperlink>
        </w:p>
        <w:p w14:paraId="2817FEA3" w14:textId="6DCB96E2"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89" w:history="1">
            <w:r>
              <w:rPr>
                <w:rStyle w:val="Hyperlink"/>
                <w:b/>
                <w:bCs/>
                <w:noProof/>
              </w:rPr>
              <w:t>Equipment Monitoring</w:t>
            </w:r>
            <w:r>
              <w:rPr>
                <w:noProof/>
                <w:webHidden/>
              </w:rPr>
              <w:tab/>
              <w:fldChar w:fldCharType="begin"/>
              <w:instrText xml:space="preserve"> PAGEREF _Toc241385489 \h </w:instrText>
              <w:fldChar w:fldCharType="separate"/>
              <w:t>8</w:t>
              <w:fldChar w:fldCharType="end"/>
            </w:r>
          </w:hyperlink>
        </w:p>
        <w:p w14:paraId="3B907407" w14:textId="59BBAFE9"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0" w:history="1">
            <w:r>
              <w:rPr>
                <w:rStyle w:val="Hyperlink"/>
                <w:b/>
                <w:bCs/>
                <w:noProof/>
              </w:rPr>
              <w:t>Fault Detection</w:t>
            </w:r>
            <w:r>
              <w:rPr>
                <w:noProof/>
                <w:webHidden/>
              </w:rPr>
              <w:tab/>
              <w:fldChar w:fldCharType="begin"/>
              <w:instrText xml:space="preserve"> PAGEREF _Toc241385490 \h </w:instrText>
              <w:fldChar w:fldCharType="separate"/>
              <w:t>8</w:t>
              <w:fldChar w:fldCharType="end"/>
            </w:r>
          </w:hyperlink>
        </w:p>
        <w:p w14:paraId="2FC00EF4" w14:textId="2A5D07F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1" w:history="1">
            <w:r>
              <w:rPr>
                <w:rStyle w:val="Hyperlink"/>
                <w:b/>
                <w:bCs/>
                <w:noProof/>
              </w:rPr>
              <w:t>Fault Alerts and Notifications</w:t>
            </w:r>
            <w:r>
              <w:rPr>
                <w:noProof/>
                <w:webHidden/>
              </w:rPr>
              <w:tab/>
              <w:fldChar w:fldCharType="begin"/>
              <w:instrText xml:space="preserve"> PAGEREF _Toc241385491 \h </w:instrText>
              <w:fldChar w:fldCharType="separate"/>
              <w:t>8</w:t>
              <w:fldChar w:fldCharType="end"/>
            </w:r>
          </w:hyperlink>
        </w:p>
        <w:p w14:paraId="760A7B62" w14:textId="27C62960"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2" w:history="1">
            <w:r>
              <w:rPr>
                <w:rStyle w:val="Hyperlink"/>
                <w:b/>
                <w:bCs/>
                <w:noProof/>
              </w:rPr>
              <w:t>Fault Recording and Reporting</w:t>
            </w:r>
            <w:r>
              <w:rPr>
                <w:noProof/>
                <w:webHidden/>
              </w:rPr>
              <w:tab/>
              <w:fldChar w:fldCharType="begin"/>
              <w:instrText xml:space="preserve"> PAGEREF _Toc241385492 \h </w:instrText>
              <w:fldChar w:fldCharType="separate"/>
              <w:t>8</w:t>
              <w:fldChar w:fldCharType="end"/>
            </w:r>
          </w:hyperlink>
        </w:p>
        <w:p w14:paraId="0B2C4927" w14:textId="192A0530"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3" w:history="1">
            <w:r>
              <w:rPr>
                <w:rStyle w:val="Hyperlink"/>
                <w:b/>
                <w:bCs/>
                <w:noProof/>
              </w:rPr>
              <w:t>Remote Monitoring and Connectivity</w:t>
            </w:r>
            <w:r>
              <w:rPr>
                <w:noProof/>
                <w:webHidden/>
              </w:rPr>
              <w:tab/>
              <w:fldChar w:fldCharType="begin"/>
              <w:instrText xml:space="preserve"> PAGEREF _Toc241385493 \h </w:instrText>
              <w:fldChar w:fldCharType="separate"/>
              <w:t>8</w:t>
              <w:fldChar w:fldCharType="end"/>
            </w:r>
          </w:hyperlink>
        </w:p>
        <w:p w14:paraId="3CFF1C09" w14:textId="6760EA25"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4" w:history="1">
            <w:r>
              <w:rPr>
                <w:rStyle w:val="Hyperlink"/>
                <w:b/>
                <w:bCs/>
                <w:noProof/>
              </w:rPr>
              <w:t>Access Control</w:t>
            </w:r>
            <w:r>
              <w:rPr>
                <w:noProof/>
                <w:webHidden/>
              </w:rPr>
              <w:tab/>
              <w:fldChar w:fldCharType="begin"/>
              <w:instrText xml:space="preserve"> PAGEREF _Toc241385494 \h </w:instrText>
              <w:fldChar w:fldCharType="separate"/>
              <w:t>9</w:t>
              <w:fldChar w:fldCharType="end"/>
            </w:r>
          </w:hyperlink>
        </w:p>
        <w:p w14:paraId="21E347F5" w14:textId="7BAEEF07"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5" w:history="1">
            <w:r>
              <w:rPr>
                <w:rStyle w:val="Hyperlink"/>
                <w:b/>
                <w:bCs/>
                <w:noProof/>
              </w:rPr>
              <w:t>3.1.1 User Role Permissions</w:t>
            </w:r>
            <w:r>
              <w:rPr>
                <w:noProof/>
                <w:webHidden/>
              </w:rPr>
              <w:tab/>
              <w:fldChar w:fldCharType="begin"/>
              <w:instrText xml:space="preserve"> PAGEREF _Toc241385495 \h </w:instrText>
              <w:fldChar w:fldCharType="separate"/>
              <w:t>9</w:t>
              <w:fldChar w:fldCharType="end"/>
            </w:r>
          </w:hyperlink>
        </w:p>
        <w:p w14:paraId="274C4ECF" w14:textId="1A202565"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496" w:history="1">
            <w:r>
              <w:rPr>
                <w:rStyle w:val="Hyperlink"/>
                <w:b/>
                <w:bCs/>
                <w:noProof/>
              </w:rPr>
              <w:t>3.2 Use Cases</w:t>
            </w:r>
            <w:r>
              <w:rPr>
                <w:noProof/>
                <w:webHidden/>
              </w:rPr>
              <w:tab/>
              <w:fldChar w:fldCharType="begin"/>
              <w:instrText xml:space="preserve"> PAGEREF _Toc241385496 \h </w:instrText>
              <w:fldChar w:fldCharType="separate"/>
              <w:t>9</w:t>
              <w:fldChar w:fldCharType="end"/>
            </w:r>
          </w:hyperlink>
        </w:p>
        <w:p w14:paraId="357815A5" w14:textId="6F11FED6"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7" w:history="1">
            <w:r>
              <w:rPr>
                <w:rStyle w:val="Hyperlink"/>
                <w:b/>
                <w:bCs/>
                <w:noProof/>
              </w:rPr>
              <w:t>UC-1: Monitor Equipment Status</w:t>
            </w:r>
            <w:r>
              <w:rPr>
                <w:noProof/>
                <w:webHidden/>
              </w:rPr>
              <w:tab/>
              <w:fldChar w:fldCharType="begin"/>
              <w:instrText xml:space="preserve"> PAGEREF _Toc241385497 \h </w:instrText>
              <w:fldChar w:fldCharType="separate"/>
              <w:t>9</w:t>
              <w:fldChar w:fldCharType="end"/>
            </w:r>
          </w:hyperlink>
        </w:p>
        <w:p w14:paraId="5AE3287E" w14:textId="2835EDD6"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8" w:history="1">
            <w:r>
              <w:rPr>
                <w:rStyle w:val="Hyperlink"/>
                <w:b/>
                <w:bCs/>
                <w:noProof/>
              </w:rPr>
              <w:t>UC-2: Detect a Fault and Alert the User</w:t>
            </w:r>
            <w:r>
              <w:rPr>
                <w:noProof/>
                <w:webHidden/>
              </w:rPr>
              <w:tab/>
              <w:fldChar w:fldCharType="begin"/>
              <w:instrText xml:space="preserve"> PAGEREF _Toc241385498 \h </w:instrText>
              <w:fldChar w:fldCharType="separate"/>
              <w:t>10</w:t>
              <w:fldChar w:fldCharType="end"/>
            </w:r>
          </w:hyperlink>
        </w:p>
        <w:p w14:paraId="57954389" w14:textId="57E6597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499" w:history="1">
            <w:r>
              <w:rPr>
                <w:rStyle w:val="Hyperlink"/>
                <w:b/>
                <w:bCs/>
                <w:noProof/>
              </w:rPr>
              <w:t>UC-3: Review Fault History and Generate a Report</w:t>
            </w:r>
            <w:r>
              <w:rPr>
                <w:noProof/>
                <w:webHidden/>
              </w:rPr>
              <w:tab/>
              <w:fldChar w:fldCharType="begin"/>
              <w:instrText xml:space="preserve"> PAGEREF _Toc241385499 \h </w:instrText>
              <w:fldChar w:fldCharType="separate"/>
              <w:t>10</w:t>
              <w:fldChar w:fldCharType="end"/>
            </w:r>
          </w:hyperlink>
        </w:p>
        <w:p w14:paraId="144CCFD7" w14:textId="1C41F8D6"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0" w:history="1">
            <w:r>
              <w:rPr>
                <w:rStyle w:val="Hyperlink"/>
                <w:b/>
                <w:bCs/>
                <w:noProof/>
              </w:rPr>
              <w:t>UC-4: Continue Monitoring During a Connection Interruption</w:t>
            </w:r>
            <w:r>
              <w:rPr>
                <w:noProof/>
                <w:webHidden/>
              </w:rPr>
              <w:tab/>
              <w:fldChar w:fldCharType="begin"/>
              <w:instrText xml:space="preserve"> PAGEREF _Toc241385500 \h </w:instrText>
              <w:fldChar w:fldCharType="separate"/>
              <w:t>11</w:t>
              <w:fldChar w:fldCharType="end"/>
            </w:r>
          </w:hyperlink>
        </w:p>
        <w:p w14:paraId="61CE2240" w14:textId="0C2F96DF"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1" w:history="1">
            <w:r>
              <w:rPr>
                <w:rStyle w:val="Hyperlink"/>
                <w:b/>
                <w:bCs/>
                <w:noProof/>
              </w:rPr>
              <w:t>UC-5: Administer Users and Equipment</w:t>
            </w:r>
            <w:r>
              <w:rPr>
                <w:noProof/>
                <w:webHidden/>
              </w:rPr>
              <w:tab/>
              <w:fldChar w:fldCharType="begin"/>
              <w:instrText xml:space="preserve"> PAGEREF _Toc241385501 \h </w:instrText>
              <w:fldChar w:fldCharType="separate"/>
              <w:t>11</w:t>
              <w:fldChar w:fldCharType="end"/>
            </w:r>
          </w:hyperlink>
        </w:p>
        <w:p w14:paraId="3C04E577" w14:textId="71B40A77"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2" w:history="1">
            <w:r>
              <w:rPr>
                <w:rStyle w:val="Hyperlink"/>
                <w:b/>
                <w:bCs/>
                <w:noProof/>
              </w:rPr>
              <w:t>UC-6: Place Equipment in Maintenance Mode</w:t>
            </w:r>
            <w:r>
              <w:rPr>
                <w:noProof/>
                <w:webHidden/>
              </w:rPr>
              <w:tab/>
              <w:fldChar w:fldCharType="begin"/>
              <w:instrText xml:space="preserve"> PAGEREF _Toc241385502 \h </w:instrText>
              <w:fldChar w:fldCharType="separate"/>
              <w:t>12</w:t>
              <w:fldChar w:fldCharType="end"/>
            </w:r>
          </w:hyperlink>
        </w:p>
        <w:p w14:paraId="22E3D582" w14:textId="2FCF591B"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05" w:history="1">
            <w:r>
              <w:rPr>
                <w:rStyle w:val="Hyperlink"/>
                <w:b/>
                <w:bCs/>
                <w:noProof/>
              </w:rPr>
              <w:t>3.3 Performance Requirements</w:t>
            </w:r>
            <w:r>
              <w:rPr>
                <w:noProof/>
                <w:webHidden/>
              </w:rPr>
              <w:tab/>
              <w:fldChar w:fldCharType="begin"/>
              <w:instrText xml:space="preserve"> PAGEREF _Toc241385505 \h </w:instrText>
              <w:fldChar w:fldCharType="separate"/>
              <w:t>13</w:t>
              <w:fldChar w:fldCharType="end"/>
            </w:r>
          </w:hyperlink>
        </w:p>
        <w:p w14:paraId="417C7F5D" w14:textId="5CF1B7BD"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6" w:history="1">
            <w:r>
              <w:rPr>
                <w:rStyle w:val="Hyperlink"/>
                <w:b/>
                <w:bCs/>
                <w:noProof/>
              </w:rPr>
              <w:t>Response Time</w:t>
            </w:r>
            <w:r>
              <w:rPr>
                <w:noProof/>
                <w:webHidden/>
              </w:rPr>
              <w:tab/>
              <w:fldChar w:fldCharType="begin"/>
              <w:instrText xml:space="preserve"> PAGEREF _Toc241385506 \h </w:instrText>
              <w:fldChar w:fldCharType="separate"/>
              <w:t>13</w:t>
              <w:fldChar w:fldCharType="end"/>
            </w:r>
          </w:hyperlink>
        </w:p>
        <w:p w14:paraId="602EDC5D" w14:textId="10DED8DE"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07" w:history="1">
            <w:r>
              <w:rPr>
                <w:rStyle w:val="Hyperlink"/>
                <w:b/>
                <w:bCs/>
                <w:noProof/>
              </w:rPr>
              <w:t>Capacity</w:t>
            </w:r>
            <w:r>
              <w:rPr>
                <w:noProof/>
                <w:webHidden/>
              </w:rPr>
              <w:tab/>
              <w:fldChar w:fldCharType="begin"/>
              <w:instrText xml:space="preserve"> PAGEREF _Toc241385507 \h </w:instrText>
              <w:fldChar w:fldCharType="separate"/>
              <w:t>13</w:t>
              <w:fldChar w:fldCharType="end"/>
            </w:r>
          </w:hyperlink>
        </w:p>
        <w:p w14:paraId="00C8C3DD" w14:textId="3B2C5FFA"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08" w:history="1">
            <w:r>
              <w:rPr>
                <w:rStyle w:val="Hyperlink"/>
                <w:b/>
                <w:bCs/>
                <w:noProof/>
              </w:rPr>
              <w:t>3.4 Design Constraints</w:t>
            </w:r>
            <w:r>
              <w:rPr>
                <w:noProof/>
                <w:webHidden/>
              </w:rPr>
              <w:tab/>
              <w:fldChar w:fldCharType="begin"/>
              <w:instrText xml:space="preserve"> PAGEREF _Toc241385508 \h </w:instrText>
              <w:fldChar w:fldCharType="separate"/>
              <w:t>13</w:t>
              <w:fldChar w:fldCharType="end"/>
            </w:r>
          </w:hyperlink>
        </w:p>
        <w:p w14:paraId="310EB43A" w14:textId="0CD6B11D"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09" w:history="1">
            <w:r>
              <w:rPr>
                <w:rStyle w:val="Hyperlink"/>
                <w:b/>
                <w:bCs/>
                <w:noProof/>
              </w:rPr>
              <w:t>3.5 Software System Attributes</w:t>
            </w:r>
            <w:r>
              <w:rPr>
                <w:noProof/>
                <w:webHidden/>
              </w:rPr>
              <w:tab/>
              <w:fldChar w:fldCharType="begin"/>
              <w:instrText xml:space="preserve"> PAGEREF _Toc241385509 \h </w:instrText>
              <w:fldChar w:fldCharType="separate"/>
              <w:t>13</w:t>
              <w:fldChar w:fldCharType="end"/>
            </w:r>
          </w:hyperlink>
        </w:p>
        <w:p w14:paraId="1C24DEBA" w14:textId="1D4A2DFF"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0" w:history="1">
            <w:r>
              <w:rPr>
                <w:rStyle w:val="Hyperlink"/>
                <w:b/>
                <w:bCs/>
                <w:noProof/>
              </w:rPr>
              <w:t>Reliability</w:t>
            </w:r>
            <w:r>
              <w:rPr>
                <w:noProof/>
                <w:webHidden/>
              </w:rPr>
              <w:tab/>
              <w:fldChar w:fldCharType="begin"/>
              <w:instrText xml:space="preserve"> PAGEREF _Toc241385510 \h </w:instrText>
              <w:fldChar w:fldCharType="separate"/>
              <w:t>13</w:t>
              <w:fldChar w:fldCharType="end"/>
            </w:r>
          </w:hyperlink>
        </w:p>
        <w:p w14:paraId="4D8159C0" w14:textId="61FBD31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1" w:history="1">
            <w:r>
              <w:rPr>
                <w:rStyle w:val="Hyperlink"/>
                <w:b/>
                <w:bCs/>
                <w:noProof/>
              </w:rPr>
              <w:t>Usability</w:t>
            </w:r>
            <w:r>
              <w:rPr>
                <w:noProof/>
                <w:webHidden/>
              </w:rPr>
              <w:tab/>
              <w:fldChar w:fldCharType="begin"/>
              <w:instrText xml:space="preserve"> PAGEREF _Toc241385511 \h </w:instrText>
              <w:fldChar w:fldCharType="separate"/>
              <w:t>14</w:t>
              <w:fldChar w:fldCharType="end"/>
            </w:r>
          </w:hyperlink>
        </w:p>
        <w:p w14:paraId="765D0A94" w14:textId="40215945"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2" w:history="1">
            <w:r>
              <w:rPr>
                <w:rStyle w:val="Hyperlink"/>
                <w:b/>
                <w:bCs/>
                <w:noProof/>
              </w:rPr>
              <w:t>Maintainability</w:t>
            </w:r>
            <w:r>
              <w:rPr>
                <w:noProof/>
                <w:webHidden/>
              </w:rPr>
              <w:tab/>
              <w:fldChar w:fldCharType="begin"/>
              <w:instrText xml:space="preserve"> PAGEREF _Toc241385512 \h </w:instrText>
              <w:fldChar w:fldCharType="separate"/>
              <w:t>14</w:t>
              <w:fldChar w:fldCharType="end"/>
            </w:r>
          </w:hyperlink>
        </w:p>
        <w:p w14:paraId="6A6BC09B" w14:textId="417ADFA8"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13" w:history="1">
            <w:r>
              <w:rPr>
                <w:rStyle w:val="Hyperlink"/>
                <w:b/>
                <w:bCs/>
                <w:noProof/>
              </w:rPr>
              <w:t>Data Retention</w:t>
            </w:r>
            <w:r>
              <w:rPr>
                <w:noProof/>
                <w:webHidden/>
              </w:rPr>
              <w:tab/>
              <w:fldChar w:fldCharType="begin"/>
              <w:instrText xml:space="preserve"> PAGEREF _Toc241385513 \h </w:instrText>
              <w:fldChar w:fldCharType="separate"/>
              <w:t>14</w:t>
              <w:fldChar w:fldCharType="end"/>
            </w:r>
          </w:hyperlink>
        </w:p>
        <w:p w14:paraId="42C8E96D" w14:textId="1B27426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4" w:history="1">
            <w:r>
              <w:rPr>
                <w:rStyle w:val="Hyperlink"/>
                <w:b/>
                <w:bCs/>
                <w:noProof/>
              </w:rPr>
              <w:t>3.6 Other Requirements</w:t>
            </w:r>
            <w:r>
              <w:rPr>
                <w:noProof/>
                <w:webHidden/>
              </w:rPr>
              <w:tab/>
              <w:fldChar w:fldCharType="begin"/>
              <w:instrText xml:space="preserve"> PAGEREF _Toc241385514 \h </w:instrText>
              <w:fldChar w:fldCharType="separate"/>
              <w:t>14</w:t>
              <w:fldChar w:fldCharType="end"/>
            </w:r>
          </w:hyperlink>
        </w:p>
        <w:p w14:paraId="30AFE2C0" w14:textId="33B461A8"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15" w:history="1">
            <w:r>
              <w:rPr>
                <w:rStyle w:val="Hyperlink"/>
                <w:noProof/>
              </w:rPr>
              <w:t>4. External Interface Requirements</w:t>
            </w:r>
            <w:r>
              <w:rPr>
                <w:noProof/>
                <w:webHidden/>
              </w:rPr>
              <w:tab/>
              <w:fldChar w:fldCharType="begin"/>
              <w:instrText xml:space="preserve"> PAGEREF _Toc241385515 \h </w:instrText>
              <w:fldChar w:fldCharType="separate"/>
              <w:t>14</w:t>
              <w:fldChar w:fldCharType="end"/>
            </w:r>
          </w:hyperlink>
        </w:p>
        <w:p w14:paraId="669AA5A8" w14:textId="3F4DBD20"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6" w:history="1">
            <w:r>
              <w:rPr>
                <w:rStyle w:val="Hyperlink"/>
                <w:b/>
                <w:bCs/>
                <w:noProof/>
              </w:rPr>
              <w:t>4.1 User Interface</w:t>
            </w:r>
            <w:r>
              <w:rPr>
                <w:noProof/>
                <w:webHidden/>
              </w:rPr>
              <w:tab/>
              <w:fldChar w:fldCharType="begin"/>
              <w:instrText xml:space="preserve"> PAGEREF _Toc241385516 \h </w:instrText>
              <w:fldChar w:fldCharType="separate"/>
              <w:t>14</w:t>
              <w:fldChar w:fldCharType="end"/>
            </w:r>
          </w:hyperlink>
        </w:p>
        <w:p w14:paraId="55D209ED" w14:textId="299DE828"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7" w:history="1">
            <w:r>
              <w:rPr>
                <w:rStyle w:val="Hyperlink"/>
                <w:b/>
                <w:bCs/>
                <w:noProof/>
              </w:rPr>
              <w:t>4.2 Hardware Interface</w:t>
            </w:r>
            <w:r>
              <w:rPr>
                <w:noProof/>
                <w:webHidden/>
              </w:rPr>
              <w:tab/>
              <w:fldChar w:fldCharType="begin"/>
              <w:instrText xml:space="preserve"> PAGEREF _Toc241385517 \h </w:instrText>
              <w:fldChar w:fldCharType="separate"/>
              <w:t>15</w:t>
              <w:fldChar w:fldCharType="end"/>
            </w:r>
          </w:hyperlink>
        </w:p>
        <w:p w14:paraId="75D3B883" w14:textId="12727A49"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8" w:history="1">
            <w:r>
              <w:rPr>
                <w:rStyle w:val="Hyperlink"/>
                <w:b/>
                <w:bCs/>
                <w:noProof/>
              </w:rPr>
              <w:t>4.3 Software Interface</w:t>
            </w:r>
            <w:r>
              <w:rPr>
                <w:noProof/>
                <w:webHidden/>
              </w:rPr>
              <w:tab/>
              <w:fldChar w:fldCharType="begin"/>
              <w:instrText xml:space="preserve"> PAGEREF _Toc241385518 \h </w:instrText>
              <w:fldChar w:fldCharType="separate"/>
              <w:t>15</w:t>
              <w:fldChar w:fldCharType="end"/>
            </w:r>
          </w:hyperlink>
        </w:p>
        <w:p w14:paraId="565A7D9D" w14:textId="7E7E404F"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19" w:history="1">
            <w:r>
              <w:rPr>
                <w:rStyle w:val="Hyperlink"/>
                <w:b/>
                <w:bCs/>
                <w:noProof/>
              </w:rPr>
              <w:t>4.4 Communication Interface</w:t>
            </w:r>
            <w:r>
              <w:rPr>
                <w:noProof/>
                <w:webHidden/>
              </w:rPr>
              <w:tab/>
              <w:fldChar w:fldCharType="begin"/>
              <w:instrText xml:space="preserve"> PAGEREF _Toc241385519 \h </w:instrText>
              <w:fldChar w:fldCharType="separate"/>
              <w:t>15</w:t>
              <w:fldChar w:fldCharType="end"/>
            </w:r>
          </w:hyperlink>
        </w:p>
        <w:p w14:paraId="6891CBF8" w14:textId="68FA9201"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20" w:history="1">
            <w:r>
              <w:rPr>
                <w:rStyle w:val="Hyperlink"/>
                <w:noProof/>
              </w:rPr>
              <w:t>5. Acceptance Criteria</w:t>
            </w:r>
            <w:r>
              <w:rPr>
                <w:noProof/>
                <w:webHidden/>
              </w:rPr>
              <w:tab/>
              <w:fldChar w:fldCharType="begin"/>
              <w:instrText xml:space="preserve"> PAGEREF _Toc241385520 \h </w:instrText>
              <w:fldChar w:fldCharType="separate"/>
              <w:t>15</w:t>
              <w:fldChar w:fldCharType="end"/>
            </w:r>
          </w:hyperlink>
        </w:p>
        <w:p w14:paraId="202A02B1" w14:textId="4F98BB8E"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22" w:history="1">
            <w:r>
              <w:rPr>
                <w:rStyle w:val="Hyperlink"/>
                <w:noProof/>
              </w:rPr>
              <w:t>Appendix A: Reference Operating Limits</w:t>
            </w:r>
            <w:r>
              <w:rPr>
                <w:noProof/>
                <w:webHidden/>
              </w:rPr>
              <w:tab/>
              <w:fldChar w:fldCharType="begin"/>
              <w:instrText xml:space="preserve"> PAGEREF _Toc241385522 \h </w:instrText>
              <w:fldChar w:fldCharType="separate"/>
              <w:t>17</w:t>
              <w:fldChar w:fldCharType="end"/>
            </w:r>
          </w:hyperlink>
        </w:p>
        <w:p w14:paraId="06B5F2A8" w14:textId="4FA1DD67"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3" w:history="1">
            <w:r>
              <w:rPr>
                <w:rStyle w:val="Hyperlink"/>
                <w:b/>
                <w:bCs/>
                <w:noProof/>
              </w:rPr>
              <w:t>A.1 Induction Motor — IEC 60034-1 / ISO 10816-3 (current, vibration); Team-Selected (temperature)</w:t>
            </w:r>
            <w:r>
              <w:rPr>
                <w:noProof/>
                <w:webHidden/>
              </w:rPr>
              <w:tab/>
              <w:fldChar w:fldCharType="begin"/>
              <w:instrText xml:space="preserve"> PAGEREF _Toc241385523 \h </w:instrText>
              <w:fldChar w:fldCharType="separate"/>
              <w:t>17</w:t>
              <w:fldChar w:fldCharType="end"/>
            </w:r>
          </w:hyperlink>
        </w:p>
        <w:p w14:paraId="0D2ACCE8" w14:textId="13585E49"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4" w:history="1">
            <w:r>
              <w:rPr>
                <w:rStyle w:val="Hyperlink"/>
                <w:b/>
                <w:bCs/>
                <w:noProof/>
              </w:rPr>
              <w:t>A.2 Water Pump — Manufacturer Specification (Dayliff) + International Standard (ISO 9906)</w:t>
            </w:r>
            <w:r>
              <w:rPr>
                <w:noProof/>
                <w:webHidden/>
              </w:rPr>
              <w:tab/>
              <w:fldChar w:fldCharType="begin"/>
              <w:instrText xml:space="preserve"> PAGEREF _Toc241385524 \h </w:instrText>
              <w:fldChar w:fldCharType="separate"/>
              <w:t>17</w:t>
              <w:fldChar w:fldCharType="end"/>
            </w:r>
          </w:hyperlink>
        </w:p>
        <w:p w14:paraId="3E03AAC3" w14:textId="06557B35"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5" w:history="1">
            <w:r>
              <w:rPr>
                <w:rStyle w:val="Hyperlink"/>
                <w:b/>
                <w:bCs/>
                <w:noProof/>
              </w:rPr>
              <w:t>A.3 Backup Power Supply / UPS: Team-Selected Working Values</w:t>
            </w:r>
            <w:r>
              <w:rPr>
                <w:noProof/>
                <w:webHidden/>
              </w:rPr>
              <w:tab/>
              <w:fldChar w:fldCharType="begin"/>
              <w:instrText xml:space="preserve"> PAGEREF _Toc241385525 \h </w:instrText>
              <w:fldChar w:fldCharType="separate"/>
              <w:t>17</w:t>
              <w:fldChar w:fldCharType="end"/>
            </w:r>
          </w:hyperlink>
        </w:p>
        <w:p w14:paraId="2DBAC372" w14:textId="5BA241F7"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26" w:history="1">
            <w:r>
              <w:rPr>
                <w:rStyle w:val="Hyperlink"/>
                <w:b/>
                <w:bCs/>
                <w:noProof/>
              </w:rPr>
              <w:t>A.4 Other Team-Selected Working Values</w:t>
            </w:r>
            <w:r>
              <w:rPr>
                <w:noProof/>
                <w:webHidden/>
              </w:rPr>
              <w:tab/>
              <w:fldChar w:fldCharType="begin"/>
              <w:instrText xml:space="preserve"> PAGEREF _Toc241385526 \h </w:instrText>
              <w:fldChar w:fldCharType="separate"/>
              <w:t>18</w:t>
              <w:fldChar w:fldCharType="end"/>
            </w:r>
          </w:hyperlink>
        </w:p>
        <w:p w14:paraId="70E8C6A0" w14:textId="22EDD0FC"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27" w:history="1">
            <w:r>
              <w:rPr>
                <w:rStyle w:val="Hyperlink"/>
                <w:b/>
                <w:bCs/>
                <w:noProof/>
              </w:rPr>
              <w:t>Motor RPM threshold (team-selected)</w:t>
            </w:r>
            <w:r>
              <w:rPr>
                <w:noProof/>
                <w:webHidden/>
              </w:rPr>
              <w:tab/>
              <w:fldChar w:fldCharType="begin"/>
              <w:instrText xml:space="preserve"> PAGEREF _Toc241385527 \h </w:instrText>
              <w:fldChar w:fldCharType="separate"/>
              <w:t>18</w:t>
              <w:fldChar w:fldCharType="end"/>
            </w:r>
          </w:hyperlink>
        </w:p>
        <w:p w14:paraId="2D18DCA4" w14:textId="2977C14D"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28" w:history="1">
            <w:r>
              <w:rPr>
                <w:rStyle w:val="Hyperlink"/>
                <w:b/>
                <w:bCs/>
                <w:noProof/>
              </w:rPr>
              <w:t>Water pump: bearing temperature, current, vibration and RPM (team-selected)</w:t>
            </w:r>
            <w:r>
              <w:rPr>
                <w:noProof/>
                <w:webHidden/>
              </w:rPr>
              <w:tab/>
              <w:fldChar w:fldCharType="begin"/>
              <w:instrText xml:space="preserve"> PAGEREF _Toc241385528 \h </w:instrText>
              <w:fldChar w:fldCharType="separate"/>
              <w:t>18</w:t>
              <w:fldChar w:fldCharType="end"/>
            </w:r>
          </w:hyperlink>
        </w:p>
        <w:p w14:paraId="2DD54470" w14:textId="0782D127" w:rsidR="00955AFB" w:rsidRDefault="00955AF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1385529" w:history="1">
            <w:r>
              <w:rPr>
                <w:rStyle w:val="Hyperlink"/>
                <w:b/>
                <w:bCs/>
                <w:noProof/>
              </w:rPr>
              <w:t>Motor temperature (team-selected)</w:t>
            </w:r>
            <w:r>
              <w:rPr>
                <w:noProof/>
                <w:webHidden/>
              </w:rPr>
              <w:tab/>
              <w:fldChar w:fldCharType="begin"/>
              <w:instrText xml:space="preserve"> PAGEREF _Toc241385529 \h </w:instrText>
              <w:fldChar w:fldCharType="separate"/>
              <w:t>18</w:t>
              <w:fldChar w:fldCharType="end"/>
            </w:r>
          </w:hyperlink>
        </w:p>
        <w:p w14:paraId="69AF53C1" w14:textId="1D950070"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30" w:history="1">
            <w:r>
              <w:rPr>
                <w:rStyle w:val="Hyperlink"/>
                <w:noProof/>
              </w:rPr>
              <w:t>Appendix B: Design Decisions</w:t>
            </w:r>
            <w:r>
              <w:rPr>
                <w:noProof/>
                <w:webHidden/>
              </w:rPr>
              <w:tab/>
              <w:fldChar w:fldCharType="begin"/>
              <w:instrText xml:space="preserve"> PAGEREF _Toc241385530 \h </w:instrText>
              <w:fldChar w:fldCharType="separate"/>
              <w:t>19</w:t>
              <w:fldChar w:fldCharType="end"/>
            </w:r>
          </w:hyperlink>
        </w:p>
        <w:p w14:paraId="062CEF81" w14:textId="149AB5FA"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31" w:history="1">
            <w:r>
              <w:rPr>
                <w:rStyle w:val="Hyperlink"/>
                <w:noProof/>
              </w:rPr>
              <w:t>Appendix C: Open Items and Known Limitations</w:t>
            </w:r>
            <w:r>
              <w:rPr>
                <w:noProof/>
                <w:webHidden/>
              </w:rPr>
              <w:tab/>
              <w:fldChar w:fldCharType="begin"/>
              <w:instrText xml:space="preserve"> PAGEREF _Toc241385531 \h </w:instrText>
              <w:fldChar w:fldCharType="separate"/>
              <w:t>20</w:t>
              <w:fldChar w:fldCharType="end"/>
            </w:r>
          </w:hyperlink>
        </w:p>
        <w:p w14:paraId="04ECD9EB" w14:textId="6277E84F"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2" w:history="1">
            <w:r>
              <w:rPr>
                <w:rStyle w:val="Hyperlink"/>
                <w:b/>
                <w:bCs/>
                <w:noProof/>
              </w:rPr>
              <w:t>Values not backed by a cited source</w:t>
            </w:r>
            <w:r>
              <w:rPr>
                <w:noProof/>
                <w:webHidden/>
              </w:rPr>
              <w:tab/>
              <w:fldChar w:fldCharType="begin"/>
              <w:instrText xml:space="preserve"> PAGEREF _Toc241385532 \h </w:instrText>
              <w:fldChar w:fldCharType="separate"/>
              <w:t>20</w:t>
              <w:fldChar w:fldCharType="end"/>
            </w:r>
          </w:hyperlink>
        </w:p>
        <w:p w14:paraId="0D70CCBD" w14:textId="0E52B907"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3" w:history="1">
            <w:r>
              <w:rPr>
                <w:rStyle w:val="Hyperlink"/>
                <w:b/>
                <w:bCs/>
                <w:noProof/>
              </w:rPr>
              <w:t>Design-stage items</w:t>
            </w:r>
            <w:r>
              <w:rPr>
                <w:noProof/>
                <w:webHidden/>
              </w:rPr>
              <w:tab/>
              <w:fldChar w:fldCharType="begin"/>
              <w:instrText xml:space="preserve"> PAGEREF _Toc241385533 \h </w:instrText>
              <w:fldChar w:fldCharType="separate"/>
              <w:t>20</w:t>
              <w:fldChar w:fldCharType="end"/>
            </w:r>
          </w:hyperlink>
        </w:p>
        <w:p w14:paraId="3B6B2343" w14:textId="5481768E"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4" w:history="1">
            <w:r>
              <w:rPr>
                <w:rStyle w:val="Hyperlink"/>
                <w:b/>
                <w:bCs/>
                <w:noProof/>
              </w:rPr>
              <w:t>Verification status</w:t>
            </w:r>
            <w:r>
              <w:rPr>
                <w:noProof/>
                <w:webHidden/>
              </w:rPr>
              <w:tab/>
              <w:fldChar w:fldCharType="begin"/>
              <w:instrText xml:space="preserve"> PAGEREF _Toc241385534 \h </w:instrText>
              <w:fldChar w:fldCharType="separate"/>
              <w:t>20</w:t>
              <w:fldChar w:fldCharType="end"/>
            </w:r>
          </w:hyperlink>
        </w:p>
        <w:p w14:paraId="18348873" w14:textId="7DF0987E" w:rsidR="00955AFB" w:rsidRDefault="00955A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85535" w:history="1">
            <w:r>
              <w:rPr>
                <w:rStyle w:val="Hyperlink"/>
                <w:b/>
                <w:bCs/>
                <w:noProof/>
              </w:rPr>
              <w:t>Final Implementation Check Before Submission</w:t>
            </w:r>
            <w:r>
              <w:rPr>
                <w:noProof/>
                <w:webHidden/>
              </w:rPr>
              <w:tab/>
              <w:fldChar w:fldCharType="begin"/>
              <w:instrText xml:space="preserve"> PAGEREF _Toc241385535 \h </w:instrText>
              <w:fldChar w:fldCharType="separate"/>
              <w:t>20</w:t>
              <w:fldChar w:fldCharType="end"/>
            </w:r>
          </w:hyperlink>
        </w:p>
        <w:p w14:paraId="326365B7" w14:textId="1A2CEA81" w:rsidR="00955AFB" w:rsidRDefault="00955AF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85536" w:history="1">
            <w:r>
              <w:rPr>
                <w:rStyle w:val="Hyperlink"/>
                <w:noProof/>
              </w:rPr>
              <w:t>Appendix D: Verification Methods</w:t>
            </w:r>
            <w:r>
              <w:rPr>
                <w:noProof/>
                <w:webHidden/>
              </w:rPr>
              <w:tab/>
              <w:fldChar w:fldCharType="begin"/>
              <w:instrText xml:space="preserve"> PAGEREF _Toc241385536 \h </w:instrText>
              <w:fldChar w:fldCharType="separate"/>
              <w:t>21</w:t>
              <w:fldChar w:fldCharType="end"/>
            </w:r>
          </w:hyperlink>
        </w:p>
        <w:p w14:paraId="2A41F154" w14:textId="77777777" w:rsidR="003977F8" w:rsidRDefault="00000000">
          <w:pPr>
            <w:pStyle w:val="TOC1"/>
            <w:tabs>
              <w:tab w:val="right" w:leader="dot" w:pos="9350"/>
            </w:tabs>
            <w:rPr>
              <w:noProof/>
            </w:rPr>
          </w:pPr>
          <w:r>
            <w:fldChar w:fldCharType="end"/>
          </w:r>
        </w:p>
      </w:sdtContent>
    </w:sdt>
    <w:p w14:paraId="3ED3E0CF" w14:textId="77777777" w:rsidR="003977F8" w:rsidRDefault="00000000">
      <w:r>
        <w:br w:type="page"/>
      </w:r>
    </w:p>
    <w:p w14:paraId="61642F00" w14:textId="77777777" w:rsidR="003977F8" w:rsidRDefault="00000000">
      <w:pPr>
        <w:pStyle w:val="Heading1"/>
        <w:spacing w:before="400" w:after="200"/>
      </w:pPr>
      <w:bookmarkStart w:id="1" w:name="_Toc241385475"/>
      <w:r>
        <w:rPr>
          <w:rFonts w:ascii="Calibri" w:eastAsia="Calibri" w:hAnsi="Calibri" w:cs="Calibri"/>
          <w:b/>
          <w:bCs/>
          <w:sz w:val="28"/>
          <w:szCs w:val="28"/>
        </w:rPr>
        <w:lastRenderedPageBreak/>
        <w:t>1</w:t>
      </w:r>
      <w:r>
        <w:rPr>
          <w:rFonts w:ascii="Calibri" w:eastAsia="Calibri" w:hAnsi="Calibri" w:cs="Calibri"/>
          <w:b/>
          <w:bCs/>
          <w:sz w:val="28"/>
          <w:szCs w:val="28"/>
        </w:rPr>
        <w:t>.</w:t>
      </w:r>
      <w:r>
        <w:rPr>
          <w:rFonts w:ascii="Calibri" w:eastAsia="Calibri" w:hAnsi="Calibri" w:cs="Calibri"/>
          <w:b/>
          <w:bCs/>
          <w:sz w:val="28"/>
          <w:szCs w:val="28"/>
        </w:rPr>
        <w:t xml:space="preserve"> Introduction</w:t>
      </w:r>
      <w:bookmarkEnd w:id="1"/>
    </w:p>
    <w:p w14:paraId="5B6C0FFB" w14:textId="77777777" w:rsidR="003977F8" w:rsidRDefault="00000000">
      <w:pPr>
        <w:pStyle w:val="Heading2"/>
        <w:spacing w:before="300" w:after="150"/>
      </w:pPr>
      <w:bookmarkStart w:id="2" w:name="_Toc241385476"/>
      <w:r>
        <w:rPr>
          <w:rFonts w:ascii="Calibri" w:eastAsia="Calibri" w:hAnsi="Calibri" w:cs="Calibri"/>
          <w:b/>
          <w:bCs/>
          <w:sz w:val="24"/>
          <w:szCs w:val="24"/>
        </w:rPr>
        <w:t>1.1 Purpose</w:t>
      </w:r>
      <w:bookmarkEnd w:id="2"/>
    </w:p>
    <w:p w14:paraId="5BADE91F" w14:textId="77777777" w:rsidR="003977F8" w:rsidRDefault="00000000">
      <w:pPr>
        <w:spacing w:after="150"/>
      </w:pPr>
      <w:r>
        <w:rPr>
          <w:rFonts w:ascii="Calibri" w:eastAsia="Calibri" w:hAnsi="Calibri" w:cs="Calibri"/>
          <w:sz w:val="22"/>
          <w:szCs w:val="22"/>
        </w:rPr>
        <w:t xml:space="preserve">Industrial equipment such as motors, water pumps, and backup power supplies often fail suddenly, without warning, causing damage and downtime that could have been reduced with earlier detection. This document specifies what the system must accomplish and the limits it must operate within, in order to continuously monitor such equipment, detect abnormal operating conditions before failure occurs, and alert responsible personnel in time to act.</w:t>
      </w:r>
    </w:p>
    <w:p w14:paraId="39D53B67" w14:textId="77777777" w:rsidR="003977F8" w:rsidRDefault="00000000">
      <w:pPr>
        <w:spacing w:after="150"/>
      </w:pPr>
      <w:r>
        <w:rPr>
          <w:rFonts w:ascii="Calibri" w:eastAsia="Calibri" w:hAnsi="Calibri" w:cs="Calibri"/>
          <w:sz w:val="22"/>
          <w:szCs w:val="22"/>
        </w:rPr>
        <w:t xml:space="preserve">This document specifies requirements only — what the system must do. How those requirements are technically achieved (specific tools, languages, and platforms) is recorded separately in Appendix B: Design Decisions, and is not part of the requirements themselves.</w:t>
      </w:r>
    </w:p>
    <w:p w14:paraId="4454C2E6" w14:textId="77777777" w:rsidR="003977F8" w:rsidRDefault="00000000">
      <w:pPr>
        <w:pStyle w:val="Heading2"/>
        <w:spacing w:before="300" w:after="150"/>
      </w:pPr>
      <w:bookmarkStart w:id="3" w:name="_Toc241385477"/>
      <w:r>
        <w:rPr>
          <w:rFonts w:ascii="Calibri" w:eastAsia="Calibri" w:hAnsi="Calibri" w:cs="Calibri"/>
          <w:b/>
          <w:bCs/>
          <w:sz w:val="24"/>
          <w:szCs w:val="24"/>
        </w:rPr>
        <w:t>1.2 Scope</w:t>
      </w:r>
      <w:bookmarkEnd w:id="3"/>
    </w:p>
    <w:p w14:paraId="02C5BB4A" w14:textId="77777777" w:rsidR="003977F8" w:rsidRDefault="00000000">
      <w:pPr>
        <w:spacing w:after="150"/>
      </w:pPr>
      <w:r>
        <w:rPr>
          <w:rFonts w:ascii="Calibri" w:eastAsia="Calibri" w:hAnsi="Calibri" w:cs="Calibri"/>
          <w:sz w:val="22"/>
          <w:szCs w:val="22"/>
        </w:rPr>
        <w:t>The system shall monitor three categories of industrial equipment — induction motors, water pumps, and backup power supplies — by collecting sensor data, comparing it against defined operating limits, detecting abnormal conditions, and alerting responsible personnel.</w:t>
      </w:r>
    </w:p>
    <w:p w14:paraId="76AEAF2A" w14:textId="77777777" w:rsidR="003977F8" w:rsidRDefault="00000000">
      <w:pPr>
        <w:spacing w:after="150"/>
      </w:pPr>
      <w:r>
        <w:rPr>
          <w:rFonts w:ascii="Calibri" w:eastAsia="Calibri" w:hAnsi="Calibri" w:cs="Calibri"/>
          <w:sz w:val="22"/>
          <w:szCs w:val="22"/>
        </w:rPr>
        <w:t xml:space="preserve">The system is intended to be general enough that the same monitoring, fault-detection, and alerting requirements could apply to similar equipment in other industries, not only the specific machines used in this implementation.</w:t>
      </w:r>
    </w:p>
    <w:p w14:paraId="2682E1B0" w14:textId="77777777" w:rsidR="003977F8" w:rsidRDefault="00000000">
      <w:pPr>
        <w:spacing w:after="150"/>
      </w:pPr>
      <w:r>
        <w:rPr>
          <w:rFonts w:ascii="Calibri" w:eastAsia="Calibri" w:hAnsi="Calibri" w:cs="Calibri"/>
          <w:sz w:val="22"/>
          <w:szCs w:val="22"/>
        </w:rPr>
        <w:t xml:space="preserve">For this implementation, sensor data is generated using a simulation rather than physical sensor hardware, as recorded in Section 2.5 (Assumptions and Dependencies). This is a stated method of satisfying the requirements below, not a change to the requirements themselves.</w:t>
      </w:r>
    </w:p>
    <w:p w14:paraId="0618D80F" w14:textId="77777777" w:rsidR="003977F8" w:rsidRDefault="00000000">
      <w:pPr>
        <w:spacing w:after="150"/>
      </w:pPr>
      <w:r>
        <w:rPr>
          <w:rFonts w:ascii="Calibri" w:eastAsia="Calibri" w:hAnsi="Calibri" w:cs="Calibri"/>
          <w:sz w:val="22"/>
          <w:szCs w:val="22"/>
        </w:rPr>
        <w:t>Out of scope: physical sensor installation and calibration; validation of fault-detection behavior against real (non-simulated) equipment; hardware procurement or deployment.</w:t>
      </w:r>
    </w:p>
    <w:p w14:paraId="022576FE" w14:textId="77777777" w:rsidR="003977F8" w:rsidRDefault="00000000">
      <w:pPr>
        <w:pStyle w:val="Heading2"/>
        <w:spacing w:before="300" w:after="150"/>
      </w:pPr>
      <w:bookmarkStart w:id="4" w:name="_Toc241385478"/>
      <w:r>
        <w:rPr>
          <w:rFonts w:ascii="Calibri" w:eastAsia="Calibri" w:hAnsi="Calibri" w:cs="Calibri"/>
          <w:b/>
          <w:bCs/>
          <w:sz w:val="24"/>
          <w:szCs w:val="24"/>
        </w:rPr>
        <w:t>1.3 Definitions, Acronyms, and Abbreviations</w:t>
      </w:r>
      <w:bookmarkEnd w:id="4"/>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0"/>
      </w:tblGrid>
      <w:tr w:rsidR="003977F8" w14:paraId="6CC701F3" w14:textId="77777777">
        <w:tblPrEx>
          <w:tblCellMar>
            <w:top w:w="0" w:type="dxa"/>
            <w:bottom w:w="0" w:type="dxa"/>
          </w:tblCellMar>
        </w:tblPrEx>
        <w:tc>
          <w:tcPr>
            <w:tcW w:w="1800" w:type="dxa"/>
            <w:shd w:val="clear" w:color="auto" w:fill="D9D9D9"/>
            <w:tcMar>
              <w:top w:w="80" w:type="dxa"/>
              <w:left w:w="100" w:type="dxa"/>
              <w:bottom w:w="80" w:type="dxa"/>
              <w:right w:w="100" w:type="dxa"/>
            </w:tcMar>
          </w:tcPr>
          <w:p w14:paraId="7252A2F2" w14:textId="77777777" w:rsidR="003977F8" w:rsidRDefault="00000000">
            <w:r>
              <w:rPr>
                <w:rFonts w:ascii="Calibri" w:eastAsia="Calibri" w:hAnsi="Calibri" w:cs="Calibri"/>
                <w:b/>
                <w:bCs/>
              </w:rPr>
              <w:t>Term</w:t>
            </w:r>
          </w:p>
        </w:tc>
        <w:tc>
          <w:tcPr>
            <w:tcW w:w="7900" w:type="dxa"/>
            <w:shd w:val="clear" w:color="auto" w:fill="D9D9D9"/>
            <w:tcMar>
              <w:top w:w="80" w:type="dxa"/>
              <w:left w:w="100" w:type="dxa"/>
              <w:bottom w:w="80" w:type="dxa"/>
              <w:right w:w="100" w:type="dxa"/>
            </w:tcMar>
          </w:tcPr>
          <w:p w14:paraId="6742125A" w14:textId="77777777" w:rsidR="003977F8" w:rsidRDefault="00000000">
            <w:r>
              <w:rPr>
                <w:rFonts w:ascii="Calibri" w:eastAsia="Calibri" w:hAnsi="Calibri" w:cs="Calibri"/>
                <w:b/>
                <w:bCs/>
              </w:rPr>
              <w:t>Definition</w:t>
            </w:r>
          </w:p>
        </w:tc>
      </w:tr>
      <w:tr w:rsidR="003977F8" w14:paraId="115960B7" w14:textId="77777777">
        <w:tblPrEx>
          <w:tblCellMar>
            <w:top w:w="0" w:type="dxa"/>
            <w:bottom w:w="0" w:type="dxa"/>
          </w:tblCellMar>
        </w:tblPrEx>
        <w:tc>
          <w:tcPr>
            <w:tcW w:w="1800" w:type="dxa"/>
            <w:tcMar>
              <w:top w:w="80" w:type="dxa"/>
              <w:left w:w="100" w:type="dxa"/>
              <w:bottom w:w="80" w:type="dxa"/>
              <w:right w:w="100" w:type="dxa"/>
            </w:tcMar>
          </w:tcPr>
          <w:p w14:paraId="29A2BFC4" w14:textId="77777777" w:rsidR="003977F8" w:rsidRDefault="00000000">
            <w:r>
              <w:rPr>
                <w:rFonts w:ascii="Calibri" w:eastAsia="Calibri" w:hAnsi="Calibri" w:cs="Calibri"/>
              </w:rPr>
              <w:t>Fault</w:t>
            </w:r>
          </w:p>
        </w:tc>
        <w:tc>
          <w:tcPr>
            <w:tcW w:w="7900" w:type="dxa"/>
            <w:tcMar>
              <w:top w:w="80" w:type="dxa"/>
              <w:left w:w="100" w:type="dxa"/>
              <w:bottom w:w="80" w:type="dxa"/>
              <w:right w:w="100" w:type="dxa"/>
            </w:tcMar>
          </w:tcPr>
          <w:p w14:paraId="63A378AD" w14:textId="77777777" w:rsidR="003977F8" w:rsidRDefault="00000000">
            <w:r>
              <w:rPr>
                <w:rFonts w:ascii="Calibri" w:eastAsia="Calibri" w:hAnsi="Calibri" w:cs="Calibri"/>
              </w:rPr>
              <w:t>A sensor reading or pattern of readings classified by the system as an abnormal operating condition requiring attention.</w:t>
            </w:r>
          </w:p>
        </w:tc>
      </w:tr>
      <w:tr w:rsidR="003977F8" w14:paraId="23020A84" w14:textId="77777777">
        <w:tblPrEx>
          <w:tblCellMar>
            <w:top w:w="0" w:type="dxa"/>
            <w:bottom w:w="0" w:type="dxa"/>
          </w:tblCellMar>
        </w:tblPrEx>
        <w:tc>
          <w:tcPr>
            <w:tcW w:w="1800" w:type="dxa"/>
            <w:tcMar>
              <w:top w:w="80" w:type="dxa"/>
              <w:left w:w="100" w:type="dxa"/>
              <w:bottom w:w="80" w:type="dxa"/>
              <w:right w:w="100" w:type="dxa"/>
            </w:tcMar>
          </w:tcPr>
          <w:p w14:paraId="2CDFF41E" w14:textId="77777777" w:rsidR="003977F8" w:rsidRDefault="00000000">
            <w:r>
              <w:rPr>
                <w:rFonts w:ascii="Calibri" w:eastAsia="Calibri" w:hAnsi="Calibri" w:cs="Calibri"/>
              </w:rPr>
              <w:t>Warning</w:t>
            </w:r>
          </w:p>
        </w:tc>
        <w:tc>
          <w:tcPr>
            <w:tcW w:w="7900" w:type="dxa"/>
            <w:tcMar>
              <w:top w:w="80" w:type="dxa"/>
              <w:left w:w="100" w:type="dxa"/>
              <w:bottom w:w="80" w:type="dxa"/>
              <w:right w:w="100" w:type="dxa"/>
            </w:tcMar>
          </w:tcPr>
          <w:p w14:paraId="26A5001C" w14:textId="77777777" w:rsidR="003977F8" w:rsidRDefault="00000000">
            <w:r>
              <w:rPr>
                <w:rFonts w:ascii="Calibri" w:eastAsia="Calibri" w:hAnsi="Calibri" w:cs="Calibri"/>
              </w:rPr>
              <w:t xml:space="preserve">A fault severity level indicating a parameter has exceeded its normal range but not yet reached a critical level.</w:t>
            </w:r>
          </w:p>
        </w:tc>
      </w:tr>
      <w:tr w:rsidR="003977F8" w14:paraId="671C8B9A" w14:textId="77777777">
        <w:tblPrEx>
          <w:tblCellMar>
            <w:top w:w="0" w:type="dxa"/>
            <w:bottom w:w="0" w:type="dxa"/>
          </w:tblCellMar>
        </w:tblPrEx>
        <w:tc>
          <w:tcPr>
            <w:tcW w:w="1800" w:type="dxa"/>
            <w:tcMar>
              <w:top w:w="80" w:type="dxa"/>
              <w:left w:w="100" w:type="dxa"/>
              <w:bottom w:w="80" w:type="dxa"/>
              <w:right w:w="100" w:type="dxa"/>
            </w:tcMar>
          </w:tcPr>
          <w:p w14:paraId="205A235A" w14:textId="77777777" w:rsidR="003977F8" w:rsidRDefault="00000000">
            <w:r>
              <w:rPr>
                <w:rFonts w:ascii="Calibri" w:eastAsia="Calibri" w:hAnsi="Calibri" w:cs="Calibri"/>
              </w:rPr>
              <w:t>Critical</w:t>
            </w:r>
          </w:p>
        </w:tc>
        <w:tc>
          <w:tcPr>
            <w:tcW w:w="7900" w:type="dxa"/>
            <w:tcMar>
              <w:top w:w="80" w:type="dxa"/>
              <w:left w:w="100" w:type="dxa"/>
              <w:bottom w:w="80" w:type="dxa"/>
              <w:right w:w="100" w:type="dxa"/>
            </w:tcMar>
          </w:tcPr>
          <w:p w14:paraId="3D0AEC6B" w14:textId="77777777" w:rsidR="003977F8" w:rsidRDefault="00000000">
            <w:r>
              <w:rPr>
                <w:rFonts w:ascii="Calibri" w:eastAsia="Calibri" w:hAnsi="Calibri" w:cs="Calibri"/>
              </w:rPr>
              <w:t>A fault severity level indicating a parameter has reached a level associated with imminent risk of equipment damage or failure.</w:t>
            </w:r>
          </w:p>
        </w:tc>
      </w:tr>
      <w:tr w:rsidR="003977F8" w14:paraId="44B8A173" w14:textId="77777777">
        <w:tblPrEx>
          <w:tblCellMar>
            <w:top w:w="0" w:type="dxa"/>
            <w:bottom w:w="0" w:type="dxa"/>
          </w:tblCellMar>
        </w:tblPrEx>
        <w:tc>
          <w:tcPr>
            <w:tcW w:w="1800" w:type="dxa"/>
            <w:tcMar>
              <w:top w:w="80" w:type="dxa"/>
              <w:left w:w="100" w:type="dxa"/>
              <w:bottom w:w="80" w:type="dxa"/>
              <w:right w:w="100" w:type="dxa"/>
            </w:tcMar>
          </w:tcPr>
          <w:p w14:paraId="4D247EC4" w14:textId="77777777" w:rsidR="003977F8" w:rsidRDefault="00000000">
            <w:r>
              <w:rPr>
                <w:rFonts w:ascii="Calibri" w:eastAsia="Calibri" w:hAnsi="Calibri" w:cs="Calibri"/>
              </w:rPr>
              <w:t>TTD</w:t>
            </w:r>
          </w:p>
        </w:tc>
        <w:tc>
          <w:tcPr>
            <w:tcW w:w="7900" w:type="dxa"/>
            <w:tcMar>
              <w:top w:w="80" w:type="dxa"/>
              <w:left w:w="100" w:type="dxa"/>
              <w:bottom w:w="80" w:type="dxa"/>
              <w:right w:w="100" w:type="dxa"/>
            </w:tcMar>
          </w:tcPr>
          <w:p w14:paraId="0C200DA8" w14:textId="77777777" w:rsidR="003977F8" w:rsidRDefault="00000000">
            <w:r>
              <w:rPr>
                <w:rFonts w:ascii="Calibri" w:eastAsia="Calibri" w:hAnsi="Calibri" w:cs="Calibri"/>
              </w:rPr>
              <w:t>Time-to-Detect: the time between a fault condition occurring and the system identifying it as a fault.</w:t>
            </w:r>
          </w:p>
        </w:tc>
      </w:tr>
      <w:tr w:rsidR="003977F8" w14:paraId="617500B5" w14:textId="77777777">
        <w:tblPrEx>
          <w:tblCellMar>
            <w:top w:w="0" w:type="dxa"/>
            <w:bottom w:w="0" w:type="dxa"/>
          </w:tblCellMar>
        </w:tblPrEx>
        <w:tc>
          <w:tcPr>
            <w:tcW w:w="1800" w:type="dxa"/>
            <w:tcMar>
              <w:top w:w="80" w:type="dxa"/>
              <w:left w:w="100" w:type="dxa"/>
              <w:bottom w:w="80" w:type="dxa"/>
              <w:right w:w="100" w:type="dxa"/>
            </w:tcMar>
          </w:tcPr>
          <w:p w14:paraId="7A169430" w14:textId="77777777" w:rsidR="003977F8" w:rsidRDefault="00000000">
            <w:r>
              <w:rPr>
                <w:rFonts w:ascii="Calibri" w:eastAsia="Calibri" w:hAnsi="Calibri" w:cs="Calibri"/>
              </w:rPr>
              <w:t>TTA</w:t>
            </w:r>
          </w:p>
        </w:tc>
        <w:tc>
          <w:tcPr>
            <w:tcW w:w="7900" w:type="dxa"/>
            <w:tcMar>
              <w:top w:w="80" w:type="dxa"/>
              <w:left w:w="100" w:type="dxa"/>
              <w:bottom w:w="80" w:type="dxa"/>
              <w:right w:w="100" w:type="dxa"/>
            </w:tcMar>
          </w:tcPr>
          <w:p w14:paraId="4F3FE65B" w14:textId="77777777" w:rsidR="003977F8" w:rsidRDefault="00000000">
            <w:r>
              <w:rPr>
                <w:rFonts w:ascii="Calibri" w:eastAsia="Calibri" w:hAnsi="Calibri" w:cs="Calibri"/>
              </w:rPr>
              <w:t xml:space="preserve">Time-to-Alert: the time between a fault being identified and an alert being generated for the user.</w:t>
            </w:r>
          </w:p>
        </w:tc>
      </w:tr>
      <w:tr w:rsidR="003977F8" w14:paraId="31018684" w14:textId="77777777">
        <w:tblPrEx>
          <w:tblCellMar>
            <w:top w:w="0" w:type="dxa"/>
            <w:bottom w:w="0" w:type="dxa"/>
          </w:tblCellMar>
        </w:tblPrEx>
        <w:tc>
          <w:tcPr>
            <w:tcW w:w="1800" w:type="dxa"/>
            <w:tcMar>
              <w:top w:w="80" w:type="dxa"/>
              <w:left w:w="100" w:type="dxa"/>
              <w:bottom w:w="80" w:type="dxa"/>
              <w:right w:w="100" w:type="dxa"/>
            </w:tcMar>
          </w:tcPr>
          <w:p w14:paraId="60A8FCD0" w14:textId="77777777" w:rsidR="003977F8" w:rsidRDefault="00000000">
            <w:r>
              <w:rPr>
                <w:rFonts w:ascii="Calibri" w:eastAsia="Calibri" w:hAnsi="Calibri" w:cs="Calibri"/>
              </w:rPr>
              <w:t>MTBF</w:t>
            </w:r>
          </w:p>
        </w:tc>
        <w:tc>
          <w:tcPr>
            <w:tcW w:w="7900" w:type="dxa"/>
            <w:tcMar>
              <w:top w:w="80" w:type="dxa"/>
              <w:left w:w="100" w:type="dxa"/>
              <w:bottom w:w="80" w:type="dxa"/>
              <w:right w:w="100" w:type="dxa"/>
            </w:tcMar>
          </w:tcPr>
          <w:p w14:paraId="4DF7A854" w14:textId="77777777" w:rsidR="003977F8" w:rsidRDefault="00000000">
            <w:r>
              <w:rPr>
                <w:rFonts w:ascii="Calibri" w:eastAsia="Calibri" w:hAnsi="Calibri" w:cs="Calibri"/>
              </w:rPr>
              <w:t>Mean Time Between Failures: a reliability metric describing the average operating time between system failures.</w:t>
            </w:r>
          </w:p>
        </w:tc>
      </w:tr>
      <w:tr w:rsidR="003977F8" w14:paraId="5793E3B3" w14:textId="77777777">
        <w:tblPrEx>
          <w:tblCellMar>
            <w:top w:w="0" w:type="dxa"/>
            <w:bottom w:w="0" w:type="dxa"/>
          </w:tblCellMar>
        </w:tblPrEx>
        <w:tc>
          <w:tcPr>
            <w:tcW w:w="1800" w:type="dxa"/>
            <w:tcMar>
              <w:top w:w="80" w:type="dxa"/>
              <w:left w:w="100" w:type="dxa"/>
              <w:bottom w:w="80" w:type="dxa"/>
              <w:right w:w="100" w:type="dxa"/>
            </w:tcMar>
          </w:tcPr>
          <w:p w14:paraId="2292544A" w14:textId="77777777" w:rsidR="003977F8" w:rsidRDefault="00000000">
            <w:r>
              <w:rPr>
                <w:rFonts w:ascii="Calibri" w:eastAsia="Calibri" w:hAnsi="Calibri" w:cs="Calibri"/>
              </w:rPr>
              <w:lastRenderedPageBreak/>
              <w:t>FLA</w:t>
            </w:r>
          </w:p>
        </w:tc>
        <w:tc>
          <w:tcPr>
            <w:tcW w:w="7900" w:type="dxa"/>
            <w:tcMar>
              <w:top w:w="80" w:type="dxa"/>
              <w:left w:w="100" w:type="dxa"/>
              <w:bottom w:w="80" w:type="dxa"/>
              <w:right w:w="100" w:type="dxa"/>
            </w:tcMar>
          </w:tcPr>
          <w:p w14:paraId="62B868A8" w14:textId="77777777" w:rsidR="003977F8" w:rsidRDefault="00000000">
            <w:r>
              <w:rPr>
                <w:rFonts w:ascii="Calibri" w:eastAsia="Calibri" w:hAnsi="Calibri" w:cs="Calibri"/>
              </w:rPr>
              <w:t>Full Load Amps: the rated current draw of a motor operating at its full rated load.</w:t>
            </w:r>
          </w:p>
        </w:tc>
      </w:tr>
    </w:tbl>
    <w:p w14:paraId="5F932EBB" w14:textId="77777777" w:rsidR="003977F8" w:rsidRDefault="00000000">
      <w:pPr>
        <w:pStyle w:val="Heading2"/>
        <w:spacing w:before="300" w:after="150"/>
      </w:pPr>
      <w:bookmarkStart w:id="5" w:name="_Toc241385479"/>
      <w:r>
        <w:rPr>
          <w:rFonts w:ascii="Calibri" w:eastAsia="Calibri" w:hAnsi="Calibri" w:cs="Calibri"/>
          <w:b/>
          <w:bCs/>
          <w:sz w:val="24"/>
          <w:szCs w:val="24"/>
        </w:rPr>
        <w:t>1.4 References</w:t>
      </w:r>
      <w:bookmarkEnd w:id="5"/>
    </w:p>
    <w:p w14:paraId="2C749A92" w14:textId="77777777" w:rsidR="003977F8" w:rsidRDefault="00000000">
      <w:pPr>
        <w:pStyle w:val="ListParagraph"/>
        <w:numPr>
          <w:ilvl w:val="0"/>
          <w:numId w:val="1"/>
        </w:numPr>
        <w:spacing w:after="100"/>
      </w:pPr>
      <w:r>
        <w:rPr>
          <w:rFonts w:ascii="Calibri" w:eastAsia="Calibri" w:hAnsi="Calibri" w:cs="Calibri"/>
          <w:sz w:val="22"/>
          <w:szCs w:val="22"/>
        </w:rPr>
        <w:t>IEC 60034-1:2022 — Rotating Electrical Machines, Part 1: Rating and Performance. International Electrotechnical Commission.</w:t>
      </w:r>
    </w:p>
    <w:p w14:paraId="105A9654" w14:textId="77777777" w:rsidR="003977F8" w:rsidRDefault="00000000">
      <w:pPr>
        <w:pStyle w:val="ListParagraph"/>
        <w:numPr>
          <w:ilvl w:val="0"/>
          <w:numId w:val="1"/>
        </w:numPr>
        <w:spacing w:after="100"/>
      </w:pPr>
      <w:r>
        <w:rPr>
          <w:rFonts w:ascii="Calibri" w:eastAsia="Calibri" w:hAnsi="Calibri" w:cs="Calibri"/>
          <w:sz w:val="22"/>
          <w:szCs w:val="22"/>
        </w:rPr>
        <w:t>ISO 10816-3:2009 — Mechanical vibration — Evaluation of machine vibration by measurements on non-rotating parts, Part 3.</w:t>
      </w:r>
    </w:p>
    <w:p w14:paraId="7E45CC55" w14:textId="77777777" w:rsidR="003977F8" w:rsidRDefault="00000000">
      <w:pPr>
        <w:pStyle w:val="ListParagraph"/>
        <w:numPr>
          <w:ilvl w:val="0"/>
          <w:numId w:val="1"/>
        </w:numPr>
        <w:spacing w:after="100"/>
      </w:pPr>
      <w:r>
        <w:rPr>
          <w:rFonts w:ascii="Calibri" w:eastAsia="Calibri" w:hAnsi="Calibri" w:cs="Calibri"/>
          <w:sz w:val="22"/>
          <w:szCs w:val="22"/>
        </w:rPr>
        <w:t>Industrial Monitor Direct — 3-Phase Induction Motor Temperature Ratings: Class B, F, H Guide.</w:t>
      </w:r>
    </w:p>
    <w:p w14:paraId="56BCE571" w14:textId="77777777" w:rsidR="003977F8" w:rsidRDefault="00000000">
      <w:pPr>
        <w:pStyle w:val="ListParagraph"/>
        <w:numPr>
          <w:ilvl w:val="0"/>
          <w:numId w:val="1"/>
        </w:numPr>
        <w:spacing w:after="100"/>
      </w:pPr>
      <w:r>
        <w:rPr>
          <w:rFonts w:ascii="Calibri" w:eastAsia="Calibri" w:hAnsi="Calibri" w:cs="Calibri"/>
          <w:sz w:val="22"/>
          <w:szCs w:val="22"/>
        </w:rPr>
        <w:t>Malawi Bureau of Standards (MBS) — National Standards Body of Malawi; ISO member body and IEC affiliate country. See www.mbsmw.org and https://www.iso.org/member/1921.html.</w:t>
      </w:r>
    </w:p>
    <w:p w14:paraId="27BB16F7" w14:textId="77777777" w:rsidR="003977F8" w:rsidRDefault="00000000">
      <w:pPr>
        <w:pStyle w:val="ListParagraph"/>
        <w:numPr>
          <w:ilvl w:val="0"/>
          <w:numId w:val="1"/>
        </w:numPr>
        <w:spacing w:after="100"/>
      </w:pPr>
      <w:r>
        <w:rPr>
          <w:rFonts w:ascii="Calibri" w:eastAsia="Calibri" w:hAnsi="Calibri" w:cs="Calibri"/>
          <w:sz w:val="22"/>
          <w:szCs w:val="22"/>
        </w:rPr>
        <w:t xml:space="preserve">Davis &amp; Shirtliff / Dayliff — DDP Series Peripheral Pump Datasheet (max fluid temperature +60°C, max ambient temperature +40°C). Davis &amp; Shirtliff Ltd, Nairobi. Regional supplier with confirmed Malawi market presence. See www.davisandshirtliff.com and www.dayliff.com.</w:t>
      </w:r>
    </w:p>
    <w:p w14:paraId="4F6CBF52" w14:textId="77777777" w:rsidR="003977F8" w:rsidRDefault="00000000">
      <w:pPr>
        <w:pStyle w:val="ListParagraph"/>
        <w:numPr>
          <w:ilvl w:val="0"/>
          <w:numId w:val="1"/>
        </w:numPr>
        <w:spacing w:after="100"/>
      </w:pPr>
      <w:r>
        <w:rPr>
          <w:rFonts w:ascii="Calibri" w:eastAsia="Calibri" w:hAnsi="Calibri" w:cs="Calibri"/>
          <w:sz w:val="22"/>
          <w:szCs w:val="22"/>
        </w:rPr>
        <w:t>ISO 9906 — Rotodynamic pumps — Hydraulic performance acceptance tests. Referenced as the applicable pump-performance testing standard (confirmed via Wilo SE's ISO 9906 Grade 1B test bench for the East Africa region).</w:t>
      </w:r>
    </w:p>
    <w:p w14:paraId="19F49278" w14:textId="77777777" w:rsidR="003977F8" w:rsidRDefault="00000000">
      <w:pPr>
        <w:spacing w:after="150"/>
      </w:pPr>
      <w:r>
        <w:rPr>
          <w:rFonts w:ascii="Calibri" w:eastAsia="Calibri" w:hAnsi="Calibri" w:cs="Calibri"/>
          <w:sz w:val="22"/>
          <w:szCs w:val="22"/>
        </w:rPr>
        <w:t xml:space="preserve">Note on national standards applicability: MBS is Malawi's national standards body and operates as a full ISO member and IEC affiliate. MBS does not author separate national equipment standards competing with IEC/ISO in this domain — international standards (as cited above) apply directly. This is stated explicitly here rather than left as a gap, since a reviewer may otherwise ask why no distinct Malawian standard is cited.</w:t>
      </w:r>
    </w:p>
    <w:p w14:paraId="56A3CBBA" w14:textId="77777777" w:rsidR="003977F8" w:rsidRDefault="00000000">
      <w:pPr>
        <w:spacing w:after="150"/>
      </w:pPr>
      <w:r>
        <w:rPr>
          <w:rFonts w:ascii="Calibri" w:eastAsia="Calibri" w:hAnsi="Calibri" w:cs="Calibri"/>
          <w:sz w:val="22"/>
          <w:szCs w:val="22"/>
        </w:rPr>
        <w:t xml:space="preserve">Note on motor temperature limits: </w:t>
      </w:r>
      <w:r>
        <w:rPr>
          <w:rFonts w:ascii="Calibri" w:eastAsia="Calibri" w:hAnsi="Calibri" w:cs="Calibri"/>
          <w:sz w:val="22"/>
          <w:szCs w:val="22"/>
        </w:rPr>
        <w:t>the motor temperature limits used by this specification (normal below 120°C, warning above 130°C, critical above 150°C)</w:t>
      </w:r>
      <w:r>
        <w:rPr>
          <w:rFonts w:ascii="Calibri" w:eastAsia="Calibri" w:hAnsi="Calibri" w:cs="Calibri"/>
          <w:sz w:val="22"/>
          <w:szCs w:val="22"/>
        </w:rPr>
        <w:t xml:space="preserve"> are team-selected working values, pending equipment-specific validation. They are not taken directly from IEC 60034-1. An earlier table using a different arrangement of the same figures was reconciled to these values by the group. See Appendix A.1 and A.4.</w:t>
      </w:r>
    </w:p>
    <w:p w14:paraId="64CB7902" w14:textId="77777777" w:rsidR="003977F8" w:rsidRDefault="00000000">
      <w:pPr>
        <w:spacing w:after="150"/>
      </w:pPr>
      <w:r>
        <w:rPr>
          <w:rFonts w:ascii="Calibri" w:eastAsia="Calibri" w:hAnsi="Calibri" w:cs="Calibri"/>
          <w:sz w:val="22"/>
          <w:szCs w:val="22"/>
        </w:rPr>
        <w:t xml:space="preserve">Note on backup power supply parameters: no manufacturer datasheet or standard has been identified for equipment-level UPS operating parameters. The values in Appendix A.3 are therefore team-selected working values, pending equipment-specific validation. Malawi's grid-instability context (ESCOM load shedding and ESCOM's 20 MW Battery Energy Storage System in Lilongwe, see Section 2.1) is cited only as framing for why backup power monitoring matters; it is grid-scale infrastructure data and is not used as a source for equipment-level limits.</w:t>
      </w:r>
    </w:p>
    <w:p w14:paraId="6CEE24C8" w14:textId="77777777" w:rsidR="003977F8" w:rsidRDefault="00000000">
      <w:pPr>
        <w:pStyle w:val="Heading2"/>
        <w:spacing w:before="300" w:after="150"/>
      </w:pPr>
      <w:bookmarkStart w:id="6" w:name="_Toc241385480"/>
      <w:r>
        <w:rPr>
          <w:rFonts w:ascii="Calibri" w:eastAsia="Calibri" w:hAnsi="Calibri" w:cs="Calibri"/>
          <w:b/>
          <w:bCs/>
          <w:sz w:val="24"/>
          <w:szCs w:val="24"/>
        </w:rPr>
        <w:t>1.5 Overview</w:t>
      </w:r>
      <w:bookmarkEnd w:id="6"/>
    </w:p>
    <w:p w14:paraId="0705EB72" w14:textId="77777777" w:rsidR="003977F8" w:rsidRDefault="00000000">
      <w:pPr>
        <w:spacing w:after="150"/>
      </w:pPr>
      <w:r>
        <w:rPr>
          <w:rFonts w:ascii="Calibri" w:eastAsia="Calibri" w:hAnsi="Calibri" w:cs="Calibri"/>
          <w:sz w:val="22"/>
          <w:szCs w:val="22"/>
        </w:rPr>
        <w:t xml:space="preserve">Section 2 describes the system at a high level: its context, its main functions, its intended users, and the assumptions and constraints it operates under. Section 3 specifies detailed, testable requirements. Section 4 specifies external interface requirements. Section 5 covers other requirements. Appendix B records the design decisions made to satisfy these requirements, kept separate from the requirements themselves.</w:t>
      </w:r>
    </w:p>
    <w:p w14:paraId="09261F5A" w14:textId="77777777" w:rsidR="003977F8" w:rsidRDefault="00000000">
      <w:pPr>
        <w:pStyle w:val="Heading1"/>
        <w:spacing w:before="400" w:after="200"/>
      </w:pPr>
      <w:bookmarkStart w:id="7" w:name="_Toc241385481"/>
      <w:r>
        <w:rPr>
          <w:rFonts w:ascii="Calibri" w:eastAsia="Calibri" w:hAnsi="Calibri" w:cs="Calibri"/>
          <w:b/>
          <w:bCs/>
          <w:sz w:val="28"/>
          <w:szCs w:val="28"/>
        </w:rPr>
        <w:t>2. Overall Description</w:t>
      </w:r>
      <w:bookmarkEnd w:id="7"/>
    </w:p>
    <w:p w14:paraId="168D763F" w14:textId="77777777" w:rsidR="003977F8" w:rsidRDefault="00000000">
      <w:pPr>
        <w:pStyle w:val="Heading2"/>
        <w:spacing w:before="300" w:after="150"/>
      </w:pPr>
      <w:bookmarkStart w:id="8" w:name="_Toc241385482"/>
      <w:r>
        <w:rPr>
          <w:rFonts w:ascii="Calibri" w:eastAsia="Calibri" w:hAnsi="Calibri" w:cs="Calibri"/>
          <w:b/>
          <w:bCs/>
          <w:sz w:val="24"/>
          <w:szCs w:val="24"/>
        </w:rPr>
        <w:lastRenderedPageBreak/>
        <w:t>2.1 Product Perspective</w:t>
      </w:r>
      <w:bookmarkEnd w:id="8"/>
    </w:p>
    <w:p w14:paraId="4BFE0B5A" w14:textId="77777777" w:rsidR="003977F8" w:rsidRDefault="00000000">
      <w:pPr>
        <w:spacing w:after="150"/>
      </w:pPr>
      <w:r>
        <w:rPr>
          <w:rFonts w:ascii="Calibri" w:eastAsia="Calibri" w:hAnsi="Calibri" w:cs="Calibri"/>
          <w:sz w:val="22"/>
          <w:szCs w:val="22"/>
        </w:rPr>
        <w:t xml:space="preserve">The system consists of a data source representing the monitored equipment (motor, water pump, backup power supply), a processing component that evaluates incoming data against defined limits and classifies conditions, a data store, and a monitoring dashboard used by personnel.</w:t>
      </w:r>
    </w:p>
    <w:p w14:paraId="6C066BEF" w14:textId="77777777" w:rsidR="003977F8" w:rsidRDefault="00000000">
      <w:pPr>
        <w:spacing w:after="150"/>
      </w:pPr>
      <w:r>
        <w:rPr>
          <w:rFonts w:ascii="Calibri" w:eastAsia="Calibri" w:hAnsi="Calibri" w:cs="Calibri"/>
          <w:sz w:val="22"/>
          <w:szCs w:val="22"/>
        </w:rPr>
        <w:t xml:space="preserve">For this implementation, the equipment data source is a simulation rather than physical sensor hardware. This substitution is recorded as an assumption in Section 2.5 and does not change what the processing, storage, and dashboard components are required to do.</w:t>
      </w:r>
    </w:p>
    <w:p w14:paraId="4D67B3C6" w14:textId="77777777" w:rsidR="003977F8" w:rsidRDefault="00000000">
      <w:pPr>
        <w:spacing w:after="150"/>
      </w:pPr>
      <w:r>
        <w:rPr>
          <w:rFonts w:ascii="Calibri" w:eastAsia="Calibri" w:hAnsi="Calibri" w:cs="Calibri"/>
          <w:sz w:val="22"/>
          <w:szCs w:val="22"/>
        </w:rPr>
        <w:t>Backup power monitoring is a genuine, current requirement in this context: Malawi's national grid operator (ESCOM) runs an active, published load-shedding program, and has itself recently deployed a 20-megawatt grid-scale Battery Energy Storage System to reduce outage duration — confirming that power instability and battery/backup reliance are real, present-day operating conditions for equipment in this environment, not a hypothetical scenario.</w:t>
      </w:r>
    </w:p>
    <w:p w14:paraId="1E6887D3" w14:textId="77777777" w:rsidR="003977F8" w:rsidRDefault="00000000">
      <w:pPr>
        <w:pStyle w:val="Heading2"/>
        <w:spacing w:before="300" w:after="150"/>
      </w:pPr>
      <w:bookmarkStart w:id="9" w:name="_Toc241385483"/>
      <w:r>
        <w:rPr>
          <w:rFonts w:ascii="Calibri" w:eastAsia="Calibri" w:hAnsi="Calibri" w:cs="Calibri"/>
          <w:b/>
          <w:bCs/>
          <w:sz w:val="24"/>
          <w:szCs w:val="24"/>
        </w:rPr>
        <w:t>2.2 Product Functions</w:t>
      </w:r>
      <w:bookmarkEnd w:id="9"/>
    </w:p>
    <w:p w14:paraId="2B2F7BC6" w14:textId="77777777" w:rsidR="003977F8" w:rsidRDefault="00000000">
      <w:pPr>
        <w:spacing w:after="150"/>
      </w:pPr>
      <w:r>
        <w:rPr>
          <w:rFonts w:ascii="Calibri" w:eastAsia="Calibri" w:hAnsi="Calibri" w:cs="Calibri"/>
          <w:sz w:val="22"/>
          <w:szCs w:val="22"/>
        </w:rPr>
        <w:t xml:space="preserve">At a high level, the system shall:</w:t>
      </w:r>
    </w:p>
    <w:p w14:paraId="57AC37C4" w14:textId="77777777" w:rsidR="003977F8" w:rsidRDefault="00000000">
      <w:pPr>
        <w:pStyle w:val="ListParagraph"/>
        <w:numPr>
          <w:ilvl w:val="0"/>
          <w:numId w:val="1"/>
        </w:numPr>
        <w:spacing w:after="100"/>
      </w:pPr>
      <w:r>
        <w:rPr>
          <w:rFonts w:ascii="Calibri" w:eastAsia="Calibri" w:hAnsi="Calibri" w:cs="Calibri"/>
          <w:sz w:val="22"/>
          <w:szCs w:val="22"/>
        </w:rPr>
        <w:t xml:space="preserve">Monitor motor, water pump, and backup power supply operating conditions</w:t>
      </w:r>
    </w:p>
    <w:p w14:paraId="04E43612" w14:textId="77777777" w:rsidR="003977F8" w:rsidRDefault="00000000">
      <w:pPr>
        <w:pStyle w:val="ListParagraph"/>
        <w:numPr>
          <w:ilvl w:val="0"/>
          <w:numId w:val="1"/>
        </w:numPr>
        <w:spacing w:after="100"/>
      </w:pPr>
      <w:r>
        <w:rPr>
          <w:rFonts w:ascii="Calibri" w:eastAsia="Calibri" w:hAnsi="Calibri" w:cs="Calibri"/>
          <w:sz w:val="22"/>
          <w:szCs w:val="22"/>
        </w:rPr>
        <w:t xml:space="preserve">Detect abnormal operating conditions by comparing measurements against defined operating limits</w:t>
      </w:r>
    </w:p>
    <w:p w14:paraId="41FAF82D" w14:textId="77777777" w:rsidR="003977F8" w:rsidRDefault="00000000">
      <w:pPr>
        <w:pStyle w:val="ListParagraph"/>
        <w:numPr>
          <w:ilvl w:val="0"/>
          <w:numId w:val="1"/>
        </w:numPr>
        <w:spacing w:after="100"/>
      </w:pPr>
      <w:r>
        <w:rPr>
          <w:rFonts w:ascii="Calibri" w:eastAsia="Calibri" w:hAnsi="Calibri" w:cs="Calibri"/>
          <w:sz w:val="22"/>
          <w:szCs w:val="22"/>
        </w:rPr>
        <w:t xml:space="preserve">Store sensor measurements and detected faults</w:t>
      </w:r>
    </w:p>
    <w:p w14:paraId="540FB38F" w14:textId="77777777" w:rsidR="003977F8" w:rsidRDefault="00000000">
      <w:pPr>
        <w:pStyle w:val="ListParagraph"/>
        <w:numPr>
          <w:ilvl w:val="0"/>
          <w:numId w:val="1"/>
        </w:numPr>
        <w:spacing w:after="100"/>
      </w:pPr>
      <w:r>
        <w:rPr>
          <w:rFonts w:ascii="Calibri" w:eastAsia="Calibri" w:hAnsi="Calibri" w:cs="Calibri"/>
          <w:sz w:val="22"/>
          <w:szCs w:val="22"/>
        </w:rPr>
        <w:t xml:space="preserve">Display current equipment status and historical data on a dashboard</w:t>
      </w:r>
    </w:p>
    <w:p w14:paraId="79684D49" w14:textId="77777777" w:rsidR="003977F8" w:rsidRDefault="00000000">
      <w:pPr>
        <w:pStyle w:val="ListParagraph"/>
        <w:numPr>
          <w:ilvl w:val="0"/>
          <w:numId w:val="1"/>
        </w:numPr>
        <w:spacing w:after="100"/>
      </w:pPr>
      <w:r>
        <w:rPr>
          <w:rFonts w:ascii="Calibri" w:eastAsia="Calibri" w:hAnsi="Calibri" w:cs="Calibri"/>
          <w:sz w:val="22"/>
          <w:szCs w:val="22"/>
        </w:rPr>
        <w:t xml:space="preserve">Alert responsible personnel when a fault is detected</w:t>
      </w:r>
    </w:p>
    <w:p w14:paraId="3169EFA4" w14:textId="77777777" w:rsidR="003977F8" w:rsidRDefault="00000000">
      <w:pPr>
        <w:pStyle w:val="ListParagraph"/>
        <w:numPr>
          <w:ilvl w:val="0"/>
          <w:numId w:val="1"/>
        </w:numPr>
        <w:spacing w:after="100"/>
      </w:pPr>
      <w:r>
        <w:rPr>
          <w:rFonts w:ascii="Calibri" w:eastAsia="Calibri" w:hAnsi="Calibri" w:cs="Calibri"/>
          <w:sz w:val="22"/>
          <w:szCs w:val="22"/>
        </w:rPr>
        <w:t xml:space="preserve">Support remote monitoring under intermittent connectivity</w:t>
      </w:r>
    </w:p>
    <w:p w14:paraId="481B45D0" w14:textId="77777777" w:rsidR="003977F8" w:rsidRDefault="00000000">
      <w:pPr>
        <w:pStyle w:val="ListParagraph"/>
        <w:numPr>
          <w:ilvl w:val="0"/>
          <w:numId w:val="1"/>
        </w:numPr>
        <w:spacing w:after="100"/>
      </w:pPr>
      <w:r>
        <w:rPr>
          <w:rFonts w:ascii="Calibri" w:eastAsia="Calibri" w:hAnsi="Calibri" w:cs="Calibri"/>
          <w:sz w:val="22"/>
          <w:szCs w:val="22"/>
        </w:rPr>
        <w:t xml:space="preserve">Support different levels of access for different categories of users</w:t>
      </w:r>
    </w:p>
    <w:p w14:paraId="5952113B" w14:textId="77777777" w:rsidR="003977F8" w:rsidRDefault="00000000">
      <w:pPr>
        <w:pStyle w:val="Heading2"/>
        <w:spacing w:before="300" w:after="150"/>
      </w:pPr>
      <w:bookmarkStart w:id="10" w:name="_Toc241385484"/>
      <w:r>
        <w:rPr>
          <w:rFonts w:ascii="Calibri" w:eastAsia="Calibri" w:hAnsi="Calibri" w:cs="Calibri"/>
          <w:b/>
          <w:bCs/>
          <w:sz w:val="24"/>
          <w:szCs w:val="24"/>
        </w:rPr>
        <w:t>2.3 User Characteristics</w:t>
      </w:r>
      <w:bookmarkEnd w:id="1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3977F8" w14:paraId="1D9B85A0" w14:textId="77777777">
        <w:tblPrEx>
          <w:tblCellMar>
            <w:top w:w="0" w:type="dxa"/>
            <w:bottom w:w="0" w:type="dxa"/>
          </w:tblCellMar>
        </w:tblPrEx>
        <w:tc>
          <w:tcPr>
            <w:tcW w:w="2600" w:type="dxa"/>
            <w:shd w:val="clear" w:color="auto" w:fill="D9D9D9"/>
            <w:tcMar>
              <w:top w:w="80" w:type="dxa"/>
              <w:left w:w="100" w:type="dxa"/>
              <w:bottom w:w="80" w:type="dxa"/>
              <w:right w:w="100" w:type="dxa"/>
            </w:tcMar>
          </w:tcPr>
          <w:p w14:paraId="3C6BE804" w14:textId="77777777" w:rsidR="003977F8" w:rsidRDefault="00000000">
            <w:r>
              <w:rPr>
                <w:rFonts w:ascii="Calibri" w:eastAsia="Calibri" w:hAnsi="Calibri" w:cs="Calibri"/>
                <w:b/>
                <w:bCs/>
              </w:rPr>
              <w:t>User Category</w:t>
            </w:r>
          </w:p>
        </w:tc>
        <w:tc>
          <w:tcPr>
            <w:tcW w:w="7100" w:type="dxa"/>
            <w:shd w:val="clear" w:color="auto" w:fill="D9D9D9"/>
            <w:tcMar>
              <w:top w:w="80" w:type="dxa"/>
              <w:left w:w="100" w:type="dxa"/>
              <w:bottom w:w="80" w:type="dxa"/>
              <w:right w:w="100" w:type="dxa"/>
            </w:tcMar>
          </w:tcPr>
          <w:p w14:paraId="12B0A44B" w14:textId="77777777" w:rsidR="003977F8" w:rsidRDefault="00000000">
            <w:r>
              <w:rPr>
                <w:rFonts w:ascii="Calibri" w:eastAsia="Calibri" w:hAnsi="Calibri" w:cs="Calibri"/>
                <w:b/>
                <w:bCs/>
              </w:rPr>
              <w:t>Characteristics and System Needs</w:t>
            </w:r>
          </w:p>
        </w:tc>
      </w:tr>
      <w:tr w:rsidR="003977F8" w14:paraId="21F61DB9" w14:textId="77777777">
        <w:tblPrEx>
          <w:tblCellMar>
            <w:top w:w="0" w:type="dxa"/>
            <w:bottom w:w="0" w:type="dxa"/>
          </w:tblCellMar>
        </w:tblPrEx>
        <w:tc>
          <w:tcPr>
            <w:tcW w:w="2600" w:type="dxa"/>
            <w:tcMar>
              <w:top w:w="80" w:type="dxa"/>
              <w:left w:w="100" w:type="dxa"/>
              <w:bottom w:w="80" w:type="dxa"/>
              <w:right w:w="100" w:type="dxa"/>
            </w:tcMar>
          </w:tcPr>
          <w:p w14:paraId="7261FD53" w14:textId="77777777" w:rsidR="003977F8" w:rsidRDefault="00000000">
            <w:r>
              <w:rPr>
                <w:rFonts w:ascii="Calibri" w:eastAsia="Calibri" w:hAnsi="Calibri" w:cs="Calibri"/>
              </w:rPr>
              <w:t>Machine Operator</w:t>
            </w:r>
          </w:p>
        </w:tc>
        <w:tc>
          <w:tcPr>
            <w:tcW w:w="7100" w:type="dxa"/>
            <w:tcMar>
              <w:top w:w="80" w:type="dxa"/>
              <w:left w:w="100" w:type="dxa"/>
              <w:bottom w:w="80" w:type="dxa"/>
              <w:right w:w="100" w:type="dxa"/>
            </w:tcMar>
          </w:tcPr>
          <w:p w14:paraId="34404DD1" w14:textId="77777777" w:rsidR="003977F8" w:rsidRDefault="00000000">
            <w:r>
              <w:rPr>
                <w:rFonts w:ascii="Calibri" w:eastAsia="Calibri" w:hAnsi="Calibri" w:cs="Calibri"/>
              </w:rPr>
              <w:t>Basic to moderate technical knowledge. Monitors motor and pump operating conditions during production. Needs a simple dashboard showing measurements, machine status, and clear warning/critical alerts. Should not normally change system configuration.</w:t>
            </w:r>
          </w:p>
        </w:tc>
      </w:tr>
      <w:tr w:rsidR="003977F8" w14:paraId="143BA072" w14:textId="77777777">
        <w:tblPrEx>
          <w:tblCellMar>
            <w:top w:w="0" w:type="dxa"/>
            <w:bottom w:w="0" w:type="dxa"/>
          </w:tblCellMar>
        </w:tblPrEx>
        <w:tc>
          <w:tcPr>
            <w:tcW w:w="2600" w:type="dxa"/>
            <w:tcMar>
              <w:top w:w="80" w:type="dxa"/>
              <w:left w:w="100" w:type="dxa"/>
              <w:bottom w:w="80" w:type="dxa"/>
              <w:right w:w="100" w:type="dxa"/>
            </w:tcMar>
          </w:tcPr>
          <w:p w14:paraId="79DF1107" w14:textId="77777777" w:rsidR="003977F8" w:rsidRDefault="00000000">
            <w:r>
              <w:rPr>
                <w:rFonts w:ascii="Calibri" w:eastAsia="Calibri" w:hAnsi="Calibri" w:cs="Calibri"/>
              </w:rPr>
              <w:t>Maintenance Technician / Engineer</w:t>
            </w:r>
          </w:p>
        </w:tc>
        <w:tc>
          <w:tcPr>
            <w:tcW w:w="7100" w:type="dxa"/>
            <w:tcMar>
              <w:top w:w="80" w:type="dxa"/>
              <w:left w:w="100" w:type="dxa"/>
              <w:bottom w:w="80" w:type="dxa"/>
              <w:right w:w="100" w:type="dxa"/>
            </w:tcMar>
          </w:tcPr>
          <w:p w14:paraId="7D9D3D0A" w14:textId="77777777" w:rsidR="003977F8" w:rsidRDefault="00000000">
            <w:r>
              <w:rPr>
                <w:rFonts w:ascii="Calibri" w:eastAsia="Calibri" w:hAnsi="Calibri" w:cs="Calibri"/>
              </w:rPr>
              <w:t xml:space="preserve">Technical knowledge of industrial motors, pumps, electrical systems, and maintenance. Uses current and historical measurements, trends, and alerts to identify possible faults and plan preventive maintenance. May require access to diagnostic and configuration functions.</w:t>
            </w:r>
          </w:p>
        </w:tc>
      </w:tr>
      <w:tr w:rsidR="003977F8" w14:paraId="04840AF7" w14:textId="77777777">
        <w:tblPrEx>
          <w:tblCellMar>
            <w:top w:w="0" w:type="dxa"/>
            <w:bottom w:w="0" w:type="dxa"/>
          </w:tblCellMar>
        </w:tblPrEx>
        <w:tc>
          <w:tcPr>
            <w:tcW w:w="2600" w:type="dxa"/>
            <w:tcMar>
              <w:top w:w="80" w:type="dxa"/>
              <w:left w:w="100" w:type="dxa"/>
              <w:bottom w:w="80" w:type="dxa"/>
              <w:right w:w="100" w:type="dxa"/>
            </w:tcMar>
          </w:tcPr>
          <w:p w14:paraId="4E86F9F9" w14:textId="77777777" w:rsidR="003977F8" w:rsidRDefault="00000000">
            <w:r>
              <w:rPr>
                <w:rFonts w:ascii="Calibri" w:eastAsia="Calibri" w:hAnsi="Calibri" w:cs="Calibri"/>
              </w:rPr>
              <w:t>System Administrator</w:t>
            </w:r>
          </w:p>
        </w:tc>
        <w:tc>
          <w:tcPr>
            <w:tcW w:w="7100" w:type="dxa"/>
            <w:tcMar>
              <w:top w:w="80" w:type="dxa"/>
              <w:left w:w="100" w:type="dxa"/>
              <w:bottom w:w="80" w:type="dxa"/>
              <w:right w:w="100" w:type="dxa"/>
            </w:tcMar>
          </w:tcPr>
          <w:p w14:paraId="2B30A704" w14:textId="77777777" w:rsidR="003977F8" w:rsidRDefault="00000000">
            <w:r>
              <w:rPr>
                <w:rFonts w:ascii="Calibri" w:eastAsia="Calibri" w:hAnsi="Calibri" w:cs="Calibri"/>
              </w:rPr>
              <w:t xml:space="preserve">Knowledge of the software and basic IT/network administration. Manages user accounts, access permissions, equipment registration, system settings, data storage, and system availability.</w:t>
            </w:r>
          </w:p>
        </w:tc>
      </w:tr>
      <w:tr w:rsidR="003977F8" w14:paraId="4D5496C0" w14:textId="77777777">
        <w:tblPrEx>
          <w:tblCellMar>
            <w:top w:w="0" w:type="dxa"/>
            <w:bottom w:w="0" w:type="dxa"/>
          </w:tblCellMar>
        </w:tblPrEx>
        <w:tc>
          <w:tcPr>
            <w:tcW w:w="2600" w:type="dxa"/>
            <w:tcMar>
              <w:top w:w="80" w:type="dxa"/>
              <w:left w:w="100" w:type="dxa"/>
              <w:bottom w:w="80" w:type="dxa"/>
              <w:right w:w="100" w:type="dxa"/>
            </w:tcMar>
          </w:tcPr>
          <w:p w14:paraId="58A55648" w14:textId="77777777" w:rsidR="003977F8" w:rsidRDefault="00000000">
            <w:r>
              <w:rPr>
                <w:rFonts w:ascii="Calibri" w:eastAsia="Calibri" w:hAnsi="Calibri" w:cs="Calibri"/>
              </w:rPr>
              <w:t>Management / Supervisor</w:t>
            </w:r>
          </w:p>
        </w:tc>
        <w:tc>
          <w:tcPr>
            <w:tcW w:w="7100" w:type="dxa"/>
            <w:tcMar>
              <w:top w:w="80" w:type="dxa"/>
              <w:left w:w="100" w:type="dxa"/>
              <w:bottom w:w="80" w:type="dxa"/>
              <w:right w:w="100" w:type="dxa"/>
            </w:tcMar>
          </w:tcPr>
          <w:p w14:paraId="59EBFCF8" w14:textId="77777777" w:rsidR="003977F8" w:rsidRDefault="00000000">
            <w:r>
              <w:rPr>
                <w:rFonts w:ascii="Calibri" w:eastAsia="Calibri" w:hAnsi="Calibri" w:cs="Calibri"/>
              </w:rPr>
              <w:t>Requires limited technical interaction. Uses summaries, equipment status, alerts, and historical reports to understand equipment performance, downtime, and maintenance requirements.</w:t>
            </w:r>
          </w:p>
        </w:tc>
      </w:tr>
    </w:tbl>
    <w:p w14:paraId="412829BA" w14:textId="77777777" w:rsidR="003977F8" w:rsidRDefault="00000000">
      <w:pPr>
        <w:pStyle w:val="Heading2"/>
        <w:spacing w:before="300" w:after="150"/>
      </w:pPr>
      <w:bookmarkStart w:id="11" w:name="_Toc241385485"/>
      <w:r>
        <w:rPr>
          <w:rFonts w:ascii="Calibri" w:eastAsia="Calibri" w:hAnsi="Calibri" w:cs="Calibri"/>
          <w:b/>
          <w:bCs/>
          <w:sz w:val="24"/>
          <w:szCs w:val="24"/>
        </w:rPr>
        <w:lastRenderedPageBreak/>
        <w:t>2.4 Constraints</w:t>
      </w:r>
      <w:bookmarkEnd w:id="11"/>
    </w:p>
    <w:p w14:paraId="3CD5A694" w14:textId="77777777" w:rsidR="003977F8" w:rsidRDefault="00000000">
      <w:pPr>
        <w:spacing w:after="150"/>
      </w:pPr>
      <w:r>
        <w:rPr>
          <w:rFonts w:ascii="Calibri" w:eastAsia="Calibri" w:hAnsi="Calibri" w:cs="Calibri"/>
          <w:sz w:val="22"/>
          <w:szCs w:val="22"/>
        </w:rPr>
        <w:t xml:space="preserve">The following are real-world restrictions that limit the system's possible solutions, rather than technical choices made to satisfy a requirement (see Appendix B for those):</w:t>
      </w:r>
    </w:p>
    <w:p w14:paraId="6B6445B8" w14:textId="77777777" w:rsidR="003977F8" w:rsidRDefault="00000000">
      <w:pPr>
        <w:pStyle w:val="ListParagraph"/>
        <w:numPr>
          <w:ilvl w:val="0"/>
          <w:numId w:val="1"/>
        </w:numPr>
        <w:spacing w:after="100"/>
      </w:pPr>
      <w:r>
        <w:rPr>
          <w:rFonts w:ascii="Calibri" w:eastAsia="Calibri" w:hAnsi="Calibri" w:cs="Calibri"/>
          <w:sz w:val="22"/>
          <w:szCs w:val="22"/>
        </w:rPr>
        <w:t>The system must be demonstrable without physical sensor hardware or physical access to real industrial equipment.</w:t>
      </w:r>
    </w:p>
    <w:p w14:paraId="00D38867" w14:textId="77777777" w:rsidR="003977F8" w:rsidRDefault="00000000">
      <w:pPr>
        <w:pStyle w:val="ListParagraph"/>
        <w:numPr>
          <w:ilvl w:val="0"/>
          <w:numId w:val="1"/>
        </w:numPr>
        <w:spacing w:after="100"/>
      </w:pPr>
      <w:r>
        <w:rPr>
          <w:rFonts w:ascii="Calibri" w:eastAsia="Calibri" w:hAnsi="Calibri" w:cs="Calibri"/>
          <w:sz w:val="22"/>
          <w:szCs w:val="22"/>
        </w:rPr>
        <w:t>The system must remain operable, at least for locally available data, without continuous internet access.</w:t>
      </w:r>
    </w:p>
    <w:p w14:paraId="4E2481E7" w14:textId="77777777" w:rsidR="003977F8" w:rsidRDefault="00000000">
      <w:pPr>
        <w:pStyle w:val="ListParagraph"/>
        <w:numPr>
          <w:ilvl w:val="0"/>
          <w:numId w:val="1"/>
        </w:numPr>
        <w:spacing w:after="100"/>
      </w:pPr>
      <w:r>
        <w:rPr>
          <w:rFonts w:ascii="Calibri" w:eastAsia="Calibri" w:hAnsi="Calibri" w:cs="Calibri"/>
          <w:sz w:val="22"/>
          <w:szCs w:val="22"/>
        </w:rPr>
        <w:t xml:space="preserve">The project must be completed within the timeframe and resources available to the group for this course.</w:t>
      </w:r>
    </w:p>
    <w:p w14:paraId="69985462" w14:textId="77777777" w:rsidR="003977F8" w:rsidRDefault="00000000">
      <w:pPr>
        <w:pStyle w:val="Heading2"/>
        <w:spacing w:before="300" w:after="150"/>
      </w:pPr>
      <w:bookmarkStart w:id="12" w:name="_Toc241385486"/>
      <w:r>
        <w:rPr>
          <w:rFonts w:ascii="Calibri" w:eastAsia="Calibri" w:hAnsi="Calibri" w:cs="Calibri"/>
          <w:b/>
          <w:bCs/>
          <w:sz w:val="24"/>
          <w:szCs w:val="24"/>
        </w:rPr>
        <w:t>2.5 Assumptions and Dependencies</w:t>
      </w:r>
      <w:bookmarkEnd w:id="12"/>
    </w:p>
    <w:p w14:paraId="13EA1443" w14:textId="77777777" w:rsidR="003977F8" w:rsidRDefault="00000000">
      <w:pPr>
        <w:spacing w:after="150"/>
      </w:pPr>
      <w:r>
        <w:rPr>
          <w:rFonts w:ascii="Calibri" w:eastAsia="Calibri" w:hAnsi="Calibri" w:cs="Calibri"/>
          <w:sz w:val="22"/>
          <w:szCs w:val="22"/>
        </w:rPr>
        <w:t xml:space="preserve">The following assumptions and dependencies define the conditions under which the system is expected to operate correctly:</w:t>
      </w:r>
    </w:p>
    <w:p w14:paraId="16180DF5" w14:textId="77777777" w:rsidR="003977F8" w:rsidRDefault="00000000">
      <w:pPr>
        <w:pStyle w:val="ListParagraph"/>
        <w:numPr>
          <w:ilvl w:val="0"/>
          <w:numId w:val="1"/>
        </w:numPr>
        <w:spacing w:after="100"/>
      </w:pPr>
      <w:r>
        <w:rPr>
          <w:rFonts w:ascii="Calibri" w:eastAsia="Calibri" w:hAnsi="Calibri" w:cs="Calibri"/>
          <w:sz w:val="22"/>
          <w:szCs w:val="22"/>
        </w:rPr>
        <w:t xml:space="preserve">Simulated sensor data is assumed to be representative of real sensor behavior under normal and fault conditions, including realistic noise and response characteristics. Validation against real physical sensor data is outside the scope of this project.</w:t>
      </w:r>
    </w:p>
    <w:p w14:paraId="33DC2BA6" w14:textId="77777777" w:rsidR="003977F8" w:rsidRDefault="00000000">
      <w:pPr>
        <w:pStyle w:val="ListParagraph"/>
        <w:numPr>
          <w:ilvl w:val="0"/>
          <w:numId w:val="1"/>
        </w:numPr>
        <w:spacing w:after="100"/>
      </w:pPr>
      <w:r>
        <w:rPr>
          <w:rFonts w:ascii="Calibri" w:eastAsia="Calibri" w:hAnsi="Calibri" w:cs="Calibri"/>
          <w:sz w:val="22"/>
          <w:szCs w:val="22"/>
        </w:rPr>
        <w:t xml:space="preserve">A fault-classification capability is assumed to be trainable using labeled data derived from simulation, including intentionally generated fault conditions. Its performance depends on how representative these simulated fault scenarios are of real equipment behavior.</w:t>
      </w:r>
    </w:p>
    <w:p w14:paraId="20834943" w14:textId="77777777" w:rsidR="003977F8" w:rsidRDefault="00000000">
      <w:pPr>
        <w:pStyle w:val="ListParagraph"/>
        <w:numPr>
          <w:ilvl w:val="0"/>
          <w:numId w:val="1"/>
        </w:numPr>
        <w:spacing w:after="100"/>
      </w:pPr>
      <w:r>
        <w:rPr>
          <w:rFonts w:ascii="Calibri" w:eastAsia="Calibri" w:hAnsi="Calibri" w:cs="Calibri"/>
          <w:sz w:val="22"/>
          <w:szCs w:val="22"/>
        </w:rPr>
        <w:t xml:space="preserve">Correct operating limits (temperature, vibration, current, voltage, etc.) depend on appropriate values for the specific equipment class, obtained from manufacturer guidance and relevant standards, as listed in Section 1.4.</w:t>
      </w:r>
    </w:p>
    <w:p w14:paraId="679E4D87" w14:textId="3B29381F" w:rsidR="003977F8" w:rsidRPr="00955AFB" w:rsidRDefault="00000000">
      <w:pPr>
        <w:pStyle w:val="ListParagraph"/>
        <w:numPr>
          <w:ilvl w:val="0"/>
          <w:numId w:val="1"/>
        </w:numPr>
        <w:spacing w:after="100"/>
        <w:rPr/>
      </w:pPr>
      <w:r>
        <w:rPr>
          <w:rFonts w:ascii="Calibri" w:eastAsia="Calibri" w:hAnsi="Calibri" w:cs="Calibri"/>
          <w:sz w:val="22"/>
          <w:szCs w:val="22"/>
        </w:rPr>
        <w:t xml:space="preserve">The system depends on its data-processing and storage components functioning correctly for storing and retrieving measurements and fault records, and on the interruption-handling behaviour defined in FR-20 and FR-21 when a component is temporarily unavailable.</w:t>
      </w:r>
    </w:p>
    <w:p w14:paraId="3F112B1B" w14:textId="77777777" w:rsidR="003977F8" w:rsidRDefault="00000000">
      <w:pPr>
        <w:pStyle w:val="ListParagraph"/>
        <w:numPr>
          <w:ilvl w:val="0"/>
          <w:numId w:val="1"/>
        </w:numPr>
        <w:spacing w:after="100"/>
      </w:pPr>
      <w:r>
        <w:rPr>
          <w:rFonts w:ascii="Calibri" w:eastAsia="Calibri" w:hAnsi="Calibri" w:cs="Calibri"/>
          <w:sz w:val="22"/>
          <w:szCs w:val="22"/>
        </w:rPr>
        <w:t xml:space="preserve">Users are assumed to have valid accounts and appropriate permissions corresponding to the roles defined in Section 2.3.</w:t>
      </w:r>
    </w:p>
    <w:p w14:paraId="10AF7657" w14:textId="77777777" w:rsidR="003977F8" w:rsidRDefault="00000000">
      <w:pPr>
        <w:pStyle w:val="ListParagraph"/>
        <w:numPr>
          <w:ilvl w:val="0"/>
          <w:numId w:val="1"/>
        </w:numPr>
        <w:spacing w:after="100"/>
      </w:pPr>
      <w:r>
        <w:rPr>
          <w:rFonts w:ascii="Calibri" w:eastAsia="Calibri" w:hAnsi="Calibri" w:cs="Calibri"/>
          <w:sz w:val="22"/>
          <w:szCs w:val="22"/>
        </w:rPr>
        <w:t xml:space="preserve">The system is designed to continue operating on locally available data if communication between system components is temporarily interrupted, and to resume full operation once it is restored.</w:t>
      </w:r>
    </w:p>
    <w:p w14:paraId="365B9EAE" w14:textId="77777777" w:rsidR="003977F8" w:rsidRDefault="00000000">
      <w:pPr>
        <w:spacing w:after="150"/>
      </w:pPr>
      <w:r>
        <w:rPr>
          <w:rFonts w:ascii="Calibri" w:eastAsia="Calibri" w:hAnsi="Calibri" w:cs="Calibri"/>
          <w:sz w:val="22"/>
          <w:szCs w:val="22"/>
        </w:rPr>
        <w:t xml:space="preserve">The specific mechanism used to stream simulated data to the processing component is a design decision and is recorded in Appendix B. Any dependency of that mechanism on a specific tool or toolbox is a design-stage risk, and is listed in Appendix C.</w:t>
      </w:r>
    </w:p>
    <w:p w14:paraId="73E34017" w14:textId="77777777" w:rsidR="003977F8" w:rsidRDefault="00000000">
      <w:r>
        <w:br w:type="page"/>
      </w:r>
    </w:p>
    <w:p w14:paraId="701EAC1D" w14:textId="77777777" w:rsidR="003977F8" w:rsidRDefault="00000000">
      <w:pPr>
        <w:pStyle w:val="Heading1"/>
        <w:spacing w:before="400" w:after="200"/>
      </w:pPr>
      <w:bookmarkStart w:id="13" w:name="_Toc241385487"/>
      <w:r>
        <w:rPr>
          <w:rFonts w:ascii="Calibri" w:eastAsia="Calibri" w:hAnsi="Calibri" w:cs="Calibri"/>
          <w:b/>
          <w:bCs/>
          <w:sz w:val="28"/>
          <w:szCs w:val="28"/>
        </w:rPr>
        <w:lastRenderedPageBreak/>
        <w:t>3. Specific Requirements</w:t>
      </w:r>
      <w:bookmarkEnd w:id="13"/>
    </w:p>
    <w:p w14:paraId="63BDB4D1" w14:textId="77777777" w:rsidR="003977F8" w:rsidRDefault="00000000">
      <w:pPr>
        <w:pStyle w:val="Heading2"/>
        <w:spacing w:before="300" w:after="150"/>
      </w:pPr>
      <w:bookmarkStart w:id="14" w:name="_Toc241385488"/>
      <w:r>
        <w:rPr>
          <w:rFonts w:ascii="Calibri" w:eastAsia="Calibri" w:hAnsi="Calibri" w:cs="Calibri"/>
          <w:b/>
          <w:bCs/>
          <w:sz w:val="24"/>
          <w:szCs w:val="24"/>
        </w:rPr>
        <w:t>3.1 Functional Requirements</w:t>
      </w:r>
      <w:bookmarkEnd w:id="14"/>
    </w:p>
    <w:p w14:paraId="7FCE9F7F" w14:textId="77777777" w:rsidR="003977F8" w:rsidRDefault="00000000">
      <w:pPr>
        <w:pStyle w:val="Heading3"/>
        <w:spacing w:before="200" w:after="100"/>
      </w:pPr>
      <w:bookmarkStart w:id="15" w:name="_Toc241385489"/>
      <w:r>
        <w:rPr>
          <w:rFonts w:ascii="Calibri" w:eastAsia="Calibri" w:hAnsi="Calibri" w:cs="Calibri"/>
          <w:b/>
          <w:bCs/>
          <w:sz w:val="22"/>
          <w:szCs w:val="22"/>
        </w:rPr>
        <w:t>Equipment Monitoring</w:t>
      </w:r>
      <w:bookmarkEnd w:id="15"/>
    </w:p>
    <w:p w14:paraId="34C9C8B8" w14:textId="77777777" w:rsidR="003977F8" w:rsidRDefault="00000000">
      <w:pPr>
        <w:spacing w:after="150"/>
      </w:pPr>
      <w:r>
        <w:rPr>
          <w:rFonts w:ascii="Calibri" w:eastAsia="Calibri" w:hAnsi="Calibri" w:cs="Calibri"/>
          <w:sz w:val="22"/>
          <w:szCs w:val="22"/>
        </w:rPr>
        <w:t>FR-1: The system shall monitor motor operating conditions, including temperature, current, vibration, and rotational speed (RPM).</w:t>
      </w:r>
    </w:p>
    <w:p w14:paraId="3C25FECE" w14:textId="77777777" w:rsidR="003977F8" w:rsidRDefault="00000000">
      <w:pPr>
        <w:spacing w:after="150"/>
      </w:pPr>
      <w:r>
        <w:rPr>
          <w:rFonts w:ascii="Calibri" w:eastAsia="Calibri" w:hAnsi="Calibri" w:cs="Calibri"/>
          <w:sz w:val="22"/>
          <w:szCs w:val="22"/>
        </w:rPr>
        <w:t>FR-2: The system shall monitor water pump operating conditions, including bearing temperature, current draw, vibration, and rotational speed (RPM).</w:t>
      </w:r>
    </w:p>
    <w:p w14:paraId="18ACF503" w14:textId="77777777" w:rsidR="003977F8" w:rsidRDefault="00000000">
      <w:pPr>
        <w:spacing w:after="150"/>
      </w:pPr>
      <w:r>
        <w:rPr>
          <w:rFonts w:ascii="Calibri" w:eastAsia="Calibri" w:hAnsi="Calibri" w:cs="Calibri"/>
          <w:sz w:val="22"/>
          <w:szCs w:val="22"/>
        </w:rPr>
        <w:t>FR-3: The system shall monitor backup power supply/UPS operating conditions, including internal temperature, charging/output current, and cooling fan speed.</w:t>
      </w:r>
    </w:p>
    <w:p w14:paraId="3E403534" w14:textId="77777777" w:rsidR="003977F8" w:rsidRDefault="00000000">
      <w:pPr>
        <w:spacing w:after="150"/>
      </w:pPr>
      <w:r>
        <w:rPr>
          <w:rFonts w:ascii="Calibri" w:eastAsia="Calibri" w:hAnsi="Calibri" w:cs="Calibri"/>
          <w:i/>
          <w:iCs/>
        </w:rPr>
        <w:t xml:space="preserve">Note: the pump bearing-temperature, current and vibration limits, and all backup power supply limits, are team-selected working values (see Appendix A.2 to A.4). They are adopted for the simulation and are pending equipment-specific validation.</w:t>
      </w:r>
    </w:p>
    <w:p w14:paraId="4045DFD0" w14:textId="77777777" w:rsidR="003977F8" w:rsidRDefault="00000000">
      <w:pPr>
        <w:pStyle w:val="Heading3"/>
        <w:spacing w:before="200" w:after="100"/>
      </w:pPr>
      <w:bookmarkStart w:id="16" w:name="_Toc241385490"/>
      <w:r>
        <w:rPr>
          <w:rFonts w:ascii="Calibri" w:eastAsia="Calibri" w:hAnsi="Calibri" w:cs="Calibri"/>
          <w:b/>
          <w:bCs/>
          <w:sz w:val="22"/>
          <w:szCs w:val="22"/>
        </w:rPr>
        <w:t>Fault Detection</w:t>
      </w:r>
      <w:bookmarkEnd w:id="16"/>
    </w:p>
    <w:p w14:paraId="53A7F2D2" w14:textId="77777777" w:rsidR="003977F8" w:rsidRDefault="00000000">
      <w:pPr>
        <w:spacing w:after="150"/>
      </w:pPr>
      <w:r>
        <w:rPr>
          <w:rFonts w:ascii="Calibri" w:eastAsia="Calibri" w:hAnsi="Calibri" w:cs="Calibri"/>
          <w:sz w:val="22"/>
          <w:szCs w:val="22"/>
        </w:rPr>
        <w:t>FR-4: The system shall compare incoming measurements against the defined operating limits for the corresponding equipment and parameter and flag measurements or patterns that exceed those limits.</w:t>
      </w:r>
    </w:p>
    <w:p w14:paraId="6D1B4E55" w14:textId="77777777" w:rsidR="003977F8" w:rsidRDefault="00000000">
      <w:pPr>
        <w:spacing w:after="150"/>
      </w:pPr>
      <w:r>
        <w:rPr>
          <w:rFonts w:ascii="Calibri" w:eastAsia="Calibri" w:hAnsi="Calibri" w:cs="Calibri"/>
          <w:sz w:val="22"/>
          <w:szCs w:val="22"/>
        </w:rPr>
        <w:t>FR-5: For conditions flagged by FR-4, the system shall classify the condition as normal, warning, or critical using the defined fault-classification method and identify the affected equipment and parameter.</w:t>
      </w:r>
    </w:p>
    <w:p>
      <w:pPr>
        <w:spacing w:after="150"/>
      </w:pPr>
      <w:r>
        <w:rPr>
          <w:rFonts w:ascii="Calibri" w:eastAsia="Calibri" w:hAnsi="Calibri" w:cs="Calibri"/>
          <w:sz w:val="22"/>
          <w:szCs w:val="22"/>
        </w:rPr>
        <w:t>FR-6: A condition flagged by FR-4 shall not be classified as a fault under FR-5 based on a single abnormal reading alone. The system shall first check whether the abnormal condition holds across [N — number of readings/time window to be agreed] recent readings for that parameter; only if it does shall FR-5 classification and the FR-7 alert proceed. A single abnormal reading that does not repeat is not treated as a fault, and the dashboard's live reading (see NFR-8) is unaffected either way.</w:t>
      </w:r>
    </w:p>
    <w:p>
      <w:pPr>
        <w:spacing w:after="150"/>
      </w:pPr>
      <w:r>
        <w:rPr>
          <w:rFonts w:ascii="Calibri" w:eastAsia="Calibri" w:hAnsi="Calibri" w:cs="Calibri"/>
          <w:sz w:val="22"/>
          <w:szCs w:val="22"/>
        </w:rPr>
        <w:t xml:space="preserve">Design clarification (Appendix B): the processing flow is simulated sensor data → threshold screening → flagged abnormal condition → trend check (FR-6) → fault classification/severity assignment → fault record → dashboard alert. The logistic-regression model performs the classification stage; it does not replace the initial threshold screening or the trend check.</w:t>
      </w:r>
    </w:p>
    <w:p w14:paraId="4A10A34A" w14:textId="77777777" w:rsidR="003977F8" w:rsidRDefault="00000000">
      <w:pPr>
        <w:pStyle w:val="Heading3"/>
        <w:spacing w:before="200" w:after="100"/>
      </w:pPr>
      <w:bookmarkStart w:id="17" w:name="_Toc241385491"/>
      <w:r>
        <w:rPr>
          <w:rFonts w:ascii="Calibri" w:eastAsia="Calibri" w:hAnsi="Calibri" w:cs="Calibri"/>
          <w:b/>
          <w:bCs/>
          <w:sz w:val="22"/>
          <w:szCs w:val="22"/>
        </w:rPr>
        <w:t>Fault Alerts and Notifications</w:t>
      </w:r>
      <w:bookmarkEnd w:id="17"/>
    </w:p>
    <w:p w14:paraId="7B553162" w14:textId="77777777" w:rsidR="003977F8" w:rsidRDefault="00000000">
      <w:pPr>
        <w:spacing w:after="150"/>
      </w:pPr>
      <w:r>
        <w:rPr>
          <w:rFonts w:ascii="Calibri" w:eastAsia="Calibri" w:hAnsi="Calibri" w:cs="Calibri"/>
          <w:sz w:val="22"/>
          <w:szCs w:val="22"/>
        </w:rPr>
        <w:t xml:space="preserve">FR-7: The system shall generate an alert whenever a fault is confirmed and display it on the dashboard, showing the affected equipment, type of fault, and severity.</w:t>
      </w:r>
    </w:p>
    <w:p w14:paraId="0E548533" w14:textId="77777777" w:rsidR="003977F8" w:rsidRDefault="00000000">
      <w:pPr>
        <w:spacing w:after="150"/>
      </w:pPr>
      <w:r>
        <w:rPr>
          <w:rFonts w:ascii="Calibri" w:eastAsia="Calibri" w:hAnsi="Calibri" w:cs="Calibri"/>
          <w:sz w:val="22"/>
          <w:szCs w:val="22"/>
        </w:rPr>
        <w:t>FR-8: The system shall allow a user to acknowledge a fault alert.</w:t>
      </w:r>
    </w:p>
    <w:p w14:paraId="5B86AE19" w14:textId="77777777" w:rsidR="003977F8" w:rsidRDefault="00000000">
      <w:pPr>
        <w:pStyle w:val="Heading3"/>
        <w:spacing w:before="200" w:after="100"/>
      </w:pPr>
      <w:bookmarkStart w:id="18" w:name="_Toc241385492"/>
      <w:r>
        <w:rPr>
          <w:rFonts w:ascii="Calibri" w:eastAsia="Calibri" w:hAnsi="Calibri" w:cs="Calibri"/>
          <w:b/>
          <w:bCs/>
          <w:sz w:val="22"/>
          <w:szCs w:val="22"/>
        </w:rPr>
        <w:t>Fault Recording and Reporting</w:t>
      </w:r>
      <w:bookmarkEnd w:id="18"/>
    </w:p>
    <w:p w14:paraId="58D1D43D" w14:textId="77777777" w:rsidR="003977F8" w:rsidRDefault="00000000">
      <w:pPr>
        <w:spacing w:after="150"/>
      </w:pPr>
      <w:r>
        <w:rPr>
          <w:rFonts w:ascii="Calibri" w:eastAsia="Calibri" w:hAnsi="Calibri" w:cs="Calibri"/>
          <w:sz w:val="22"/>
          <w:szCs w:val="22"/>
        </w:rPr>
        <w:t>FR-9: The system shall record detected faults and sensor readings for later retrieval.</w:t>
      </w:r>
    </w:p>
    <w:p w14:paraId="04C81C3A" w14:textId="77777777" w:rsidR="003977F8" w:rsidRDefault="00000000">
      <w:pPr>
        <w:spacing w:after="150"/>
      </w:pPr>
      <w:r>
        <w:rPr>
          <w:rFonts w:ascii="Calibri" w:eastAsia="Calibri" w:hAnsi="Calibri" w:cs="Calibri"/>
          <w:sz w:val="22"/>
          <w:szCs w:val="22"/>
        </w:rPr>
        <w:t>FR-10: Authorized users shall be able to access fault history and generate reports showing equipment performance and recurring faults.</w:t>
      </w:r>
    </w:p>
    <w:p w14:paraId="0BEF9E69" w14:textId="77777777" w:rsidR="003977F8" w:rsidRDefault="00000000">
      <w:pPr>
        <w:pStyle w:val="Heading3"/>
        <w:spacing w:before="200" w:after="100"/>
      </w:pPr>
      <w:bookmarkStart w:id="19" w:name="_Toc241385493"/>
      <w:r>
        <w:rPr>
          <w:rFonts w:ascii="Calibri" w:eastAsia="Calibri" w:hAnsi="Calibri" w:cs="Calibri"/>
          <w:b/>
          <w:bCs/>
          <w:sz w:val="22"/>
          <w:szCs w:val="22"/>
        </w:rPr>
        <w:t>Remote Monitoring and Connectivity</w:t>
      </w:r>
      <w:bookmarkEnd w:id="19"/>
    </w:p>
    <w:p w14:paraId="029CE49C" w14:textId="77777777" w:rsidR="003977F8" w:rsidRPr="002D5862" w:rsidRDefault="00000000">
      <w:pPr>
        <w:spacing w:after="150"/>
        <w:rPr/>
      </w:pPr>
      <w:r>
        <w:rPr>
          <w:rFonts w:ascii="Calibri" w:eastAsia="Calibri" w:hAnsi="Calibri" w:cs="Calibri"/>
          <w:sz w:val="22"/>
          <w:szCs w:val="22"/>
        </w:rPr>
        <w:t xml:space="preserve">FR-11: The system shall support both a near-range and a remote-range connection mode for accessing equipment data from the dashboard. </w:t>
      </w:r>
      <w:r>
        <w:rPr>
          <w:rFonts w:ascii="Calibri" w:eastAsia="Calibri" w:hAnsi="Calibri" w:cs="Calibri"/>
          <w:sz w:val="22"/>
          <w:szCs w:val="22"/>
        </w:rPr>
        <w:t>The final demonstration shall provide a selectable simulated mode for each connection type.</w:t>
      </w:r>
    </w:p>
    <w:p w14:paraId="57FAEC91" w14:textId="5FF676DA" w:rsidR="003977F8" w:rsidRDefault="00000000">
      <w:pPr>
        <w:spacing w:after="150"/>
      </w:pPr>
      <w:r>
        <w:rPr>
          <w:rFonts w:ascii="Calibri" w:eastAsia="Calibri" w:hAnsi="Calibri" w:cs="Calibri"/>
          <w:sz w:val="22"/>
          <w:szCs w:val="22"/>
        </w:rPr>
        <w:t xml:space="preserve">This removes the unnecessary requirement to calculate physical proximity while still demonstrating both connection scenarios. Both modes are simulated, as a stand-in for physical connection hardware (see Section 1.2).</w:t>
      </w:r>
    </w:p>
    <w:p w14:paraId="505263D9" w14:textId="65B316FD" w:rsidR="003977F8" w:rsidRDefault="00000000">
      <w:pPr>
        <w:spacing w:after="150"/>
      </w:pPr>
      <w:r>
        <w:rPr>
          <w:rFonts w:ascii="Calibri" w:eastAsia="Calibri" w:hAnsi="Calibri" w:cs="Calibri"/>
          <w:sz w:val="22"/>
          <w:szCs w:val="22"/>
        </w:rPr>
        <w:lastRenderedPageBreak/>
        <w:t xml:space="preserve">FR-12: The system shall continue collecting, evaluating, and displaying locally available equipment status if the connection between system components is temporarily interrupted, and shall store any data collected during the interruption for transmission once the connection is restored.</w:t>
      </w:r>
    </w:p>
    <w:p>
      <w:pPr>
        <w:pStyle w:val="Heading3"/>
        <w:spacing w:before="200" w:after="100"/>
      </w:pPr>
      <w:r>
        <w:rPr>
          <w:rFonts w:ascii="Calibri" w:eastAsia="Calibri" w:hAnsi="Calibri" w:cs="Calibri"/>
          <w:b/>
          <w:bCs/>
          <w:sz w:val="22"/>
          <w:szCs w:val="22"/>
        </w:rPr>
        <w:t xml:space="preserve">Fault Handling</w:t>
      </w:r>
    </w:p>
    <w:p>
      <w:pPr>
        <w:spacing w:after="150"/>
      </w:pPr>
      <w:r>
        <w:rPr>
          <w:rFonts w:ascii="Calibri" w:eastAsia="Calibri" w:hAnsi="Calibri" w:cs="Calibri"/>
          <w:sz w:val="22"/>
          <w:szCs w:val="22"/>
        </w:rPr>
        <w:t xml:space="preserve">FR-13: If a piece of equipment stops producing sensor readings for longer than three times its normal reporting interval, the system shall flag that equipment parameter as having a sensor fault and display this on the dashboard, instead of continuing to show the last known reading as current.</w:t>
      </w:r>
    </w:p>
    <w:p>
      <w:pPr>
        <w:spacing w:after="150"/>
      </w:pPr>
      <w:r>
        <w:rPr>
          <w:rFonts w:ascii="Calibri" w:eastAsia="Calibri" w:hAnsi="Calibri" w:cs="Calibri"/>
          <w:sz w:val="22"/>
          <w:szCs w:val="22"/>
        </w:rPr>
        <w:t xml:space="preserve">FR-14: If an incoming reading is of the wrong type, missing, or outside any physically possible range, the system shall reject that specific reading, log it as invalid, and continue operating normally.</w:t>
      </w:r>
    </w:p>
    <w:p>
      <w:pPr>
        <w:spacing w:after="150"/>
      </w:pPr>
      <w:r>
        <w:rPr>
          <w:rFonts w:ascii="Calibri" w:eastAsia="Calibri" w:hAnsi="Calibri" w:cs="Calibri"/>
          <w:sz w:val="22"/>
          <w:szCs w:val="22"/>
        </w:rPr>
        <w:t xml:space="preserve">FR-15: If two or more parameters on the same equipment become abnormal at the same time, the system shall raise a separate fault record for each affected parameter rather than combining them into a single alert.</w:t>
      </w:r>
    </w:p>
    <w:p>
      <w:pPr>
        <w:spacing w:after="150"/>
      </w:pPr>
      <w:r>
        <w:rPr>
          <w:rFonts w:ascii="Calibri" w:eastAsia="Calibri" w:hAnsi="Calibri" w:cs="Calibri"/>
          <w:sz w:val="22"/>
          <w:szCs w:val="22"/>
        </w:rPr>
        <w:t xml:space="preserve">FR-16: The system shall not raise a duplicate alert for a fault condition that is already open and unacknowledged; it shall only raise a new alert once the condition has returned to normal and then reoccurs.</w:t>
      </w:r>
    </w:p>
    <w:p>
      <w:pPr>
        <w:spacing w:after="150"/>
      </w:pPr>
      <w:r>
        <w:rPr>
          <w:rFonts w:ascii="Calibri" w:eastAsia="Calibri" w:hAnsi="Calibri" w:cs="Calibri"/>
          <w:sz w:val="22"/>
          <w:szCs w:val="22"/>
        </w:rPr>
        <w:t xml:space="preserve">FR-17: The system shall support a fault lifecycle of at least: open → acknowledged → resolved. A user shall be able to mark an acknowledged fault as resolved, and the system shall record when this happens.</w:t>
      </w:r>
    </w:p>
    <w:p>
      <w:pPr>
        <w:pStyle w:val="Heading3"/>
        <w:spacing w:before="200" w:after="100"/>
      </w:pPr>
      <w:r>
        <w:rPr>
          <w:rFonts w:ascii="Calibri" w:eastAsia="Calibri" w:hAnsi="Calibri" w:cs="Calibri"/>
          <w:b/>
          <w:bCs/>
          <w:sz w:val="22"/>
          <w:szCs w:val="22"/>
        </w:rPr>
        <w:t xml:space="preserve">Maintenance / Override</w:t>
      </w:r>
    </w:p>
    <w:p>
      <w:pPr>
        <w:spacing w:after="150"/>
      </w:pPr>
      <w:r>
        <w:rPr>
          <w:rFonts w:ascii="Calibri" w:eastAsia="Calibri" w:hAnsi="Calibri" w:cs="Calibri"/>
          <w:sz w:val="22"/>
          <w:szCs w:val="22"/>
        </w:rPr>
        <w:t xml:space="preserve">FR-18: An authorized user shall be able to place a piece of equipment into maintenance mode for a stated duration, during which the system continues recording sensor readings but suspends new fault alerts for that equipment.</w:t>
      </w:r>
    </w:p>
    <w:p>
      <w:pPr>
        <w:spacing w:after="150"/>
      </w:pPr>
      <w:r>
        <w:rPr>
          <w:rFonts w:ascii="Calibri" w:eastAsia="Calibri" w:hAnsi="Calibri" w:cs="Calibri"/>
          <w:sz w:val="22"/>
          <w:szCs w:val="22"/>
        </w:rPr>
        <w:t xml:space="preserve">FR-19: If a piece of equipment remains in maintenance mode beyond its stated duration, the system shall flag this as overdue on the dashboard.</w:t>
      </w:r>
    </w:p>
    <w:p>
      <w:pPr>
        <w:pStyle w:val="Heading3"/>
        <w:spacing w:before="200" w:after="100"/>
      </w:pPr>
      <w:r>
        <w:rPr>
          <w:rFonts w:ascii="Calibri" w:eastAsia="Calibri" w:hAnsi="Calibri" w:cs="Calibri"/>
          <w:b/>
          <w:bCs/>
          <w:sz w:val="22"/>
          <w:szCs w:val="22"/>
        </w:rPr>
        <w:t xml:space="preserve">Storage &amp; Recovery</w:t>
      </w:r>
    </w:p>
    <w:p>
      <w:pPr>
        <w:spacing w:after="150"/>
      </w:pPr>
      <w:r>
        <w:rPr>
          <w:rFonts w:ascii="Calibri" w:eastAsia="Calibri" w:hAnsi="Calibri" w:cs="Calibri"/>
          <w:sz w:val="22"/>
          <w:szCs w:val="22"/>
        </w:rPr>
        <w:t xml:space="preserve">FR-20: If the data storage component becomes unavailable or full, the system shall retain new readings in temporary local storage and shall not crash or silently discard data without logging the event.</w:t>
      </w:r>
    </w:p>
    <w:p>
      <w:pPr>
        <w:spacing w:after="150"/>
      </w:pPr>
      <w:r>
        <w:rPr>
          <w:rFonts w:ascii="Calibri" w:eastAsia="Calibri" w:hAnsi="Calibri" w:cs="Calibri"/>
          <w:sz w:val="22"/>
          <w:szCs w:val="22"/>
        </w:rPr>
        <w:t xml:space="preserve">FR-21: On restart after a shutdown or crash, the system shall resume monitoring using the last known configuration and shall not treat equipment status as unknown once fresh readings are received.</w:t>
      </w:r>
    </w:p>
    <w:p>
      <w:pPr>
        <w:pStyle w:val="Heading3"/>
        <w:spacing w:before="200" w:after="100"/>
      </w:pPr>
      <w:r>
        <w:rPr>
          <w:rFonts w:ascii="Calibri" w:eastAsia="Calibri" w:hAnsi="Calibri" w:cs="Calibri"/>
          <w:b/>
          <w:bCs/>
          <w:sz w:val="22"/>
          <w:szCs w:val="22"/>
        </w:rPr>
        <w:t xml:space="preserve">Administration &amp; Traceability</w:t>
      </w:r>
    </w:p>
    <w:p>
      <w:pPr>
        <w:spacing w:after="150"/>
      </w:pPr>
      <w:r>
        <w:rPr>
          <w:rFonts w:ascii="Calibri" w:eastAsia="Calibri" w:hAnsi="Calibri" w:cs="Calibri"/>
          <w:sz w:val="22"/>
          <w:szCs w:val="22"/>
        </w:rPr>
        <w:t xml:space="preserve">FR-22: The system shall keep a log of administrative actions (user account changes, equipment registration, threshold/configuration changes), recording who made the change and when.</w:t>
      </w:r>
    </w:p>
    <w:p>
      <w:pPr>
        <w:spacing w:after="150"/>
      </w:pPr>
      <w:r>
        <w:rPr>
          <w:rFonts w:ascii="Calibri" w:eastAsia="Calibri" w:hAnsi="Calibri" w:cs="Calibri"/>
          <w:sz w:val="22"/>
          <w:szCs w:val="22"/>
        </w:rPr>
        <w:t xml:space="preserve">FR-23: If an operating threshold (normal/warning/critical limit) is changed, the system shall retain the previous value and the date of change, rather than overwriting it silently.</w:t>
      </w:r>
    </w:p>
    <w:p>
      <w:pPr>
        <w:pStyle w:val="Heading3"/>
        <w:spacing w:before="200" w:after="100"/>
      </w:pPr>
      <w:r>
        <w:rPr>
          <w:rFonts w:ascii="Calibri" w:eastAsia="Calibri" w:hAnsi="Calibri" w:cs="Calibri"/>
          <w:b/>
          <w:bCs/>
          <w:sz w:val="22"/>
          <w:szCs w:val="22"/>
        </w:rPr>
        <w:t xml:space="preserve">Multi-Unit Support</w:t>
      </w:r>
    </w:p>
    <w:p>
      <w:pPr>
        <w:spacing w:after="150"/>
      </w:pPr>
      <w:r>
        <w:rPr>
          <w:rFonts w:ascii="Calibri" w:eastAsia="Calibri" w:hAnsi="Calibri" w:cs="Calibri"/>
          <w:sz w:val="22"/>
          <w:szCs w:val="22"/>
        </w:rPr>
        <w:t xml:space="preserve">FR-24: The system shall support monitoring more than one piece of equipment within the same category (e.g. multiple motors) as separately identifiable units, each with its own status and fault history.</w:t>
      </w:r>
    </w:p>
    <w:p>
      <w:pPr>
        <w:pStyle w:val="Heading3"/>
        <w:spacing w:before="200" w:after="100"/>
      </w:pPr>
      <w:r>
        <w:rPr>
          <w:rFonts w:ascii="Calibri" w:eastAsia="Calibri" w:hAnsi="Calibri" w:cs="Calibri"/>
          <w:b/>
          <w:bCs/>
          <w:sz w:val="22"/>
          <w:szCs w:val="22"/>
        </w:rPr>
        <w:t xml:space="preserve">Timing &amp; Sessions</w:t>
      </w:r>
    </w:p>
    <w:p>
      <w:pPr>
        <w:spacing w:after="150"/>
      </w:pPr>
      <w:r>
        <w:rPr>
          <w:rFonts w:ascii="Calibri" w:eastAsia="Calibri" w:hAnsi="Calibri" w:cs="Calibri"/>
          <w:sz w:val="22"/>
          <w:szCs w:val="22"/>
        </w:rPr>
        <w:t xml:space="preserve">FR-25: All system components shall use a synchronized time source, so that fault timestamps and response-time measurements (see Section 3.3, Performance Requirements) are consistent across the system.</w:t>
      </w:r>
    </w:p>
    <w:p>
      <w:pPr>
        <w:spacing w:after="150"/>
      </w:pPr>
      <w:r>
        <w:rPr>
          <w:rFonts w:ascii="Calibri" w:eastAsia="Calibri" w:hAnsi="Calibri" w:cs="Calibri"/>
          <w:sz w:val="22"/>
          <w:szCs w:val="22"/>
        </w:rPr>
        <w:t xml:space="preserve">FR-26: A user session shall expire after a period of inactivity, requiring re-authentication before further access.</w:t>
      </w:r>
    </w:p>
    <w:p w14:paraId="03CD5F44" w14:textId="77777777" w:rsidR="003977F8" w:rsidRDefault="00000000">
      <w:pPr>
        <w:pStyle w:val="Heading3"/>
        <w:spacing w:before="200" w:after="100"/>
      </w:pPr>
      <w:bookmarkStart w:id="20" w:name="_Toc241385494"/>
      <w:r>
        <w:rPr>
          <w:rFonts w:ascii="Calibri" w:eastAsia="Calibri" w:hAnsi="Calibri" w:cs="Calibri"/>
          <w:b/>
          <w:bCs/>
          <w:sz w:val="22"/>
          <w:szCs w:val="22"/>
        </w:rPr>
        <w:t>Access Control</w:t>
      </w:r>
      <w:bookmarkEnd w:id="20"/>
    </w:p>
    <w:p w14:paraId="78CC6899" w14:textId="77777777" w:rsidR="003977F8" w:rsidRDefault="00000000">
      <w:pPr>
        <w:spacing w:after="150"/>
      </w:pPr>
      <w:r>
        <w:rPr>
          <w:rFonts w:ascii="Calibri" w:eastAsia="Calibri" w:hAnsi="Calibri" w:cs="Calibri"/>
          <w:sz w:val="22"/>
          <w:szCs w:val="22"/>
        </w:rPr>
        <w:t>FR-27: The system shall restrict configuration, user-account management, and equipment-registration functions to users in the System Administrator role.</w:t>
      </w:r>
    </w:p>
    <w:p w14:paraId="54D5BEED" w14:textId="77777777" w:rsidR="003977F8" w:rsidRDefault="00000000">
      <w:pPr>
        <w:spacing w:after="150"/>
      </w:pPr>
      <w:r>
        <w:rPr>
          <w:rFonts w:ascii="Calibri" w:eastAsia="Calibri" w:hAnsi="Calibri" w:cs="Calibri"/>
          <w:sz w:val="22"/>
          <w:szCs w:val="22"/>
        </w:rPr>
        <w:t>FR-28: The system shall require authentication before allowing access to any monitoring or administrative function.</w:t>
      </w:r>
    </w:p>
    <w:p w14:paraId="270A61FE" w14:textId="77777777" w:rsidR="003977F8" w:rsidRDefault="00000000">
      <w:pPr>
        <w:pStyle w:val="Heading3"/>
        <w:spacing w:before="200" w:after="100"/>
      </w:pPr>
      <w:bookmarkStart w:id="21" w:name="_Toc241385495"/>
      <w:r>
        <w:rPr>
          <w:rFonts w:ascii="Calibri" w:eastAsia="Calibri" w:hAnsi="Calibri" w:cs="Calibri"/>
          <w:b/>
          <w:bCs/>
          <w:sz w:val="22"/>
          <w:szCs w:val="22"/>
        </w:rPr>
        <w:t>3.1.1 User Role Permissions</w:t>
      </w:r>
      <w:bookmarkEnd w:id="21"/>
    </w:p>
    <w:p w14:paraId="545E0339" w14:textId="77777777" w:rsidR="003977F8" w:rsidRDefault="00000000">
      <w:pPr>
        <w:spacing w:after="150"/>
      </w:pPr>
      <w:r>
        <w:rPr>
          <w:rFonts w:ascii="Calibri" w:eastAsia="Calibri" w:hAnsi="Calibri" w:cs="Calibri"/>
          <w:sz w:val="22"/>
          <w:szCs w:val="22"/>
        </w:rPr>
        <w:t xml:space="preserve">The permissions below apply FR-10 and FR-27. Only the System Administrator role differs from the others: the Machine Operator, Maintenance Technician / Engineer and Management / Supervisor roles all have view and acknowledge access, and only the System Administrator can configure the system, manage users and register equipment.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900"/>
        <w:gridCol w:w="1500"/>
        <w:gridCol w:w="1500"/>
      </w:tblGrid>
      <w:tr w:rsidR="003977F8" w14:paraId="0CC48C2E" w14:textId="77777777">
        <w:tblPrEx>
          <w:tblCellMar>
            <w:top w:w="0" w:type="dxa"/>
            <w:bottom w:w="0" w:type="dxa"/>
          </w:tblCellMar>
        </w:tblPrEx>
        <w:tc>
          <w:tcPr>
            <w:tcW w:w="3200" w:type="dxa"/>
            <w:shd w:val="clear" w:color="auto" w:fill="D9D9D9"/>
            <w:tcMar>
              <w:top w:w="80" w:type="dxa"/>
              <w:left w:w="100" w:type="dxa"/>
              <w:bottom w:w="80" w:type="dxa"/>
              <w:right w:w="100" w:type="dxa"/>
            </w:tcMar>
          </w:tcPr>
          <w:p w14:paraId="35AE7328" w14:textId="77777777" w:rsidR="003977F8" w:rsidRDefault="00000000">
            <w:r>
              <w:rPr>
                <w:rFonts w:ascii="Calibri" w:eastAsia="Calibri" w:hAnsi="Calibri" w:cs="Calibri"/>
                <w:b/>
                <w:bCs/>
              </w:rPr>
              <w:t>Function</w:t>
            </w:r>
          </w:p>
        </w:tc>
        <w:tc>
          <w:tcPr>
            <w:tcW w:w="1600" w:type="dxa"/>
            <w:shd w:val="clear" w:color="auto" w:fill="D9D9D9"/>
            <w:tcMar>
              <w:top w:w="80" w:type="dxa"/>
              <w:left w:w="100" w:type="dxa"/>
              <w:bottom w:w="80" w:type="dxa"/>
              <w:right w:w="100" w:type="dxa"/>
            </w:tcMar>
          </w:tcPr>
          <w:p w14:paraId="00848A05" w14:textId="77777777" w:rsidR="003977F8" w:rsidRDefault="00000000">
            <w:r>
              <w:rPr>
                <w:rFonts w:ascii="Calibri" w:eastAsia="Calibri" w:hAnsi="Calibri" w:cs="Calibri"/>
                <w:b/>
                <w:bCs/>
              </w:rPr>
              <w:t>Machine Operator</w:t>
            </w:r>
          </w:p>
        </w:tc>
        <w:tc>
          <w:tcPr>
            <w:tcW w:w="1900" w:type="dxa"/>
            <w:shd w:val="clear" w:color="auto" w:fill="D9D9D9"/>
            <w:tcMar>
              <w:top w:w="80" w:type="dxa"/>
              <w:left w:w="100" w:type="dxa"/>
              <w:bottom w:w="80" w:type="dxa"/>
              <w:right w:w="100" w:type="dxa"/>
            </w:tcMar>
          </w:tcPr>
          <w:p w14:paraId="77AF960A" w14:textId="77777777" w:rsidR="003977F8" w:rsidRDefault="00000000">
            <w:r>
              <w:rPr>
                <w:rFonts w:ascii="Calibri" w:eastAsia="Calibri" w:hAnsi="Calibri" w:cs="Calibri"/>
                <w:b/>
                <w:bCs/>
              </w:rPr>
              <w:t>Maint. Tech / Engineer</w:t>
            </w:r>
          </w:p>
        </w:tc>
        <w:tc>
          <w:tcPr>
            <w:tcW w:w="1500" w:type="dxa"/>
            <w:shd w:val="clear" w:color="auto" w:fill="D9D9D9"/>
            <w:tcMar>
              <w:top w:w="80" w:type="dxa"/>
              <w:left w:w="100" w:type="dxa"/>
              <w:bottom w:w="80" w:type="dxa"/>
              <w:right w:w="100" w:type="dxa"/>
            </w:tcMar>
          </w:tcPr>
          <w:p w14:paraId="261BEEA1" w14:textId="77777777" w:rsidR="003977F8" w:rsidRDefault="00000000">
            <w:r>
              <w:rPr>
                <w:rFonts w:ascii="Calibri" w:eastAsia="Calibri" w:hAnsi="Calibri" w:cs="Calibri"/>
                <w:b/>
                <w:bCs/>
              </w:rPr>
              <w:t>System Admin</w:t>
            </w:r>
          </w:p>
        </w:tc>
        <w:tc>
          <w:tcPr>
            <w:tcW w:w="1500" w:type="dxa"/>
            <w:shd w:val="clear" w:color="auto" w:fill="D9D9D9"/>
            <w:tcMar>
              <w:top w:w="80" w:type="dxa"/>
              <w:left w:w="100" w:type="dxa"/>
              <w:bottom w:w="80" w:type="dxa"/>
              <w:right w:w="100" w:type="dxa"/>
            </w:tcMar>
          </w:tcPr>
          <w:p w14:paraId="189E5235" w14:textId="77777777" w:rsidR="003977F8" w:rsidRDefault="00000000">
            <w:r>
              <w:rPr>
                <w:rFonts w:ascii="Calibri" w:eastAsia="Calibri" w:hAnsi="Calibri" w:cs="Calibri"/>
                <w:b/>
                <w:bCs/>
              </w:rPr>
              <w:t xml:space="preserve">Mgmt / Supervisor</w:t>
            </w:r>
          </w:p>
        </w:tc>
      </w:tr>
      <w:tr w:rsidR="003977F8" w14:paraId="77DACFA7" w14:textId="77777777">
        <w:tblPrEx>
          <w:tblCellMar>
            <w:top w:w="0" w:type="dxa"/>
            <w:bottom w:w="0" w:type="dxa"/>
          </w:tblCellMar>
        </w:tblPrEx>
        <w:tc>
          <w:tcPr>
            <w:tcW w:w="3200" w:type="dxa"/>
            <w:tcMar>
              <w:top w:w="80" w:type="dxa"/>
              <w:left w:w="100" w:type="dxa"/>
              <w:bottom w:w="80" w:type="dxa"/>
              <w:right w:w="100" w:type="dxa"/>
            </w:tcMar>
          </w:tcPr>
          <w:p w14:paraId="6B427AC7" w14:textId="77777777" w:rsidR="003977F8" w:rsidRDefault="00000000">
            <w:r>
              <w:rPr>
                <w:rFonts w:ascii="Calibri" w:eastAsia="Calibri" w:hAnsi="Calibri" w:cs="Calibri"/>
              </w:rPr>
              <w:t xml:space="preserve">View equipment status, readings and fault history</w:t>
            </w:r>
          </w:p>
        </w:tc>
        <w:tc>
          <w:tcPr>
            <w:tcW w:w="1600" w:type="dxa"/>
            <w:tcMar>
              <w:top w:w="80" w:type="dxa"/>
              <w:left w:w="100" w:type="dxa"/>
              <w:bottom w:w="80" w:type="dxa"/>
              <w:right w:w="100" w:type="dxa"/>
            </w:tcMar>
          </w:tcPr>
          <w:p w14:paraId="706D1BBA" w14:textId="77777777" w:rsidR="003977F8" w:rsidRDefault="00000000">
            <w:r>
              <w:rPr>
                <w:rFonts w:ascii="Calibri" w:eastAsia="Calibri" w:hAnsi="Calibri" w:cs="Calibri"/>
              </w:rPr>
              <w:t>Yes</w:t>
            </w:r>
          </w:p>
        </w:tc>
        <w:tc>
          <w:tcPr>
            <w:tcW w:w="1900" w:type="dxa"/>
            <w:tcMar>
              <w:top w:w="80" w:type="dxa"/>
              <w:left w:w="100" w:type="dxa"/>
              <w:bottom w:w="80" w:type="dxa"/>
              <w:right w:w="100" w:type="dxa"/>
            </w:tcMar>
          </w:tcPr>
          <w:p w14:paraId="24CD9D17"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7F105232"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302E3603" w14:textId="77777777" w:rsidR="003977F8" w:rsidRDefault="00000000">
            <w:r>
              <w:rPr>
                <w:rFonts w:ascii="Calibri" w:eastAsia="Calibri" w:hAnsi="Calibri" w:cs="Calibri"/>
              </w:rPr>
              <w:t>Yes</w:t>
            </w:r>
          </w:p>
        </w:tc>
      </w:tr>
      <w:tr w:rsidR="003977F8" w14:paraId="007BD002" w14:textId="77777777">
        <w:tblPrEx>
          <w:tblCellMar>
            <w:top w:w="0" w:type="dxa"/>
            <w:bottom w:w="0" w:type="dxa"/>
          </w:tblCellMar>
        </w:tblPrEx>
        <w:tc>
          <w:tcPr>
            <w:tcW w:w="3200" w:type="dxa"/>
            <w:tcMar>
              <w:top w:w="80" w:type="dxa"/>
              <w:left w:w="100" w:type="dxa"/>
              <w:bottom w:w="80" w:type="dxa"/>
              <w:right w:w="100" w:type="dxa"/>
            </w:tcMar>
          </w:tcPr>
          <w:p w14:paraId="205D2D36" w14:textId="77777777" w:rsidR="003977F8" w:rsidRDefault="00000000">
            <w:r>
              <w:rPr>
                <w:rFonts w:ascii="Calibri" w:eastAsia="Calibri" w:hAnsi="Calibri" w:cs="Calibri"/>
              </w:rPr>
              <w:t>Acknowledge fault alerts</w:t>
            </w:r>
          </w:p>
        </w:tc>
        <w:tc>
          <w:tcPr>
            <w:tcW w:w="1600" w:type="dxa"/>
            <w:tcMar>
              <w:top w:w="80" w:type="dxa"/>
              <w:left w:w="100" w:type="dxa"/>
              <w:bottom w:w="80" w:type="dxa"/>
              <w:right w:w="100" w:type="dxa"/>
            </w:tcMar>
          </w:tcPr>
          <w:p w14:paraId="319C27B1" w14:textId="77777777" w:rsidR="003977F8" w:rsidRDefault="00000000">
            <w:r>
              <w:rPr>
                <w:rFonts w:ascii="Calibri" w:eastAsia="Calibri" w:hAnsi="Calibri" w:cs="Calibri"/>
              </w:rPr>
              <w:t>Yes</w:t>
            </w:r>
          </w:p>
        </w:tc>
        <w:tc>
          <w:tcPr>
            <w:tcW w:w="1900" w:type="dxa"/>
            <w:tcMar>
              <w:top w:w="80" w:type="dxa"/>
              <w:left w:w="100" w:type="dxa"/>
              <w:bottom w:w="80" w:type="dxa"/>
              <w:right w:w="100" w:type="dxa"/>
            </w:tcMar>
          </w:tcPr>
          <w:p w14:paraId="4EAB782F"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232E7679"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4883B9CD" w14:textId="77777777" w:rsidR="003977F8" w:rsidRDefault="00000000">
            <w:r>
              <w:rPr>
                <w:rFonts w:ascii="Calibri" w:eastAsia="Calibri" w:hAnsi="Calibri" w:cs="Calibri"/>
              </w:rPr>
              <w:t>Yes</w:t>
            </w:r>
          </w:p>
        </w:tc>
      </w:tr>
      <w:tr w:rsidR="003977F8" w14:paraId="5EF07327" w14:textId="77777777">
        <w:tblPrEx>
          <w:tblCellMar>
            <w:top w:w="0" w:type="dxa"/>
            <w:bottom w:w="0" w:type="dxa"/>
          </w:tblCellMar>
        </w:tblPrEx>
        <w:tc>
          <w:tcPr>
            <w:tcW w:w="3200" w:type="dxa"/>
            <w:tcMar>
              <w:top w:w="80" w:type="dxa"/>
              <w:left w:w="100" w:type="dxa"/>
              <w:bottom w:w="80" w:type="dxa"/>
              <w:right w:w="100" w:type="dxa"/>
            </w:tcMar>
          </w:tcPr>
          <w:p w14:paraId="28E78ABC" w14:textId="77777777" w:rsidR="003977F8" w:rsidRDefault="00000000">
            <w:r>
              <w:rPr>
                <w:rFonts w:ascii="Calibri" w:eastAsia="Calibri" w:hAnsi="Calibri" w:cs="Calibri"/>
              </w:rPr>
              <w:t>Generate reports from fault history</w:t>
            </w:r>
          </w:p>
        </w:tc>
        <w:tc>
          <w:tcPr>
            <w:tcW w:w="1600" w:type="dxa"/>
            <w:tcMar>
              <w:top w:w="80" w:type="dxa"/>
              <w:left w:w="100" w:type="dxa"/>
              <w:bottom w:w="80" w:type="dxa"/>
              <w:right w:w="100" w:type="dxa"/>
            </w:tcMar>
          </w:tcPr>
          <w:p w14:paraId="55C21601" w14:textId="77777777" w:rsidR="003977F8" w:rsidRDefault="00000000">
            <w:r>
              <w:rPr>
                <w:rFonts w:ascii="Calibri" w:eastAsia="Calibri" w:hAnsi="Calibri" w:cs="Calibri"/>
              </w:rPr>
              <w:t>Yes</w:t>
            </w:r>
          </w:p>
        </w:tc>
        <w:tc>
          <w:tcPr>
            <w:tcW w:w="1900" w:type="dxa"/>
            <w:tcMar>
              <w:top w:w="80" w:type="dxa"/>
              <w:left w:w="100" w:type="dxa"/>
              <w:bottom w:w="80" w:type="dxa"/>
              <w:right w:w="100" w:type="dxa"/>
            </w:tcMar>
          </w:tcPr>
          <w:p w14:paraId="11D30330"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672E09EC"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6C3F997E" w14:textId="77777777" w:rsidR="003977F8" w:rsidRDefault="00000000">
            <w:r>
              <w:rPr>
                <w:rFonts w:ascii="Calibri" w:eastAsia="Calibri" w:hAnsi="Calibri" w:cs="Calibri"/>
              </w:rPr>
              <w:t>Yes</w:t>
            </w:r>
          </w:p>
        </w:tc>
      </w:tr>
      <w:tr w:rsidR="003977F8" w14:paraId="54B97EC8" w14:textId="77777777">
        <w:tblPrEx>
          <w:tblCellMar>
            <w:top w:w="0" w:type="dxa"/>
            <w:bottom w:w="0" w:type="dxa"/>
          </w:tblCellMar>
        </w:tblPrEx>
        <w:tc>
          <w:tcPr>
            <w:tcW w:w="3200" w:type="dxa"/>
            <w:tcMar>
              <w:top w:w="80" w:type="dxa"/>
              <w:left w:w="100" w:type="dxa"/>
              <w:bottom w:w="80" w:type="dxa"/>
              <w:right w:w="100" w:type="dxa"/>
            </w:tcMar>
          </w:tcPr>
          <w:p w14:paraId="497E8D16" w14:textId="77777777" w:rsidR="003977F8" w:rsidRDefault="00000000">
            <w:r>
              <w:rPr>
                <w:rFonts w:ascii="Calibri" w:eastAsia="Calibri" w:hAnsi="Calibri" w:cs="Calibri"/>
              </w:rPr>
              <w:t>System configuration</w:t>
            </w:r>
          </w:p>
        </w:tc>
        <w:tc>
          <w:tcPr>
            <w:tcW w:w="1600" w:type="dxa"/>
            <w:tcMar>
              <w:top w:w="80" w:type="dxa"/>
              <w:left w:w="100" w:type="dxa"/>
              <w:bottom w:w="80" w:type="dxa"/>
              <w:right w:w="100" w:type="dxa"/>
            </w:tcMar>
          </w:tcPr>
          <w:p w14:paraId="16F770BE" w14:textId="77777777" w:rsidR="003977F8" w:rsidRDefault="00000000">
            <w:r>
              <w:rPr>
                <w:rFonts w:ascii="Calibri" w:eastAsia="Calibri" w:hAnsi="Calibri" w:cs="Calibri"/>
              </w:rPr>
              <w:t>No</w:t>
            </w:r>
          </w:p>
        </w:tc>
        <w:tc>
          <w:tcPr>
            <w:tcW w:w="1900" w:type="dxa"/>
            <w:tcMar>
              <w:top w:w="80" w:type="dxa"/>
              <w:left w:w="100" w:type="dxa"/>
              <w:bottom w:w="80" w:type="dxa"/>
              <w:right w:w="100" w:type="dxa"/>
            </w:tcMar>
          </w:tcPr>
          <w:p w14:paraId="2DACE425" w14:textId="77777777" w:rsidR="003977F8" w:rsidRDefault="00000000">
            <w:r>
              <w:rPr>
                <w:rFonts w:ascii="Calibri" w:eastAsia="Calibri" w:hAnsi="Calibri" w:cs="Calibri"/>
              </w:rPr>
              <w:t>No</w:t>
            </w:r>
          </w:p>
        </w:tc>
        <w:tc>
          <w:tcPr>
            <w:tcW w:w="1500" w:type="dxa"/>
            <w:tcMar>
              <w:top w:w="80" w:type="dxa"/>
              <w:left w:w="100" w:type="dxa"/>
              <w:bottom w:w="80" w:type="dxa"/>
              <w:right w:w="100" w:type="dxa"/>
            </w:tcMar>
          </w:tcPr>
          <w:p w14:paraId="5CB91EFB"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44E65E39" w14:textId="77777777" w:rsidR="003977F8" w:rsidRDefault="00000000">
            <w:r>
              <w:rPr>
                <w:rFonts w:ascii="Calibri" w:eastAsia="Calibri" w:hAnsi="Calibri" w:cs="Calibri"/>
              </w:rPr>
              <w:t>No</w:t>
            </w:r>
          </w:p>
        </w:tc>
      </w:tr>
      <w:tr w:rsidR="003977F8" w14:paraId="418577AB" w14:textId="77777777">
        <w:tblPrEx>
          <w:tblCellMar>
            <w:top w:w="0" w:type="dxa"/>
            <w:bottom w:w="0" w:type="dxa"/>
          </w:tblCellMar>
        </w:tblPrEx>
        <w:tc>
          <w:tcPr>
            <w:tcW w:w="3200" w:type="dxa"/>
            <w:tcMar>
              <w:top w:w="80" w:type="dxa"/>
              <w:left w:w="100" w:type="dxa"/>
              <w:bottom w:w="80" w:type="dxa"/>
              <w:right w:w="100" w:type="dxa"/>
            </w:tcMar>
          </w:tcPr>
          <w:p w14:paraId="6B41A2D5" w14:textId="77777777" w:rsidR="003977F8" w:rsidRDefault="00000000">
            <w:r>
              <w:rPr>
                <w:rFonts w:ascii="Calibri" w:eastAsia="Calibri" w:hAnsi="Calibri" w:cs="Calibri"/>
              </w:rPr>
              <w:t>User-account management</w:t>
            </w:r>
          </w:p>
        </w:tc>
        <w:tc>
          <w:tcPr>
            <w:tcW w:w="1600" w:type="dxa"/>
            <w:tcMar>
              <w:top w:w="80" w:type="dxa"/>
              <w:left w:w="100" w:type="dxa"/>
              <w:bottom w:w="80" w:type="dxa"/>
              <w:right w:w="100" w:type="dxa"/>
            </w:tcMar>
          </w:tcPr>
          <w:p w14:paraId="5010BFF6" w14:textId="77777777" w:rsidR="003977F8" w:rsidRDefault="00000000">
            <w:r>
              <w:rPr>
                <w:rFonts w:ascii="Calibri" w:eastAsia="Calibri" w:hAnsi="Calibri" w:cs="Calibri"/>
              </w:rPr>
              <w:t>No</w:t>
            </w:r>
          </w:p>
        </w:tc>
        <w:tc>
          <w:tcPr>
            <w:tcW w:w="1900" w:type="dxa"/>
            <w:tcMar>
              <w:top w:w="80" w:type="dxa"/>
              <w:left w:w="100" w:type="dxa"/>
              <w:bottom w:w="80" w:type="dxa"/>
              <w:right w:w="100" w:type="dxa"/>
            </w:tcMar>
          </w:tcPr>
          <w:p w14:paraId="2DA12080" w14:textId="77777777" w:rsidR="003977F8" w:rsidRDefault="00000000">
            <w:r>
              <w:rPr>
                <w:rFonts w:ascii="Calibri" w:eastAsia="Calibri" w:hAnsi="Calibri" w:cs="Calibri"/>
              </w:rPr>
              <w:t>No</w:t>
            </w:r>
          </w:p>
        </w:tc>
        <w:tc>
          <w:tcPr>
            <w:tcW w:w="1500" w:type="dxa"/>
            <w:tcMar>
              <w:top w:w="80" w:type="dxa"/>
              <w:left w:w="100" w:type="dxa"/>
              <w:bottom w:w="80" w:type="dxa"/>
              <w:right w:w="100" w:type="dxa"/>
            </w:tcMar>
          </w:tcPr>
          <w:p w14:paraId="1968AA11"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5F51004D" w14:textId="77777777" w:rsidR="003977F8" w:rsidRDefault="00000000">
            <w:r>
              <w:rPr>
                <w:rFonts w:ascii="Calibri" w:eastAsia="Calibri" w:hAnsi="Calibri" w:cs="Calibri"/>
              </w:rPr>
              <w:t>No</w:t>
            </w:r>
          </w:p>
        </w:tc>
      </w:tr>
      <w:tr w:rsidR="003977F8" w14:paraId="64C41A61" w14:textId="77777777">
        <w:tblPrEx>
          <w:tblCellMar>
            <w:top w:w="0" w:type="dxa"/>
            <w:bottom w:w="0" w:type="dxa"/>
          </w:tblCellMar>
        </w:tblPrEx>
        <w:tc>
          <w:tcPr>
            <w:tcW w:w="3200" w:type="dxa"/>
            <w:tcMar>
              <w:top w:w="80" w:type="dxa"/>
              <w:left w:w="100" w:type="dxa"/>
              <w:bottom w:w="80" w:type="dxa"/>
              <w:right w:w="100" w:type="dxa"/>
            </w:tcMar>
          </w:tcPr>
          <w:p w14:paraId="384CB1F7" w14:textId="77777777" w:rsidR="003977F8" w:rsidRDefault="00000000">
            <w:r>
              <w:rPr>
                <w:rFonts w:ascii="Calibri" w:eastAsia="Calibri" w:hAnsi="Calibri" w:cs="Calibri"/>
              </w:rPr>
              <w:t>Equipment registration</w:t>
            </w:r>
          </w:p>
        </w:tc>
        <w:tc>
          <w:tcPr>
            <w:tcW w:w="1600" w:type="dxa"/>
            <w:tcMar>
              <w:top w:w="80" w:type="dxa"/>
              <w:left w:w="100" w:type="dxa"/>
              <w:bottom w:w="80" w:type="dxa"/>
              <w:right w:w="100" w:type="dxa"/>
            </w:tcMar>
          </w:tcPr>
          <w:p w14:paraId="71541836" w14:textId="77777777" w:rsidR="003977F8" w:rsidRDefault="00000000">
            <w:r>
              <w:rPr>
                <w:rFonts w:ascii="Calibri" w:eastAsia="Calibri" w:hAnsi="Calibri" w:cs="Calibri"/>
              </w:rPr>
              <w:t>No</w:t>
            </w:r>
          </w:p>
        </w:tc>
        <w:tc>
          <w:tcPr>
            <w:tcW w:w="1900" w:type="dxa"/>
            <w:tcMar>
              <w:top w:w="80" w:type="dxa"/>
              <w:left w:w="100" w:type="dxa"/>
              <w:bottom w:w="80" w:type="dxa"/>
              <w:right w:w="100" w:type="dxa"/>
            </w:tcMar>
          </w:tcPr>
          <w:p w14:paraId="4231B465" w14:textId="77777777" w:rsidR="003977F8" w:rsidRDefault="00000000">
            <w:r>
              <w:rPr>
                <w:rFonts w:ascii="Calibri" w:eastAsia="Calibri" w:hAnsi="Calibri" w:cs="Calibri"/>
              </w:rPr>
              <w:t>No</w:t>
            </w:r>
          </w:p>
        </w:tc>
        <w:tc>
          <w:tcPr>
            <w:tcW w:w="1500" w:type="dxa"/>
            <w:tcMar>
              <w:top w:w="80" w:type="dxa"/>
              <w:left w:w="100" w:type="dxa"/>
              <w:bottom w:w="80" w:type="dxa"/>
              <w:right w:w="100" w:type="dxa"/>
            </w:tcMar>
          </w:tcPr>
          <w:p w14:paraId="07E26C5F" w14:textId="77777777" w:rsidR="003977F8" w:rsidRDefault="00000000">
            <w:r>
              <w:rPr>
                <w:rFonts w:ascii="Calibri" w:eastAsia="Calibri" w:hAnsi="Calibri" w:cs="Calibri"/>
              </w:rPr>
              <w:t>Yes</w:t>
            </w:r>
          </w:p>
        </w:tc>
        <w:tc>
          <w:tcPr>
            <w:tcW w:w="1500" w:type="dxa"/>
            <w:tcMar>
              <w:top w:w="80" w:type="dxa"/>
              <w:left w:w="100" w:type="dxa"/>
              <w:bottom w:w="80" w:type="dxa"/>
              <w:right w:w="100" w:type="dxa"/>
            </w:tcMar>
          </w:tcPr>
          <w:p w14:paraId="14643EA6" w14:textId="77777777" w:rsidR="003977F8" w:rsidRDefault="00000000">
            <w:r>
              <w:rPr>
                <w:rFonts w:ascii="Calibri" w:eastAsia="Calibri" w:hAnsi="Calibri" w:cs="Calibri"/>
              </w:rPr>
              <w:t>No</w:t>
            </w:r>
          </w:p>
        </w:tc>
      </w:tr>
    </w:tbl>
    <w:p w14:paraId="5234DE4B" w14:textId="77777777" w:rsidR="003977F8" w:rsidRDefault="00000000">
      <w:pPr>
        <w:pStyle w:val="Heading2"/>
        <w:spacing w:before="300" w:after="150"/>
      </w:pPr>
      <w:bookmarkStart w:id="22" w:name="_Toc241385496"/>
      <w:r>
        <w:rPr>
          <w:rFonts w:ascii="Calibri" w:eastAsia="Calibri" w:hAnsi="Calibri" w:cs="Calibri"/>
          <w:b/>
          <w:bCs/>
          <w:sz w:val="24"/>
          <w:szCs w:val="24"/>
        </w:rPr>
        <w:t>3.2 Use Cases</w:t>
      </w:r>
      <w:bookmarkEnd w:id="22"/>
    </w:p>
    <w:p w14:paraId="5140C208" w14:textId="7CDB1180" w:rsidR="003977F8" w:rsidRDefault="00000000">
      <w:pPr>
        <w:spacing w:after="150"/>
        <w:rPr>
          <w:rFonts w:ascii="Calibri" w:eastAsia="Calibri" w:hAnsi="Calibri" w:cs="Calibri"/>
          <w:sz w:val="22"/>
          <w:szCs w:val="22"/>
        </w:rPr>
      </w:pPr>
      <w:r>
        <w:rPr>
          <w:rFonts w:ascii="Calibri" w:eastAsia="Calibri" w:hAnsi="Calibri" w:cs="Calibri"/>
          <w:sz w:val="22"/>
          <w:szCs w:val="22"/>
        </w:rPr>
        <w:t xml:space="preserve">This section describes how each type of user works with the system to reach a goal, showing the behaviour that supports the functional requirements in Section 3.1.</w:t>
      </w:r>
    </w:p>
    <w:p w14:paraId="30480DFB" w14:textId="77777777" w:rsidR="00DA653F" w:rsidRDefault="00DA653F">
      <w:pPr>
        <w:spacing w:after="150"/>
      </w:pPr>
    </w:p>
    <w:p w14:paraId="3C607E21" w14:textId="77777777" w:rsidR="003977F8" w:rsidRDefault="00000000">
      <w:pPr>
        <w:pStyle w:val="Heading3"/>
        <w:spacing w:before="200" w:after="100"/>
      </w:pPr>
      <w:bookmarkStart w:id="23" w:name="_Toc241385497"/>
      <w:r>
        <w:rPr>
          <w:rFonts w:ascii="Calibri" w:eastAsia="Calibri" w:hAnsi="Calibri" w:cs="Calibri"/>
          <w:b/>
          <w:bCs/>
          <w:sz w:val="22"/>
          <w:szCs w:val="22"/>
        </w:rPr>
        <w:t>UC-1: Monitor Equipment Status</w:t>
      </w:r>
      <w:bookmarkEnd w:id="23"/>
    </w:p>
    <w:p w14:paraId="5CD38DEE"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Machine Operator</w:t>
      </w:r>
    </w:p>
    <w:p w14:paraId="3AF8CA6A"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See the current condition of the motor, water pump, and backup power supply at a glance</w:t>
      </w:r>
    </w:p>
    <w:p w14:paraId="757A0E02"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has a valid account and is logged in. At least one piece of equipment is registered in the system.</w:t>
      </w:r>
    </w:p>
    <w:p w14:paraId="66786A32" w14:textId="77777777" w:rsidR="003977F8" w:rsidRDefault="00000000">
      <w:pPr>
        <w:spacing w:before="150" w:after="80"/>
      </w:pPr>
      <w:r>
        <w:rPr>
          <w:rFonts w:ascii="Calibri" w:eastAsia="Calibri" w:hAnsi="Calibri" w:cs="Calibri"/>
          <w:b/>
          <w:bCs/>
          <w:sz w:val="22"/>
          <w:szCs w:val="22"/>
        </w:rPr>
        <w:t>Main Success Scenario</w:t>
      </w:r>
    </w:p>
    <w:p w14:paraId="348EE997" w14:textId="77777777" w:rsidR="003977F8" w:rsidRDefault="00000000">
      <w:pPr>
        <w:pStyle w:val="ListParagraph"/>
        <w:numPr>
          <w:ilvl w:val="0"/>
          <w:numId w:val="2"/>
        </w:numPr>
        <w:spacing w:after="60"/>
      </w:pPr>
      <w:r>
        <w:rPr>
          <w:rFonts w:ascii="Calibri" w:eastAsia="Calibri" w:hAnsi="Calibri" w:cs="Calibri"/>
          <w:sz w:val="22"/>
          <w:szCs w:val="22"/>
        </w:rPr>
        <w:lastRenderedPageBreak/>
        <w:t>The user opens the dashboard.</w:t>
      </w:r>
    </w:p>
    <w:p w14:paraId="69A40F22" w14:textId="77777777" w:rsidR="003977F8" w:rsidRDefault="00000000">
      <w:pPr>
        <w:pStyle w:val="ListParagraph"/>
        <w:numPr>
          <w:ilvl w:val="0"/>
          <w:numId w:val="2"/>
        </w:numPr>
        <w:spacing w:after="60"/>
      </w:pPr>
      <w:r>
        <w:rPr>
          <w:rFonts w:ascii="Calibri" w:eastAsia="Calibri" w:hAnsi="Calibri" w:cs="Calibri"/>
          <w:sz w:val="22"/>
          <w:szCs w:val="22"/>
        </w:rPr>
        <w:t xml:space="preserve">The system shows the current status of every registered piece of equipment (normal, warning, or critical).</w:t>
      </w:r>
    </w:p>
    <w:p w14:paraId="55E57DEA" w14:textId="77777777" w:rsidR="003977F8" w:rsidRDefault="00000000">
      <w:pPr>
        <w:pStyle w:val="ListParagraph"/>
        <w:numPr>
          <w:ilvl w:val="0"/>
          <w:numId w:val="2"/>
        </w:numPr>
        <w:spacing w:after="60"/>
      </w:pPr>
      <w:r>
        <w:rPr>
          <w:rFonts w:ascii="Calibri" w:eastAsia="Calibri" w:hAnsi="Calibri" w:cs="Calibri"/>
          <w:sz w:val="22"/>
          <w:szCs w:val="22"/>
        </w:rPr>
        <w:t>The user selects a specific piece of equipment to see more detail.</w:t>
      </w:r>
    </w:p>
    <w:p w14:paraId="601C6FCB" w14:textId="77777777" w:rsidR="003977F8" w:rsidRDefault="00000000">
      <w:pPr>
        <w:pStyle w:val="ListParagraph"/>
        <w:numPr>
          <w:ilvl w:val="0"/>
          <w:numId w:val="2"/>
        </w:numPr>
        <w:spacing w:after="60"/>
      </w:pPr>
      <w:r>
        <w:rPr>
          <w:rFonts w:ascii="Calibri" w:eastAsia="Calibri" w:hAnsi="Calibri" w:cs="Calibri"/>
          <w:sz w:val="22"/>
          <w:szCs w:val="22"/>
        </w:rPr>
        <w:t>The system shows the current sensor readings and recent history for that equipment.</w:t>
      </w:r>
    </w:p>
    <w:p w14:paraId="3DF9AD44" w14:textId="77777777" w:rsidR="003977F8" w:rsidRDefault="00000000">
      <w:pPr>
        <w:spacing w:before="150" w:after="80"/>
      </w:pPr>
      <w:r>
        <w:rPr>
          <w:rFonts w:ascii="Calibri" w:eastAsia="Calibri" w:hAnsi="Calibri" w:cs="Calibri"/>
          <w:b/>
          <w:bCs/>
          <w:sz w:val="22"/>
          <w:szCs w:val="22"/>
        </w:rPr>
        <w:t>Alternate / Exception Flows</w:t>
      </w:r>
    </w:p>
    <w:p w14:paraId="2E78E079" w14:textId="77777777" w:rsidR="003977F8" w:rsidRDefault="00000000">
      <w:pPr>
        <w:pStyle w:val="ListParagraph"/>
        <w:numPr>
          <w:ilvl w:val="0"/>
          <w:numId w:val="1"/>
        </w:numPr>
        <w:spacing w:after="100"/>
      </w:pPr>
      <w:r>
        <w:rPr>
          <w:rFonts w:ascii="Calibri" w:eastAsia="Calibri" w:hAnsi="Calibri" w:cs="Calibri"/>
          <w:sz w:val="22"/>
          <w:szCs w:val="22"/>
        </w:rPr>
        <w:t xml:space="preserve">2a. No equipment is registered yet: the system shows a clear empty-state message instead of a blank or broken screen.</w:t>
      </w:r>
    </w:p>
    <w:p w14:paraId="6E484278" w14:textId="77777777" w:rsidR="003977F8" w:rsidRDefault="00000000">
      <w:pPr>
        <w:pStyle w:val="ListParagraph"/>
        <w:numPr>
          <w:ilvl w:val="0"/>
          <w:numId w:val="1"/>
        </w:numPr>
        <w:spacing w:after="100"/>
      </w:pPr>
      <w:r>
        <w:rPr>
          <w:rFonts w:ascii="Calibri" w:eastAsia="Calibri" w:hAnsi="Calibri" w:cs="Calibri"/>
          <w:sz w:val="22"/>
          <w:szCs w:val="22"/>
        </w:rPr>
        <w:t>2b. A sensor has stopped reporting: the system marks that parameter as "sensor fault" rather than showing an old reading as if it were current (see FR-13).</w:t>
      </w:r>
    </w:p>
    <w:p w14:paraId="652ADE7E" w14:textId="77777777" w:rsidR="003977F8" w:rsidRDefault="00000000">
      <w:pPr>
        <w:pStyle w:val="ListParagraph"/>
        <w:numPr>
          <w:ilvl w:val="0"/>
          <w:numId w:val="1"/>
        </w:numPr>
        <w:spacing w:after="100"/>
      </w:pPr>
      <w:r>
        <w:rPr>
          <w:rFonts w:ascii="Calibri" w:eastAsia="Calibri" w:hAnsi="Calibri" w:cs="Calibri"/>
          <w:sz w:val="22"/>
          <w:szCs w:val="22"/>
        </w:rPr>
        <w:t>4a. No historical data exists yet for newly registered equipment: the system shows current readings only and states that history will build up over time.</w:t>
      </w:r>
    </w:p>
    <w:p w14:paraId="38A66D01" w14:textId="77777777" w:rsidR="003977F8" w:rsidRDefault="00000000">
      <w:pPr>
        <w:pStyle w:val="Heading3"/>
        <w:spacing w:before="200" w:after="100"/>
      </w:pPr>
      <w:bookmarkStart w:id="24" w:name="_Toc241385498"/>
      <w:r>
        <w:rPr>
          <w:rFonts w:ascii="Calibri" w:eastAsia="Calibri" w:hAnsi="Calibri" w:cs="Calibri"/>
          <w:b/>
          <w:bCs/>
          <w:sz w:val="22"/>
          <w:szCs w:val="22"/>
        </w:rPr>
        <w:t>UC-2: Detect a Fault and Alert the User</w:t>
      </w:r>
      <w:bookmarkEnd w:id="24"/>
    </w:p>
    <w:p w14:paraId="63B0820C"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System (initiated automatically); Secondary Actor: Machine Operator or Maintenance Technician</w:t>
      </w:r>
    </w:p>
    <w:p w14:paraId="0579F987"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Warn a user in time for them to act, whenever equipment moves outside its normal operating range</w:t>
      </w:r>
    </w:p>
    <w:p w14:paraId="33666A7D"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equipment is registered and its normal operating limits are configured. The system is actively receiving sensor data for it.</w:t>
      </w:r>
    </w:p>
    <w:p w14:paraId="7B100AF5" w14:textId="77777777" w:rsidR="003977F8" w:rsidRDefault="00000000">
      <w:pPr>
        <w:spacing w:before="150" w:after="80"/>
      </w:pPr>
      <w:r>
        <w:rPr>
          <w:rFonts w:ascii="Calibri" w:eastAsia="Calibri" w:hAnsi="Calibri" w:cs="Calibri"/>
          <w:b/>
          <w:bCs/>
          <w:sz w:val="22"/>
          <w:szCs w:val="22"/>
        </w:rPr>
        <w:t>Main Success Scenario</w:t>
      </w:r>
    </w:p>
    <w:p w14:paraId="31815922" w14:textId="77777777" w:rsidR="003977F8" w:rsidRDefault="00000000">
      <w:pPr>
        <w:pStyle w:val="ListParagraph"/>
        <w:numPr>
          <w:ilvl w:val="0"/>
          <w:numId w:val="3"/>
        </w:numPr>
        <w:spacing w:after="60"/>
      </w:pPr>
      <w:r>
        <w:rPr>
          <w:rFonts w:ascii="Calibri" w:eastAsia="Calibri" w:hAnsi="Calibri" w:cs="Calibri"/>
          <w:sz w:val="22"/>
          <w:szCs w:val="22"/>
        </w:rPr>
        <w:t>The system receives a new sensor reading.</w:t>
      </w:r>
    </w:p>
    <w:p w14:paraId="4A453834" w14:textId="77777777" w:rsidR="003977F8" w:rsidRDefault="00000000">
      <w:pPr>
        <w:pStyle w:val="ListParagraph"/>
        <w:numPr>
          <w:ilvl w:val="0"/>
          <w:numId w:val="3"/>
        </w:numPr>
        <w:spacing w:after="60"/>
      </w:pPr>
      <w:r>
        <w:rPr>
          <w:rFonts w:ascii="Calibri" w:eastAsia="Calibri" w:hAnsi="Calibri" w:cs="Calibri"/>
          <w:sz w:val="22"/>
          <w:szCs w:val="22"/>
        </w:rPr>
        <w:t>The system compares the reading against the defined operating limits for that equipment and parameter.</w:t>
      </w:r>
    </w:p>
    <w:p w14:paraId="5C8A0E56" w14:textId="77777777" w:rsidR="003977F8" w:rsidRDefault="00000000">
      <w:pPr>
        <w:pStyle w:val="ListParagraph"/>
        <w:numPr>
          <w:ilvl w:val="0"/>
          <w:numId w:val="3"/>
        </w:numPr>
        <w:spacing w:after="60"/>
      </w:pPr>
      <w:r>
        <w:rPr>
          <w:rFonts w:ascii="Calibri" w:eastAsia="Calibri" w:hAnsi="Calibri" w:cs="Calibri"/>
          <w:sz w:val="22"/>
          <w:szCs w:val="22"/>
        </w:rPr>
        <w:t>The reading falls outside the normal range.</w:t>
      </w:r>
    </w:p>
    <w:p>
      <w:pPr>
        <w:pStyle w:val="ListParagraph"/>
        <w:numPr>
          <w:ilvl w:val="0"/>
          <w:numId w:val="3"/>
        </w:numPr>
        <w:spacing w:after="60"/>
      </w:pPr>
      <w:r>
        <w:rPr>
          <w:rFonts w:ascii="Calibri" w:eastAsia="Calibri" w:hAnsi="Calibri" w:cs="Calibri"/>
          <w:sz w:val="22"/>
          <w:szCs w:val="22"/>
        </w:rPr>
        <w:t>The system checks whether the abnormal condition holds across recent readings for that parameter (FR-6), to rule out a one-off sensor blip.</w:t>
      </w:r>
    </w:p>
    <w:p w14:paraId="3754E537" w14:textId="77777777" w:rsidR="003977F8" w:rsidRDefault="00000000">
      <w:pPr>
        <w:pStyle w:val="ListParagraph"/>
        <w:numPr>
          <w:ilvl w:val="0"/>
          <w:numId w:val="3"/>
        </w:numPr>
        <w:spacing w:after="60"/>
      </w:pPr>
      <w:r>
        <w:rPr>
          <w:rFonts w:ascii="Calibri" w:eastAsia="Calibri" w:hAnsi="Calibri" w:cs="Calibri"/>
          <w:sz w:val="22"/>
          <w:szCs w:val="22"/>
        </w:rPr>
        <w:t>The condition holds, so the system classifies it as warning or critical.</w:t>
      </w:r>
    </w:p>
    <w:p w14:paraId="4EEA3F01" w14:textId="77777777" w:rsidR="003977F8" w:rsidRDefault="00000000">
      <w:pPr>
        <w:pStyle w:val="ListParagraph"/>
        <w:numPr>
          <w:ilvl w:val="0"/>
          <w:numId w:val="3"/>
        </w:numPr>
        <w:spacing w:after="60"/>
      </w:pPr>
      <w:r>
        <w:rPr>
          <w:rFonts w:ascii="Calibri" w:eastAsia="Calibri" w:hAnsi="Calibri" w:cs="Calibri"/>
          <w:sz w:val="22"/>
          <w:szCs w:val="22"/>
        </w:rPr>
        <w:t>The system creates a fault record and raises an alert on the dashboard, showing the equipment, the parameter, and the severity.</w:t>
      </w:r>
    </w:p>
    <w:p w14:paraId="0B7FE2E8" w14:textId="77777777" w:rsidR="003977F8" w:rsidRDefault="00000000">
      <w:pPr>
        <w:pStyle w:val="ListParagraph"/>
        <w:numPr>
          <w:ilvl w:val="0"/>
          <w:numId w:val="3"/>
        </w:numPr>
        <w:spacing w:after="60"/>
      </w:pPr>
      <w:r>
        <w:rPr>
          <w:rFonts w:ascii="Calibri" w:eastAsia="Calibri" w:hAnsi="Calibri" w:cs="Calibri"/>
          <w:sz w:val="22"/>
          <w:szCs w:val="22"/>
        </w:rPr>
        <w:t>The user sees the alert and acknowledges it.</w:t>
      </w:r>
    </w:p>
    <w:p w14:paraId="44309414" w14:textId="77777777" w:rsidR="003977F8" w:rsidRDefault="00000000">
      <w:pPr>
        <w:spacing w:before="150" w:after="80"/>
      </w:pPr>
      <w:r>
        <w:rPr>
          <w:rFonts w:ascii="Calibri" w:eastAsia="Calibri" w:hAnsi="Calibri" w:cs="Calibri"/>
          <w:b/>
          <w:bCs/>
          <w:sz w:val="22"/>
          <w:szCs w:val="22"/>
        </w:rPr>
        <w:t>Alternate / Exception Flows</w:t>
      </w:r>
    </w:p>
    <w:p>
      <w:pPr>
        <w:pStyle w:val="ListParagraph"/>
        <w:numPr>
          <w:ilvl w:val="0"/>
          <w:numId w:val="1"/>
        </w:numPr>
        <w:spacing w:after="100"/>
      </w:pPr>
      <w:r>
        <w:rPr>
          <w:rFonts w:ascii="Calibri" w:eastAsia="Calibri" w:hAnsi="Calibri" w:cs="Calibri"/>
          <w:sz w:val="22"/>
          <w:szCs w:val="22"/>
        </w:rPr>
        <w:t xml:space="preserve">3a. The reading is within normal range: the system takes no further action and continues monitoring.</w:t>
      </w:r>
    </w:p>
    <w:p>
      <w:pPr>
        <w:pStyle w:val="ListParagraph"/>
        <w:numPr>
          <w:ilvl w:val="0"/>
          <w:numId w:val="1"/>
        </w:numPr>
        <w:spacing w:after="100"/>
      </w:pPr>
      <w:r>
        <w:rPr>
          <w:rFonts w:ascii="Calibri" w:eastAsia="Calibri" w:hAnsi="Calibri" w:cs="Calibri"/>
          <w:sz w:val="22"/>
          <w:szCs w:val="22"/>
        </w:rPr>
        <w:t xml:space="preserve">4a. The condition does not hold across the recent readings checked under FR-6: the system treats this as a one-off blip, not a fault, and takes no further action.</w:t>
      </w:r>
    </w:p>
    <w:p>
      <w:pPr>
        <w:pStyle w:val="ListParagraph"/>
        <w:numPr>
          <w:ilvl w:val="0"/>
          <w:numId w:val="1"/>
        </w:numPr>
        <w:spacing w:after="100"/>
      </w:pPr>
      <w:r>
        <w:rPr>
          <w:rFonts w:ascii="Calibri" w:eastAsia="Calibri" w:hAnsi="Calibri" w:cs="Calibri"/>
          <w:sz w:val="22"/>
          <w:szCs w:val="22"/>
        </w:rPr>
        <w:t xml:space="preserve">6a. Two or more parameters on the same equipment are abnormal at the same time: the system raises a separate fault record for each affected parameter rather than merging them into one unclear alert.</w:t>
      </w:r>
    </w:p>
    <w:p>
      <w:pPr>
        <w:pStyle w:val="ListParagraph"/>
        <w:numPr>
          <w:ilvl w:val="0"/>
          <w:numId w:val="1"/>
        </w:numPr>
        <w:spacing w:after="100"/>
      </w:pPr>
      <w:r>
        <w:rPr>
          <w:rFonts w:ascii="Calibri" w:eastAsia="Calibri" w:hAnsi="Calibri" w:cs="Calibri"/>
          <w:sz w:val="22"/>
          <w:szCs w:val="22"/>
        </w:rPr>
        <w:t xml:space="preserve">6b. The same fault condition continues on the next reading: the system does not raise a duplicate alert for a fault that is already open and unacknowledged.</w:t>
      </w:r>
    </w:p>
    <w:p>
      <w:pPr>
        <w:pStyle w:val="ListParagraph"/>
        <w:numPr>
          <w:ilvl w:val="0"/>
          <w:numId w:val="1"/>
        </w:numPr>
        <w:spacing w:after="100"/>
      </w:pPr>
      <w:r>
        <w:rPr>
          <w:rFonts w:ascii="Calibri" w:eastAsia="Calibri" w:hAnsi="Calibri" w:cs="Calibri"/>
          <w:sz w:val="22"/>
          <w:szCs w:val="22"/>
        </w:rPr>
        <w:t xml:space="preserve">7a. No user acknowledges the alert: the fault remains visible on the dashboard as open until it is acknowledged or the condition returns to normal.</w:t>
      </w:r>
    </w:p>
    <w:p w14:paraId="419B77B5" w14:textId="77777777" w:rsidR="003977F8" w:rsidRDefault="00000000">
      <w:pPr>
        <w:pStyle w:val="Heading3"/>
        <w:spacing w:before="200" w:after="100"/>
      </w:pPr>
      <w:bookmarkStart w:id="25" w:name="_Toc241385499"/>
      <w:r>
        <w:rPr>
          <w:rFonts w:ascii="Calibri" w:eastAsia="Calibri" w:hAnsi="Calibri" w:cs="Calibri"/>
          <w:b/>
          <w:bCs/>
          <w:sz w:val="22"/>
          <w:szCs w:val="22"/>
        </w:rPr>
        <w:t>UC-3: Review Fault History and Generate a Report</w:t>
      </w:r>
      <w:bookmarkEnd w:id="25"/>
    </w:p>
    <w:p w14:paraId="044C290F" w14:textId="77777777" w:rsidR="003977F8" w:rsidRDefault="00000000">
      <w:pPr>
        <w:spacing w:after="150"/>
      </w:pPr>
      <w:r>
        <w:rPr>
          <w:rFonts w:ascii="Calibri" w:eastAsia="Calibri" w:hAnsi="Calibri" w:cs="Calibri"/>
          <w:b/>
          <w:bCs/>
          <w:sz w:val="22"/>
          <w:szCs w:val="22"/>
        </w:rPr>
        <w:lastRenderedPageBreak/>
        <w:t xml:space="preserve">Primary Actor: </w:t>
      </w:r>
      <w:r>
        <w:rPr>
          <w:rFonts w:ascii="Calibri" w:eastAsia="Calibri" w:hAnsi="Calibri" w:cs="Calibri"/>
          <w:sz w:val="22"/>
          <w:szCs w:val="22"/>
        </w:rPr>
        <w:t>Maintenance Technician / Engineer or Management / Supervisor</w:t>
      </w:r>
    </w:p>
    <w:p w14:paraId="78CFD0CE"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Understand how a piece of equipment has been performing over time and spot recurring problems</w:t>
      </w:r>
    </w:p>
    <w:p w14:paraId="578A5D0E"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is logged in and has permission to view fault history.</w:t>
      </w:r>
    </w:p>
    <w:p w14:paraId="7220C36A" w14:textId="77777777" w:rsidR="003977F8" w:rsidRDefault="00000000">
      <w:pPr>
        <w:spacing w:before="150" w:after="80"/>
      </w:pPr>
      <w:r>
        <w:rPr>
          <w:rFonts w:ascii="Calibri" w:eastAsia="Calibri" w:hAnsi="Calibri" w:cs="Calibri"/>
          <w:b/>
          <w:bCs/>
          <w:sz w:val="22"/>
          <w:szCs w:val="22"/>
        </w:rPr>
        <w:t>Main Success Scenario</w:t>
      </w:r>
    </w:p>
    <w:p w14:paraId="6DF5B7D6" w14:textId="77777777" w:rsidR="003977F8" w:rsidRDefault="00000000">
      <w:pPr>
        <w:pStyle w:val="ListParagraph"/>
        <w:numPr>
          <w:ilvl w:val="0"/>
          <w:numId w:val="4"/>
        </w:numPr>
        <w:spacing w:after="60"/>
      </w:pPr>
      <w:r>
        <w:rPr>
          <w:rFonts w:ascii="Calibri" w:eastAsia="Calibri" w:hAnsi="Calibri" w:cs="Calibri"/>
          <w:sz w:val="22"/>
          <w:szCs w:val="22"/>
        </w:rPr>
        <w:t>The user opens the fault history for a piece of equipment.</w:t>
      </w:r>
    </w:p>
    <w:p w14:paraId="069A702D" w14:textId="77777777" w:rsidR="003977F8" w:rsidRDefault="00000000">
      <w:pPr>
        <w:pStyle w:val="ListParagraph"/>
        <w:numPr>
          <w:ilvl w:val="0"/>
          <w:numId w:val="4"/>
        </w:numPr>
        <w:spacing w:after="60"/>
      </w:pPr>
      <w:r>
        <w:rPr>
          <w:rFonts w:ascii="Calibri" w:eastAsia="Calibri" w:hAnsi="Calibri" w:cs="Calibri"/>
          <w:sz w:val="22"/>
          <w:szCs w:val="22"/>
        </w:rPr>
        <w:t xml:space="preserve">The system shows past faults for that equipment, including when each one happened and how it was resolved.</w:t>
      </w:r>
    </w:p>
    <w:p w14:paraId="6DCE2352" w14:textId="77777777" w:rsidR="003977F8" w:rsidRDefault="00000000">
      <w:pPr>
        <w:pStyle w:val="ListParagraph"/>
        <w:numPr>
          <w:ilvl w:val="0"/>
          <w:numId w:val="4"/>
        </w:numPr>
        <w:spacing w:after="60"/>
      </w:pPr>
      <w:r>
        <w:rPr>
          <w:rFonts w:ascii="Calibri" w:eastAsia="Calibri" w:hAnsi="Calibri" w:cs="Calibri"/>
          <w:sz w:val="22"/>
          <w:szCs w:val="22"/>
        </w:rPr>
        <w:t>The user chooses a date range and asks for a report.</w:t>
      </w:r>
    </w:p>
    <w:p w14:paraId="182DEABE" w14:textId="77777777" w:rsidR="003977F8" w:rsidRDefault="00000000">
      <w:pPr>
        <w:pStyle w:val="ListParagraph"/>
        <w:numPr>
          <w:ilvl w:val="0"/>
          <w:numId w:val="4"/>
        </w:numPr>
        <w:spacing w:after="60"/>
      </w:pPr>
      <w:r>
        <w:rPr>
          <w:rFonts w:ascii="Calibri" w:eastAsia="Calibri" w:hAnsi="Calibri" w:cs="Calibri"/>
          <w:sz w:val="22"/>
          <w:szCs w:val="22"/>
        </w:rPr>
        <w:t>The system generates a report showing equipment performance and any recurring faults over that period.</w:t>
      </w:r>
    </w:p>
    <w:p w14:paraId="34932882" w14:textId="77777777" w:rsidR="003977F8" w:rsidRDefault="00000000">
      <w:pPr>
        <w:spacing w:before="150" w:after="80"/>
      </w:pPr>
      <w:r>
        <w:rPr>
          <w:rFonts w:ascii="Calibri" w:eastAsia="Calibri" w:hAnsi="Calibri" w:cs="Calibri"/>
          <w:b/>
          <w:bCs/>
          <w:sz w:val="22"/>
          <w:szCs w:val="22"/>
        </w:rPr>
        <w:t>Alternate / Exception Flows</w:t>
      </w:r>
    </w:p>
    <w:p w14:paraId="0C85C085" w14:textId="77777777" w:rsidR="003977F8" w:rsidRDefault="00000000">
      <w:pPr>
        <w:pStyle w:val="ListParagraph"/>
        <w:numPr>
          <w:ilvl w:val="0"/>
          <w:numId w:val="1"/>
        </w:numPr>
        <w:spacing w:after="100"/>
      </w:pPr>
      <w:r>
        <w:rPr>
          <w:rFonts w:ascii="Calibri" w:eastAsia="Calibri" w:hAnsi="Calibri" w:cs="Calibri"/>
          <w:sz w:val="22"/>
          <w:szCs w:val="22"/>
        </w:rPr>
        <w:t>2a. No faults have occurred in the selected period: the system states this clearly rather than showing an empty table with no explanation.</w:t>
      </w:r>
    </w:p>
    <w:p w14:paraId="02377820" w14:textId="77777777" w:rsidR="003977F8" w:rsidRDefault="00000000">
      <w:pPr>
        <w:pStyle w:val="ListParagraph"/>
        <w:numPr>
          <w:ilvl w:val="0"/>
          <w:numId w:val="1"/>
        </w:numPr>
        <w:spacing w:after="100"/>
      </w:pPr>
      <w:r>
        <w:rPr>
          <w:rFonts w:ascii="Calibri" w:eastAsia="Calibri" w:hAnsi="Calibri" w:cs="Calibri"/>
          <w:sz w:val="22"/>
          <w:szCs w:val="22"/>
        </w:rPr>
        <w:t xml:space="preserve">3a. The user selects a date range with no data at all (for example, before the equipment was registered): the system explains why no report can be produced.</w:t>
      </w:r>
    </w:p>
    <w:p w14:paraId="250813E1" w14:textId="77777777" w:rsidR="003977F8" w:rsidRDefault="00000000">
      <w:pPr>
        <w:pStyle w:val="Heading3"/>
        <w:spacing w:before="200" w:after="100"/>
      </w:pPr>
      <w:bookmarkStart w:id="26" w:name="_Toc241385500"/>
      <w:r>
        <w:rPr>
          <w:rFonts w:ascii="Calibri" w:eastAsia="Calibri" w:hAnsi="Calibri" w:cs="Calibri"/>
          <w:b/>
          <w:bCs/>
          <w:sz w:val="22"/>
          <w:szCs w:val="22"/>
        </w:rPr>
        <w:t>UC-4: Continue Monitoring During a Connection Interruption</w:t>
      </w:r>
      <w:bookmarkEnd w:id="26"/>
    </w:p>
    <w:p w14:paraId="41EF77AE"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System (initiated automatically)</w:t>
      </w:r>
    </w:p>
    <w:p w14:paraId="1ACF2FFF"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Keep collecting and showing equipment data even when the connection between system components is temporarily lost</w:t>
      </w:r>
    </w:p>
    <w:p w14:paraId="1970FEB0"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The system is actively monitoring equipment when the interruption begins.</w:t>
      </w:r>
    </w:p>
    <w:p w14:paraId="1EE7707E" w14:textId="77777777" w:rsidR="003977F8" w:rsidRDefault="00000000">
      <w:pPr>
        <w:spacing w:before="150" w:after="80"/>
      </w:pPr>
      <w:r>
        <w:rPr>
          <w:rFonts w:ascii="Calibri" w:eastAsia="Calibri" w:hAnsi="Calibri" w:cs="Calibri"/>
          <w:b/>
          <w:bCs/>
          <w:sz w:val="22"/>
          <w:szCs w:val="22"/>
        </w:rPr>
        <w:t>Main Success Scenario</w:t>
      </w:r>
    </w:p>
    <w:p w14:paraId="2FD36159" w14:textId="77777777" w:rsidR="003977F8" w:rsidRDefault="00000000">
      <w:pPr>
        <w:pStyle w:val="ListParagraph"/>
        <w:numPr>
          <w:ilvl w:val="0"/>
          <w:numId w:val="5"/>
        </w:numPr>
        <w:spacing w:after="60"/>
      </w:pPr>
      <w:r>
        <w:rPr>
          <w:rFonts w:ascii="Calibri" w:eastAsia="Calibri" w:hAnsi="Calibri" w:cs="Calibri"/>
          <w:sz w:val="22"/>
          <w:szCs w:val="22"/>
        </w:rPr>
        <w:t xml:space="preserve">The connection between the data source and the processing component is lost.</w:t>
      </w:r>
    </w:p>
    <w:p w14:paraId="5B4A696C" w14:textId="77777777" w:rsidR="003977F8" w:rsidRDefault="00000000">
      <w:pPr>
        <w:pStyle w:val="ListParagraph"/>
        <w:numPr>
          <w:ilvl w:val="0"/>
          <w:numId w:val="5"/>
        </w:numPr>
        <w:spacing w:after="60"/>
      </w:pPr>
      <w:r>
        <w:rPr>
          <w:rFonts w:ascii="Calibri" w:eastAsia="Calibri" w:hAnsi="Calibri" w:cs="Calibri"/>
          <w:sz w:val="22"/>
          <w:szCs w:val="22"/>
        </w:rPr>
        <w:t>The system continues collecting whatever data is still locally available and keeps showing it on the dashboard.</w:t>
      </w:r>
    </w:p>
    <w:p w14:paraId="50BB491F" w14:textId="77777777" w:rsidR="003977F8" w:rsidRDefault="00000000">
      <w:pPr>
        <w:pStyle w:val="ListParagraph"/>
        <w:numPr>
          <w:ilvl w:val="0"/>
          <w:numId w:val="5"/>
        </w:numPr>
        <w:spacing w:after="60"/>
      </w:pPr>
      <w:r>
        <w:rPr>
          <w:rFonts w:ascii="Calibri" w:eastAsia="Calibri" w:hAnsi="Calibri" w:cs="Calibri"/>
          <w:sz w:val="22"/>
          <w:szCs w:val="22"/>
        </w:rPr>
        <w:t>The system stores newly generated readings locally instead of discarding them.</w:t>
      </w:r>
    </w:p>
    <w:p w14:paraId="3BF111E3" w14:textId="77777777" w:rsidR="003977F8" w:rsidRDefault="00000000">
      <w:pPr>
        <w:pStyle w:val="ListParagraph"/>
        <w:numPr>
          <w:ilvl w:val="0"/>
          <w:numId w:val="5"/>
        </w:numPr>
        <w:spacing w:after="60"/>
      </w:pPr>
      <w:r>
        <w:rPr>
          <w:rFonts w:ascii="Calibri" w:eastAsia="Calibri" w:hAnsi="Calibri" w:cs="Calibri"/>
          <w:sz w:val="22"/>
          <w:szCs w:val="22"/>
        </w:rPr>
        <w:t xml:space="preserve">The connection is restored.</w:t>
      </w:r>
    </w:p>
    <w:p w14:paraId="2A481353" w14:textId="77777777" w:rsidR="003977F8" w:rsidRDefault="00000000">
      <w:pPr>
        <w:pStyle w:val="ListParagraph"/>
        <w:numPr>
          <w:ilvl w:val="0"/>
          <w:numId w:val="5"/>
        </w:numPr>
        <w:spacing w:after="60"/>
      </w:pPr>
      <w:r>
        <w:rPr>
          <w:rFonts w:ascii="Calibri" w:eastAsia="Calibri" w:hAnsi="Calibri" w:cs="Calibri"/>
          <w:sz w:val="22"/>
          <w:szCs w:val="22"/>
        </w:rPr>
        <w:t>The system sends the stored readings to the central database and resumes normal operation.</w:t>
      </w:r>
    </w:p>
    <w:p w14:paraId="2A1A132C" w14:textId="77777777" w:rsidR="003977F8" w:rsidRDefault="00000000">
      <w:pPr>
        <w:spacing w:before="150" w:after="80"/>
      </w:pPr>
      <w:r>
        <w:rPr>
          <w:rFonts w:ascii="Calibri" w:eastAsia="Calibri" w:hAnsi="Calibri" w:cs="Calibri"/>
          <w:b/>
          <w:bCs/>
          <w:sz w:val="22"/>
          <w:szCs w:val="22"/>
        </w:rPr>
        <w:t>Alternate / Exception Flows</w:t>
      </w:r>
    </w:p>
    <w:p w14:paraId="455E456B" w14:textId="77777777" w:rsidR="003977F8" w:rsidRDefault="00000000">
      <w:pPr>
        <w:pStyle w:val="ListParagraph"/>
        <w:numPr>
          <w:ilvl w:val="0"/>
          <w:numId w:val="1"/>
        </w:numPr>
        <w:spacing w:after="100"/>
      </w:pPr>
      <w:r>
        <w:rPr>
          <w:rFonts w:ascii="Calibri" w:eastAsia="Calibri" w:hAnsi="Calibri" w:cs="Calibri"/>
          <w:sz w:val="22"/>
          <w:szCs w:val="22"/>
        </w:rPr>
        <w:t>1a. The interruption is at the sensor itself rather than the network: the system treats this as a sensor fault (UC-1, 2b), not as a connection interruption.</w:t>
      </w:r>
    </w:p>
    <w:p w14:paraId="4C99E9D2" w14:textId="77777777" w:rsidR="003977F8" w:rsidRDefault="00000000">
      <w:pPr>
        <w:pStyle w:val="ListParagraph"/>
        <w:numPr>
          <w:ilvl w:val="0"/>
          <w:numId w:val="1"/>
        </w:numPr>
        <w:spacing w:after="100"/>
      </w:pPr>
      <w:r>
        <w:rPr>
          <w:rFonts w:ascii="Calibri" w:eastAsia="Calibri" w:hAnsi="Calibri" w:cs="Calibri"/>
          <w:sz w:val="22"/>
          <w:szCs w:val="22"/>
        </w:rPr>
        <w:t xml:space="preserve">3a. The interruption lasts longer than local storage can hold: the oldest stored readings are discarded first, and the system logs this as an extended outage rather than silently losing data without a record.</w:t>
      </w:r>
    </w:p>
    <w:p w14:paraId="47ABEFDC" w14:textId="77777777" w:rsidR="003977F8" w:rsidRDefault="00000000">
      <w:pPr>
        <w:pStyle w:val="ListParagraph"/>
        <w:numPr>
          <w:ilvl w:val="0"/>
          <w:numId w:val="1"/>
        </w:numPr>
        <w:spacing w:after="100"/>
      </w:pPr>
      <w:r>
        <w:rPr>
          <w:rFonts w:ascii="Calibri" w:eastAsia="Calibri" w:hAnsi="Calibri" w:cs="Calibri"/>
          <w:sz w:val="22"/>
          <w:szCs w:val="22"/>
        </w:rPr>
        <w:t xml:space="preserve">5a. Some stored readings cannot be sent after reconnection (for example, they are corrupted): the system discards them under the same rule used for corrupted live readings, and this is logged rather than blocking the rest of the sync.</w:t>
      </w:r>
    </w:p>
    <w:p w14:paraId="2A1DAB35" w14:textId="77777777" w:rsidR="003977F8" w:rsidRDefault="00000000">
      <w:pPr>
        <w:pStyle w:val="Heading3"/>
        <w:spacing w:before="200" w:after="100"/>
      </w:pPr>
      <w:bookmarkStart w:id="27" w:name="_Toc241385501"/>
      <w:r>
        <w:rPr>
          <w:rFonts w:ascii="Calibri" w:eastAsia="Calibri" w:hAnsi="Calibri" w:cs="Calibri"/>
          <w:b/>
          <w:bCs/>
          <w:sz w:val="22"/>
          <w:szCs w:val="22"/>
        </w:rPr>
        <w:t>UC-5: Administer Users and Equipment</w:t>
      </w:r>
      <w:bookmarkEnd w:id="27"/>
    </w:p>
    <w:p w14:paraId="4F3DD364" w14:textId="77777777" w:rsidR="003977F8" w:rsidRDefault="00000000">
      <w:pPr>
        <w:spacing w:after="150"/>
      </w:pPr>
      <w:r>
        <w:rPr>
          <w:rFonts w:ascii="Calibri" w:eastAsia="Calibri" w:hAnsi="Calibri" w:cs="Calibri"/>
          <w:b/>
          <w:bCs/>
          <w:sz w:val="22"/>
          <w:szCs w:val="22"/>
        </w:rPr>
        <w:lastRenderedPageBreak/>
        <w:t xml:space="preserve">Primary Actor: </w:t>
      </w:r>
      <w:r>
        <w:rPr>
          <w:rFonts w:ascii="Calibri" w:eastAsia="Calibri" w:hAnsi="Calibri" w:cs="Calibri"/>
          <w:sz w:val="22"/>
          <w:szCs w:val="22"/>
        </w:rPr>
        <w:t>System Administrator</w:t>
      </w:r>
    </w:p>
    <w:p w14:paraId="11E37394"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Control who can use the system and what equipment it monitors</w:t>
      </w:r>
    </w:p>
    <w:p w14:paraId="5DD5BCD8"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is logged in with the System Administrator role.</w:t>
      </w:r>
    </w:p>
    <w:p w14:paraId="6BBAA0A1" w14:textId="77777777" w:rsidR="003977F8" w:rsidRDefault="00000000">
      <w:pPr>
        <w:spacing w:before="150" w:after="80"/>
      </w:pPr>
      <w:r>
        <w:rPr>
          <w:rFonts w:ascii="Calibri" w:eastAsia="Calibri" w:hAnsi="Calibri" w:cs="Calibri"/>
          <w:b/>
          <w:bCs/>
          <w:sz w:val="22"/>
          <w:szCs w:val="22"/>
        </w:rPr>
        <w:t>Main Success Scenario</w:t>
      </w:r>
    </w:p>
    <w:p w14:paraId="71B12B7C" w14:textId="77777777" w:rsidR="003977F8" w:rsidRDefault="00000000">
      <w:pPr>
        <w:pStyle w:val="ListParagraph"/>
        <w:numPr>
          <w:ilvl w:val="0"/>
          <w:numId w:val="6"/>
        </w:numPr>
        <w:spacing w:after="60"/>
      </w:pPr>
      <w:r>
        <w:rPr>
          <w:rFonts w:ascii="Calibri" w:eastAsia="Calibri" w:hAnsi="Calibri" w:cs="Calibri"/>
          <w:sz w:val="22"/>
          <w:szCs w:val="22"/>
        </w:rPr>
        <w:t>The administrator opens the administration area.</w:t>
      </w:r>
    </w:p>
    <w:p w14:paraId="34DE1C93" w14:textId="77777777" w:rsidR="003977F8" w:rsidRDefault="00000000">
      <w:pPr>
        <w:pStyle w:val="ListParagraph"/>
        <w:numPr>
          <w:ilvl w:val="0"/>
          <w:numId w:val="6"/>
        </w:numPr>
        <w:spacing w:after="60"/>
      </w:pPr>
      <w:r>
        <w:rPr>
          <w:rFonts w:ascii="Calibri" w:eastAsia="Calibri" w:hAnsi="Calibri" w:cs="Calibri"/>
          <w:sz w:val="22"/>
          <w:szCs w:val="22"/>
        </w:rPr>
        <w:t>The administrator adds, edits, or removes a user account, or registers a new piece of equipment.</w:t>
      </w:r>
    </w:p>
    <w:p w14:paraId="47FAF5DD" w14:textId="77777777" w:rsidR="003977F8" w:rsidRDefault="00000000">
      <w:pPr>
        <w:pStyle w:val="ListParagraph"/>
        <w:numPr>
          <w:ilvl w:val="0"/>
          <w:numId w:val="6"/>
        </w:numPr>
        <w:spacing w:after="60"/>
      </w:pPr>
      <w:r>
        <w:rPr>
          <w:rFonts w:ascii="Calibri" w:eastAsia="Calibri" w:hAnsi="Calibri" w:cs="Calibri"/>
          <w:sz w:val="22"/>
          <w:szCs w:val="22"/>
        </w:rPr>
        <w:t>The system applies the change and records who made it and when.</w:t>
      </w:r>
    </w:p>
    <w:p w14:paraId="01B6FD8D" w14:textId="77777777" w:rsidR="003977F8" w:rsidRDefault="00000000">
      <w:pPr>
        <w:spacing w:before="150" w:after="80"/>
      </w:pPr>
      <w:r>
        <w:rPr>
          <w:rFonts w:ascii="Calibri" w:eastAsia="Calibri" w:hAnsi="Calibri" w:cs="Calibri"/>
          <w:b/>
          <w:bCs/>
          <w:sz w:val="22"/>
          <w:szCs w:val="22"/>
        </w:rPr>
        <w:t>Alternate / Exception Flows</w:t>
      </w:r>
    </w:p>
    <w:p w14:paraId="6429AAAA" w14:textId="77777777" w:rsidR="003977F8" w:rsidRDefault="00000000">
      <w:pPr>
        <w:pStyle w:val="ListParagraph"/>
        <w:numPr>
          <w:ilvl w:val="0"/>
          <w:numId w:val="1"/>
        </w:numPr>
        <w:spacing w:after="100"/>
      </w:pPr>
      <w:r>
        <w:rPr>
          <w:rFonts w:ascii="Calibri" w:eastAsia="Calibri" w:hAnsi="Calibri" w:cs="Calibri"/>
          <w:sz w:val="22"/>
          <w:szCs w:val="22"/>
        </w:rPr>
        <w:t>1a. A user without the System Administrator role tries to open the administration area: the system denies access (see FR-27, FR-28).</w:t>
      </w:r>
    </w:p>
    <w:p w14:paraId="2D852E8D" w14:textId="77777777" w:rsidR="003977F8" w:rsidRDefault="00000000">
      <w:pPr>
        <w:pStyle w:val="ListParagraph"/>
        <w:numPr>
          <w:ilvl w:val="0"/>
          <w:numId w:val="1"/>
        </w:numPr>
        <w:spacing w:after="100"/>
      </w:pPr>
      <w:r>
        <w:rPr>
          <w:rFonts w:ascii="Calibri" w:eastAsia="Calibri" w:hAnsi="Calibri" w:cs="Calibri"/>
          <w:sz w:val="22"/>
          <w:szCs w:val="22"/>
        </w:rPr>
        <w:t xml:space="preserve">2a. The administrator tries to remove a user or piece of equipment that is referenced by existing fault history: the system keeps the historical records intact and does not silently delete data tied to them.</w:t>
      </w:r>
    </w:p>
    <w:p w14:paraId="6957AC30" w14:textId="77777777" w:rsidR="003977F8" w:rsidRDefault="00000000">
      <w:pPr>
        <w:pStyle w:val="Heading3"/>
        <w:spacing w:before="200" w:after="100"/>
      </w:pPr>
      <w:bookmarkStart w:id="28" w:name="_Toc241385502"/>
      <w:r>
        <w:rPr>
          <w:rFonts w:ascii="Calibri" w:eastAsia="Calibri" w:hAnsi="Calibri" w:cs="Calibri"/>
          <w:b/>
          <w:bCs/>
          <w:sz w:val="22"/>
          <w:szCs w:val="22"/>
        </w:rPr>
        <w:t>UC-6: Place Equipment in Maintenance Mode</w:t>
      </w:r>
      <w:bookmarkEnd w:id="28"/>
    </w:p>
    <w:p w14:paraId="6375ACE4" w14:textId="77777777" w:rsidR="003977F8" w:rsidRDefault="00000000">
      <w:pPr>
        <w:spacing w:after="150"/>
      </w:pPr>
      <w:r>
        <w:rPr>
          <w:rFonts w:ascii="Calibri" w:eastAsia="Calibri" w:hAnsi="Calibri" w:cs="Calibri"/>
          <w:b/>
          <w:bCs/>
          <w:sz w:val="22"/>
          <w:szCs w:val="22"/>
        </w:rPr>
        <w:t xml:space="preserve">Primary Actor: </w:t>
      </w:r>
      <w:r>
        <w:rPr>
          <w:rFonts w:ascii="Calibri" w:eastAsia="Calibri" w:hAnsi="Calibri" w:cs="Calibri"/>
          <w:sz w:val="22"/>
          <w:szCs w:val="22"/>
        </w:rPr>
        <w:t>Maintenance Technician / Engineer</w:t>
      </w:r>
    </w:p>
    <w:p w14:paraId="34767F8B" w14:textId="77777777" w:rsidR="003977F8" w:rsidRDefault="00000000">
      <w:pPr>
        <w:spacing w:after="150"/>
      </w:pPr>
      <w:r>
        <w:rPr>
          <w:rFonts w:ascii="Calibri" w:eastAsia="Calibri" w:hAnsi="Calibri" w:cs="Calibri"/>
          <w:b/>
          <w:bCs/>
          <w:sz w:val="22"/>
          <w:szCs w:val="22"/>
        </w:rPr>
        <w:t xml:space="preserve">Goal: </w:t>
      </w:r>
      <w:r>
        <w:rPr>
          <w:rFonts w:ascii="Calibri" w:eastAsia="Calibri" w:hAnsi="Calibri" w:cs="Calibri"/>
          <w:sz w:val="22"/>
          <w:szCs w:val="22"/>
        </w:rPr>
        <w:t xml:space="preserve">Work on a piece of equipment (for example, testing a pump while it is intentionally run dry) without the system raising false alerts</w:t>
      </w:r>
    </w:p>
    <w:p w14:paraId="4107D3BC" w14:textId="77777777" w:rsidR="003977F8" w:rsidRDefault="00000000">
      <w:pPr>
        <w:spacing w:after="150"/>
      </w:pPr>
      <w:r>
        <w:rPr>
          <w:rFonts w:ascii="Calibri" w:eastAsia="Calibri" w:hAnsi="Calibri" w:cs="Calibri"/>
          <w:b/>
          <w:bCs/>
          <w:sz w:val="22"/>
          <w:szCs w:val="22"/>
        </w:rPr>
        <w:t xml:space="preserve">Preconditions: </w:t>
      </w:r>
      <w:r>
        <w:rPr>
          <w:rFonts w:ascii="Calibri" w:eastAsia="Calibri" w:hAnsi="Calibri" w:cs="Calibri"/>
          <w:sz w:val="22"/>
          <w:szCs w:val="22"/>
        </w:rPr>
        <w:t xml:space="preserve">The user is logged in and has permission to change equipment status. The equipment is currently being monitored normally.</w:t>
      </w:r>
    </w:p>
    <w:p w14:paraId="64529DC6" w14:textId="77777777" w:rsidR="003977F8" w:rsidRDefault="00000000">
      <w:pPr>
        <w:spacing w:before="150" w:after="80"/>
      </w:pPr>
      <w:r>
        <w:rPr>
          <w:rFonts w:ascii="Calibri" w:eastAsia="Calibri" w:hAnsi="Calibri" w:cs="Calibri"/>
          <w:b/>
          <w:bCs/>
          <w:sz w:val="22"/>
          <w:szCs w:val="22"/>
        </w:rPr>
        <w:t>Main Success Scenario</w:t>
      </w:r>
    </w:p>
    <w:p w14:paraId="507BA3E6" w14:textId="77777777" w:rsidR="003977F8" w:rsidRDefault="00000000">
      <w:pPr>
        <w:pStyle w:val="ListParagraph"/>
        <w:numPr>
          <w:ilvl w:val="0"/>
          <w:numId w:val="7"/>
        </w:numPr>
        <w:spacing w:after="60"/>
      </w:pPr>
      <w:r>
        <w:rPr>
          <w:rFonts w:ascii="Calibri" w:eastAsia="Calibri" w:hAnsi="Calibri" w:cs="Calibri"/>
          <w:sz w:val="22"/>
          <w:szCs w:val="22"/>
        </w:rPr>
        <w:t>The technician selects a piece of equipment and places it in maintenance mode, stating an expected duration.</w:t>
      </w:r>
    </w:p>
    <w:p w14:paraId="324B88C5" w14:textId="77777777" w:rsidR="003977F8" w:rsidRDefault="00000000">
      <w:pPr>
        <w:pStyle w:val="ListParagraph"/>
        <w:numPr>
          <w:ilvl w:val="0"/>
          <w:numId w:val="7"/>
        </w:numPr>
        <w:spacing w:after="60"/>
      </w:pPr>
      <w:r>
        <w:rPr>
          <w:rFonts w:ascii="Calibri" w:eastAsia="Calibri" w:hAnsi="Calibri" w:cs="Calibri"/>
          <w:sz w:val="22"/>
          <w:szCs w:val="22"/>
        </w:rPr>
        <w:t>The system stops raising new alerts for that equipment while still recording its readings.</w:t>
      </w:r>
    </w:p>
    <w:p w14:paraId="16CABBB8" w14:textId="77777777" w:rsidR="003977F8" w:rsidRDefault="00000000">
      <w:pPr>
        <w:pStyle w:val="ListParagraph"/>
        <w:numPr>
          <w:ilvl w:val="0"/>
          <w:numId w:val="7"/>
        </w:numPr>
        <w:spacing w:after="60"/>
      </w:pPr>
      <w:r>
        <w:rPr>
          <w:rFonts w:ascii="Calibri" w:eastAsia="Calibri" w:hAnsi="Calibri" w:cs="Calibri"/>
          <w:sz w:val="22"/>
          <w:szCs w:val="22"/>
        </w:rPr>
        <w:t>The technician completes the work and takes the equipment out of maintenance mode.</w:t>
      </w:r>
    </w:p>
    <w:p w14:paraId="7A9046A0" w14:textId="77777777" w:rsidR="003977F8" w:rsidRDefault="00000000">
      <w:pPr>
        <w:pStyle w:val="ListParagraph"/>
        <w:numPr>
          <w:ilvl w:val="0"/>
          <w:numId w:val="7"/>
        </w:numPr>
        <w:spacing w:after="60"/>
      </w:pPr>
      <w:r>
        <w:rPr>
          <w:rFonts w:ascii="Calibri" w:eastAsia="Calibri" w:hAnsi="Calibri" w:cs="Calibri"/>
          <w:sz w:val="22"/>
          <w:szCs w:val="22"/>
        </w:rPr>
        <w:t>The system resumes normal fault detection for that equipment.</w:t>
      </w:r>
    </w:p>
    <w:p w14:paraId="0BF25E97" w14:textId="77777777" w:rsidR="003977F8" w:rsidRDefault="00000000">
      <w:pPr>
        <w:spacing w:before="150" w:after="80"/>
      </w:pPr>
      <w:r>
        <w:rPr>
          <w:rFonts w:ascii="Calibri" w:eastAsia="Calibri" w:hAnsi="Calibri" w:cs="Calibri"/>
          <w:b/>
          <w:bCs/>
          <w:sz w:val="22"/>
          <w:szCs w:val="22"/>
        </w:rPr>
        <w:t>Alternate / Exception Flows</w:t>
      </w:r>
    </w:p>
    <w:p w14:paraId="6C238113" w14:textId="77777777" w:rsidR="003977F8" w:rsidRDefault="00000000">
      <w:pPr>
        <w:pStyle w:val="ListParagraph"/>
        <w:numPr>
          <w:ilvl w:val="0"/>
          <w:numId w:val="1"/>
        </w:numPr>
        <w:spacing w:after="100"/>
      </w:pPr>
      <w:r>
        <w:rPr>
          <w:rFonts w:ascii="Calibri" w:eastAsia="Calibri" w:hAnsi="Calibri" w:cs="Calibri"/>
          <w:sz w:val="22"/>
          <w:szCs w:val="22"/>
        </w:rPr>
        <w:t>1a. The stated duration passes and the technician has not ended maintenance mode: the system flags this on the dashboard as overdue rather than leaving the equipment silently unmonitored.</w:t>
      </w:r>
    </w:p>
    <w:p w14:paraId="291B94EA" w14:textId="77777777" w:rsidR="003977F8" w:rsidRDefault="00000000">
      <w:pPr>
        <w:pStyle w:val="ListParagraph"/>
        <w:numPr>
          <w:ilvl w:val="0"/>
          <w:numId w:val="1"/>
        </w:numPr>
        <w:spacing w:after="100"/>
      </w:pPr>
      <w:r>
        <w:rPr>
          <w:rFonts w:ascii="Calibri" w:eastAsia="Calibri" w:hAnsi="Calibri" w:cs="Calibri"/>
          <w:sz w:val="22"/>
          <w:szCs w:val="22"/>
        </w:rPr>
        <w:t xml:space="preserve">2a. A reading during maintenance mode is severe enough to suggest a safety risk rather than an expected test condition: this case is noted as an open item in Appendix C, since the exact threshold for overriding maintenance mode needs to be confirmed with the client.</w:t>
      </w:r>
    </w:p>
    <w:p w14:paraId="222C94C6" w14:textId="77777777" w:rsidR="003977F8" w:rsidRDefault="00000000">
      <w:r>
        <w:br w:type="page"/>
      </w:r>
    </w:p>
    <w:p w14:paraId="23543983" w14:textId="3279C36C" w:rsidR="003977F8" w:rsidRDefault="00000000">
      <w:pPr>
        <w:pStyle w:val="Heading2"/>
        <w:spacing w:before="300" w:after="150"/>
      </w:pPr>
      <w:bookmarkStart w:id="29" w:name="_Toc241385503"/>
      <w:r>
        <w:rPr>
          <w:rFonts w:ascii="Calibri" w:eastAsia="Calibri" w:hAnsi="Calibri" w:cs="Calibri"/>
          <w:b/>
          <w:bCs/>
          <w:sz w:val="24"/>
          <w:szCs w:val="24"/>
        </w:rPr>
        <w:lastRenderedPageBreak/>
        <w:t>3.3 Performance Requirements</w:t>
      </w:r>
      <w:bookmarkEnd w:id="29"/>
    </w:p>
    <w:p w14:paraId="42C835B0" w14:textId="77777777" w:rsidR="003977F8" w:rsidRDefault="00000000">
      <w:pPr>
        <w:spacing w:after="150"/>
      </w:pPr>
      <w:r>
        <w:rPr>
          <w:rFonts w:ascii="Calibri" w:eastAsia="Calibri" w:hAnsi="Calibri" w:cs="Calibri"/>
          <w:sz w:val="22"/>
          <w:szCs w:val="22"/>
        </w:rPr>
        <w:t xml:space="preserve">This section states both how fast the system must respond (dynamic behaviour) and how much it must be able to handle at once (capacity, which stays fixed regardless of load).</w:t>
      </w:r>
    </w:p>
    <w:p w14:paraId="15C06AF8" w14:textId="77777777" w:rsidR="003977F8" w:rsidRDefault="00000000">
      <w:pPr>
        <w:pStyle w:val="Heading3"/>
        <w:spacing w:before="200" w:after="100"/>
      </w:pPr>
      <w:bookmarkStart w:id="32" w:name="_Toc241385506"/>
      <w:r>
        <w:rPr>
          <w:rFonts w:ascii="Calibri" w:eastAsia="Calibri" w:hAnsi="Calibri" w:cs="Calibri"/>
          <w:b/>
          <w:bCs/>
          <w:sz w:val="22"/>
          <w:szCs w:val="22"/>
        </w:rPr>
        <w:t>Response Time</w:t>
      </w:r>
      <w:bookmarkEnd w:id="32"/>
    </w:p>
    <w:p w14:paraId="11D47141" w14:textId="77777777" w:rsidR="003977F8" w:rsidRDefault="00000000">
      <w:pPr>
        <w:spacing w:after="150"/>
      </w:pPr>
      <w:r>
        <w:rPr>
          <w:rFonts w:ascii="Calibri" w:eastAsia="Calibri" w:hAnsi="Calibri" w:cs="Calibri"/>
          <w:sz w:val="22"/>
          <w:szCs w:val="22"/>
        </w:rPr>
        <w:t xml:space="preserve">PR-001: The system shall show a dashboard alert for a critical fault within 60 seconds of that fault being confirmed under FR-6. The 60 seconds is counted from the moment the trend check confirms the fault to the moment the alert appears on the dashboard.</w:t>
      </w:r>
    </w:p>
    <w:p w14:paraId="1E099731" w14:textId="1D966F85" w:rsidR="003977F8" w:rsidRDefault="00000000">
      <w:pPr>
        <w:spacing w:after="150"/>
      </w:pPr>
      <w:r>
        <w:rPr>
          <w:rFonts w:ascii="Calibri" w:eastAsia="Calibri" w:hAnsi="Calibri" w:cs="Calibri"/>
          <w:sz w:val="22"/>
          <w:szCs w:val="22"/>
        </w:rPr>
        <w:t xml:space="preserve">PR-002: </w:t>
      </w:r>
      <w:r>
        <w:rPr>
          <w:rFonts w:ascii="Calibri" w:eastAsia="Calibri" w:hAnsi="Calibri" w:cs="Calibri"/>
          <w:sz w:val="22"/>
          <w:szCs w:val="22"/>
        </w:rPr>
        <w:t xml:space="preserve">The dashboard shall show a newly received sensor reading within 2 seconds. The 2 seconds is counted from the moment the processing component receives the reading to the moment it appears on the dashboard, and applies to displaying the reading itself; it does not include the FR-6 trend check that decides whether a warning or critical alert is raised (see PR-001).</w:t>
      </w:r>
    </w:p>
    <w:p w14:paraId="70F9FEB3" w14:textId="77777777" w:rsidR="003977F8" w:rsidRDefault="00000000">
      <w:pPr>
        <w:pStyle w:val="Heading3"/>
        <w:spacing w:before="200" w:after="100"/>
      </w:pPr>
      <w:bookmarkStart w:id="33" w:name="_Toc241385507"/>
      <w:r>
        <w:rPr>
          <w:rFonts w:ascii="Calibri" w:eastAsia="Calibri" w:hAnsi="Calibri" w:cs="Calibri"/>
          <w:b/>
          <w:bCs/>
          <w:sz w:val="22"/>
          <w:szCs w:val="22"/>
        </w:rPr>
        <w:t>Capacity</w:t>
      </w:r>
      <w:bookmarkEnd w:id="33"/>
    </w:p>
    <w:p w14:paraId="41AD194E" w14:textId="77777777" w:rsidR="003977F8" w:rsidRDefault="00000000">
      <w:pPr>
        <w:spacing w:after="150"/>
      </w:pPr>
      <w:r>
        <w:rPr>
          <w:rFonts w:ascii="Calibri" w:eastAsia="Calibri" w:hAnsi="Calibri" w:cs="Calibri"/>
          <w:sz w:val="22"/>
          <w:szCs w:val="22"/>
        </w:rPr>
        <w:t xml:space="preserve">PR-003: The system shall support at least 10 pieces of equipment monitored at the same time, across any combination of motors, water pumps, and backup power supplies, without breaching PR-001 or PR-002.</w:t>
      </w:r>
    </w:p>
    <w:p w14:paraId="28B09DFA" w14:textId="77777777" w:rsidR="003977F8" w:rsidRDefault="00000000">
      <w:pPr>
        <w:spacing w:after="150"/>
      </w:pPr>
      <w:r>
        <w:rPr>
          <w:rFonts w:ascii="Calibri" w:eastAsia="Calibri" w:hAnsi="Calibri" w:cs="Calibri"/>
          <w:sz w:val="22"/>
          <w:szCs w:val="22"/>
        </w:rPr>
        <w:t xml:space="preserve">PR-004: The system shall support at least 5 dashboard users viewing the system at the same time, without breaching PR-001 or PR-002.</w:t>
      </w:r>
    </w:p>
    <w:p w14:paraId="1AA95517" w14:textId="77777777" w:rsidR="003977F8" w:rsidRDefault="00000000">
      <w:pPr>
        <w:spacing w:after="150"/>
      </w:pPr>
      <w:r>
        <w:rPr>
          <w:rFonts w:ascii="Calibri" w:eastAsia="Calibri" w:hAnsi="Calibri" w:cs="Calibri"/>
          <w:sz w:val="22"/>
          <w:szCs w:val="22"/>
        </w:rPr>
        <w:t xml:space="preserve">PR-005: The system shall be able to receive and process at least 1 sensor reading per second across all monitored equipment combined, without breaching PR-001 or PR-002.</w:t>
      </w:r>
    </w:p>
    <w:p w14:paraId="6D3221F4" w14:textId="22CC86E9" w:rsidR="003977F8" w:rsidRDefault="00000000">
      <w:pPr>
        <w:spacing w:after="150"/>
      </w:pPr>
      <w:r>
        <w:rPr>
          <w:rFonts w:ascii="Calibri" w:eastAsia="Calibri" w:hAnsi="Calibri" w:cs="Calibri"/>
          <w:sz w:val="22"/>
          <w:szCs w:val="22"/>
        </w:rPr>
        <w:t xml:space="preserve">PR-006: </w:t>
      </w:r>
      <w:r>
        <w:rPr>
          <w:rFonts w:ascii="Calibri" w:eastAsia="Calibri" w:hAnsi="Calibri" w:cs="Calibri"/>
          <w:sz w:val="22"/>
          <w:szCs w:val="22"/>
        </w:rPr>
        <w:t>The data store shall be sized to hold at least 1,296,000 readings without needing to discard data before the 30-day retention period set out in NFR-10 has passed. (This figure assumes 10 pieces of equipment, 3 monitored parameters each, and readings taken once per minute: 10 × 3 × 60 × 24 × 30.)</w:t>
      </w:r>
    </w:p>
    <w:p>
      <w:pPr>
        <w:spacing w:after="150"/>
      </w:pPr>
      <w:r>
        <w:rPr>
          <w:rFonts w:ascii="Calibri" w:eastAsia="Calibri" w:hAnsi="Calibri" w:cs="Calibri"/>
          <w:sz w:val="22"/>
          <w:szCs w:val="22"/>
        </w:rPr>
        <w:t xml:space="preserve">PR-007: All system components shall complete startup and be actively monitoring equipment within [X seconds/minutes — value to be agreed] of launch.</w:t>
      </w:r>
    </w:p>
    <w:p w14:paraId="374D7C3C" w14:textId="2F40F7B7" w:rsidR="003977F8" w:rsidRDefault="00000000">
      <w:pPr>
        <w:pStyle w:val="Heading2"/>
        <w:spacing w:before="300" w:after="150"/>
      </w:pPr>
      <w:bookmarkStart w:id="34" w:name="_Toc241385508"/>
      <w:r>
        <w:rPr>
          <w:rFonts w:ascii="Calibri" w:eastAsia="Calibri" w:hAnsi="Calibri" w:cs="Calibri"/>
          <w:b/>
          <w:bCs/>
          <w:sz w:val="24"/>
          <w:szCs w:val="24"/>
        </w:rPr>
        <w:t>3.4 Design Constraints</w:t>
      </w:r>
      <w:bookmarkEnd w:id="34"/>
      <w:r>
        <w:rPr>
          <w:rFonts w:ascii="Calibri" w:eastAsia="Calibri" w:hAnsi="Calibri" w:cs="Calibri"/>
          <w:b/>
          <w:bCs/>
          <w:sz w:val="24"/>
          <w:szCs w:val="24"/>
        </w:rPr>
        <w:t xml:space="preserve"> </w:t>
      </w:r>
    </w:p>
    <w:p w14:paraId="32A3E789" w14:textId="77777777" w:rsidR="003977F8" w:rsidRDefault="00000000">
      <w:pPr>
        <w:spacing w:after="150"/>
      </w:pPr>
    </w:p>
    <w:p>
      <w:pPr>
        <w:spacing w:after="150"/>
      </w:pPr>
      <w:r>
        <w:rPr>
          <w:rFonts w:ascii="Calibri" w:eastAsia="Calibri" w:hAnsi="Calibri" w:cs="Calibri"/>
          <w:sz w:val="22"/>
          <w:szCs w:val="22"/>
        </w:rPr>
        <w:t xml:space="preserve">This section lists the real-world conditions and limits the system's design must work within.</w:t>
      </w:r>
    </w:p>
    <w:p>
      <w:pPr>
        <w:pStyle w:val="ListParagraph"/>
        <w:numPr>
          <w:ilvl w:val="0"/>
          <w:numId w:val="1"/>
        </w:numPr>
        <w:spacing w:after="100"/>
      </w:pPr>
      <w:r>
        <w:rPr>
          <w:rFonts w:ascii="Calibri" w:eastAsia="Calibri" w:hAnsi="Calibri" w:cs="Calibri"/>
          <w:sz w:val="22"/>
          <w:szCs w:val="22"/>
        </w:rPr>
        <w:t xml:space="preserve">DC-001: The system shall be designed on the assumption that monitored equipment operates in industrial environments with significant airborne dust and particulate matter (e.g. sugar dust, flour dust, grain particulate), which can affect sensor accuracy and requires sensors rated for dusty/particulate conditions where physical sensors are used.</w:t>
      </w:r>
    </w:p>
    <w:p>
      <w:pPr>
        <w:pStyle w:val="ListParagraph"/>
        <w:numPr>
          <w:ilvl w:val="0"/>
          <w:numId w:val="1"/>
        </w:numPr>
        <w:spacing w:after="100"/>
      </w:pPr>
      <w:r>
        <w:rPr>
          <w:rFonts w:ascii="Calibri" w:eastAsia="Calibri" w:hAnsi="Calibri" w:cs="Calibri"/>
          <w:sz w:val="22"/>
          <w:szCs w:val="22"/>
        </w:rPr>
        <w:t xml:space="preserve">DC-002: The system shall be designed on the assumption that monitored equipment may operate in environments with high humidity and occasional wash-down water exposure (e.g. breweries, food and beverage processing), which can affect both sensor reliability and electrical/communication connections, requiring appropriately rated (e.g. IP-rated) hardware where physical sensors are used.</w:t>
      </w:r>
    </w:p>
    <w:p>
      <w:pPr>
        <w:pStyle w:val="ListParagraph"/>
        <w:numPr>
          <w:ilvl w:val="0"/>
          <w:numId w:val="1"/>
        </w:numPr>
        <w:spacing w:after="100"/>
      </w:pPr>
      <w:r>
        <w:rPr>
          <w:rFonts w:ascii="Calibri" w:eastAsia="Calibri" w:hAnsi="Calibri" w:cs="Calibri"/>
          <w:sz w:val="22"/>
          <w:szCs w:val="22"/>
        </w:rPr>
        <w:t xml:space="preserve">DC-003: The system shall be designed on the assumption that ambient temperature at monitored sites may reach up to 40°C (per IEC 60034-1) and shall not assume climate-controlled conditions.</w:t>
      </w:r>
    </w:p>
    <w:p>
      <w:pPr>
        <w:pStyle w:val="ListParagraph"/>
        <w:numPr>
          <w:ilvl w:val="0"/>
          <w:numId w:val="1"/>
        </w:numPr>
        <w:spacing w:after="100"/>
      </w:pPr>
      <w:r>
        <w:rPr>
          <w:rFonts w:ascii="Calibri" w:eastAsia="Calibri" w:hAnsi="Calibri" w:cs="Calibri"/>
          <w:sz w:val="22"/>
          <w:szCs w:val="22"/>
        </w:rPr>
        <w:t xml:space="preserve">DC-004: The system shall be designed to tolerate electrical noise and electromagnetic interference from nearby heavy industrial machinery (motors, transformers, switching equipment), which can corrupt sensor readings or disrupt communication links. Noise-handling behaviour is addressed functionally in FR-14 (invalid data rejection) and NFR-7 (degraded input handling); this constraint records the environmental cause so it is not lost.</w:t>
      </w:r>
    </w:p>
    <w:p>
      <w:pPr>
        <w:pStyle w:val="ListParagraph"/>
        <w:numPr>
          <w:ilvl w:val="0"/>
          <w:numId w:val="1"/>
        </w:numPr>
        <w:spacing w:after="100"/>
      </w:pPr>
      <w:r>
        <w:rPr>
          <w:rFonts w:ascii="Calibri" w:eastAsia="Calibri" w:hAnsi="Calibri" w:cs="Calibri"/>
          <w:sz w:val="22"/>
          <w:szCs w:val="22"/>
        </w:rPr>
        <w:t xml:space="preserve">DC-005: The system shall be designed without dependence on a specific named industrial site; because sensor specifications for the reference industries could not all be confirmed, the system uses baseline parameters per Appendix A, adjustable per site during commissioning.</w:t>
      </w:r>
    </w:p>
    <w:p>
      <w:pPr>
        <w:pStyle w:val="ListParagraph"/>
        <w:numPr>
          <w:ilvl w:val="0"/>
          <w:numId w:val="1"/>
        </w:numPr>
        <w:spacing w:after="100"/>
      </w:pPr>
      <w:r>
        <w:rPr>
          <w:rFonts w:ascii="Calibri" w:eastAsia="Calibri" w:hAnsi="Calibri" w:cs="Calibri"/>
          <w:sz w:val="22"/>
          <w:szCs w:val="22"/>
        </w:rPr>
        <w:t xml:space="preserve">DC-006: The system shall be demonstrable without physical sensor hardware or physical access to real industrial equipment.</w:t>
      </w:r>
    </w:p>
    <w:p>
      <w:pPr>
        <w:pStyle w:val="ListParagraph"/>
        <w:numPr>
          <w:ilvl w:val="0"/>
          <w:numId w:val="1"/>
        </w:numPr>
        <w:spacing w:after="100"/>
      </w:pPr>
      <w:r>
        <w:rPr>
          <w:rFonts w:ascii="Calibri" w:eastAsia="Calibri" w:hAnsi="Calibri" w:cs="Calibri"/>
          <w:sz w:val="22"/>
          <w:szCs w:val="22"/>
        </w:rPr>
        <w:t xml:space="preserve">DC-007: The system shall remain operable, at least for locally available data, without continuous internet access.</w:t>
      </w:r>
    </w:p>
    <w:p>
      <w:pPr>
        <w:pStyle w:val="ListParagraph"/>
        <w:numPr>
          <w:ilvl w:val="0"/>
          <w:numId w:val="1"/>
        </w:numPr>
        <w:spacing w:after="100"/>
      </w:pPr>
      <w:r>
        <w:rPr>
          <w:rFonts w:ascii="Calibri" w:eastAsia="Calibri" w:hAnsi="Calibri" w:cs="Calibri"/>
          <w:sz w:val="22"/>
          <w:szCs w:val="22"/>
        </w:rPr>
        <w:t xml:space="preserve">DC-008: The project shall be completed within the timeframe and resources available to the group for this course.</w:t>
      </w:r>
    </w:p>
    <w:p w14:paraId="54F62F29" w14:textId="77777777" w:rsidR="003977F8" w:rsidRDefault="00000000">
      <w:pPr>
        <w:pStyle w:val="Heading2"/>
        <w:spacing w:before="300" w:after="150"/>
      </w:pPr>
      <w:bookmarkStart w:id="35" w:name="_Toc241385509"/>
      <w:r>
        <w:rPr>
          <w:rFonts w:ascii="Calibri" w:eastAsia="Calibri" w:hAnsi="Calibri" w:cs="Calibri"/>
          <w:b/>
          <w:bCs/>
          <w:sz w:val="24"/>
          <w:szCs w:val="24"/>
        </w:rPr>
        <w:t>3.5 Software System Attributes</w:t>
      </w:r>
      <w:bookmarkEnd w:id="35"/>
    </w:p>
    <w:p>
      <w:pPr>
        <w:pStyle w:val="Heading3"/>
        <w:spacing w:before="200" w:after="100"/>
      </w:pPr>
      <w:r>
        <w:rPr>
          <w:rFonts w:ascii="Calibri" w:eastAsia="Calibri" w:hAnsi="Calibri" w:cs="Calibri"/>
          <w:b/>
          <w:bCs/>
          <w:sz w:val="22"/>
          <w:szCs w:val="22"/>
        </w:rPr>
        <w:t>Accuracy</w:t>
      </w:r>
    </w:p>
    <w:p>
      <w:pPr>
        <w:spacing w:after="150"/>
      </w:pPr>
      <w:r>
        <w:rPr>
          <w:rFonts w:ascii="Calibri" w:eastAsia="Calibri" w:hAnsi="Calibri" w:cs="Calibri"/>
          <w:sz w:val="22"/>
          <w:szCs w:val="22"/>
        </w:rPr>
        <w:t>NFR-1: The system shall correctly identify at least 95% of critical faults (temperature and current problems), measured on the labelled simulated test set described in Appendix D.</w:t>
      </w:r>
    </w:p>
    <w:p>
      <w:pPr>
        <w:spacing w:after="150"/>
      </w:pPr>
      <w:r>
        <w:rPr>
          <w:rFonts w:ascii="Calibri" w:eastAsia="Calibri" w:hAnsi="Calibri" w:cs="Calibri"/>
          <w:sz w:val="22"/>
          <w:szCs w:val="22"/>
        </w:rPr>
        <w:t>NFR-2: The system shall correctly identify at least 85% of vibration-based faults, measured on the same labelled simulated test set described in Appendix D.</w:t>
      </w:r>
    </w:p>
    <w:p w14:paraId="037C212C" w14:textId="77777777" w:rsidR="003977F8" w:rsidRDefault="00000000">
      <w:pPr>
        <w:pStyle w:val="Heading3"/>
        <w:spacing w:before="200" w:after="100"/>
      </w:pPr>
      <w:bookmarkStart w:id="36" w:name="_Toc241385510"/>
      <w:r>
        <w:rPr>
          <w:rFonts w:ascii="Calibri" w:eastAsia="Calibri" w:hAnsi="Calibri" w:cs="Calibri"/>
          <w:b/>
          <w:bCs/>
          <w:sz w:val="22"/>
          <w:szCs w:val="22"/>
        </w:rPr>
        <w:lastRenderedPageBreak/>
        <w:t>Reliability</w:t>
      </w:r>
      <w:bookmarkEnd w:id="36"/>
    </w:p>
    <w:p w14:paraId="4C115054" w14:textId="77777777" w:rsidR="003977F8" w:rsidRDefault="00000000">
      <w:pPr>
        <w:spacing w:after="150"/>
      </w:pPr>
      <w:r>
        <w:rPr>
          <w:rFonts w:ascii="Calibri" w:eastAsia="Calibri" w:hAnsi="Calibri" w:cs="Calibri"/>
          <w:sz w:val="22"/>
          <w:szCs w:val="22"/>
        </w:rPr>
        <w:t xml:space="preserve">NFR-5: The system shall keep a record of its own uptime during each test session. During the demonstration, the data-logging function shall be running for at least 95% of the session, not counting planned restarts that the team carries out on purpose (for example, to reload configuration).</w:t>
      </w:r>
    </w:p>
    <w:p w14:paraId="6BC511F9" w14:textId="77777777" w:rsidR="006A4A30" w:rsidRDefault="00000000">
      <w:pPr>
        <w:spacing w:after="150"/>
        <w:rPr>
          <w:rFonts w:ascii="Calibri" w:eastAsia="Calibri" w:hAnsi="Calibri" w:cs="Calibri"/>
          <w:color w:val="EE0000"/>
          <w:sz w:val="22"/>
          <w:szCs w:val="22"/>
        </w:rPr>
      </w:pPr>
    </w:p>
    <w:p>
      <w:pPr>
        <w:spacing w:after="60"/>
      </w:pPr>
      <w:r>
        <w:rPr>
          <w:rFonts w:ascii="Calibri" w:eastAsia="Calibri" w:hAnsi="Calibri" w:cs="Calibri"/>
          <w:sz w:val="22"/>
          <w:szCs w:val="22"/>
        </w:rPr>
        <w:t xml:space="preserve">NFR-6: If the connection between system components is interrupted, the system shall retain all sensor readings generated during the interruption and, once the connection is restored, shall lose no more than 1% of them.</w:t>
      </w:r>
    </w:p>
    <w:p>
      <w:pPr>
        <w:spacing w:after="150"/>
      </w:pPr>
      <w:r>
        <w:rPr>
          <w:rFonts w:ascii="Calibri" w:eastAsia="Calibri" w:hAnsi="Calibri" w:cs="Calibri"/>
          <w:i/>
          <w:iCs/>
          <w:sz w:val="22"/>
          <w:szCs w:val="22"/>
        </w:rPr>
        <w:t xml:space="preserve">A reading only counts as "lost" if it was generated by the equipment's data source but never reaches the central database; readings never produced (FR-13) or discarded as invalid (NFR-7) don't count against this limit.</w:t>
      </w:r>
    </w:p>
    <w:p>
      <w:pPr>
        <w:spacing w:after="150"/>
      </w:pPr>
      <w:r>
        <w:rPr>
          <w:rFonts w:ascii="Calibri" w:eastAsia="Calibri" w:hAnsi="Calibri" w:cs="Calibri"/>
          <w:sz w:val="22"/>
          <w:szCs w:val="22"/>
        </w:rPr>
        <w:t xml:space="preserve">NFR-7: The system shall keep producing valid, uncorrupted readings when the input data is noisy or degraded, or shall identify and discard any reading it cannot validate rather than passing it on or acting on it.</w:t>
      </w:r>
    </w:p>
    <w:p w14:paraId="62BB035E" w14:textId="77777777" w:rsidR="003977F8" w:rsidRDefault="00000000">
      <w:pPr>
        <w:pStyle w:val="Heading3"/>
        <w:spacing w:before="200" w:after="100"/>
      </w:pPr>
      <w:bookmarkStart w:id="37" w:name="_Toc241385511"/>
      <w:r>
        <w:rPr>
          <w:rFonts w:ascii="Calibri" w:eastAsia="Calibri" w:hAnsi="Calibri" w:cs="Calibri"/>
          <w:b/>
          <w:bCs/>
          <w:sz w:val="22"/>
          <w:szCs w:val="22"/>
        </w:rPr>
        <w:t>Usability</w:t>
      </w:r>
      <w:bookmarkEnd w:id="37"/>
    </w:p>
    <w:p w14:paraId="3B7D15C0" w14:textId="724B532A" w:rsidR="003977F8" w:rsidRDefault="00000000">
      <w:pPr>
        <w:spacing w:after="150"/>
      </w:pPr>
      <w:r>
        <w:rPr>
          <w:rFonts w:ascii="Calibri" w:eastAsia="Calibri" w:hAnsi="Calibri" w:cs="Calibri"/>
          <w:sz w:val="22"/>
          <w:szCs w:val="22"/>
        </w:rPr>
        <w:t xml:space="preserve">NFR-8: A user shall be able to see the current status of every piece of monitored equipment from the main dashboard on a single laptop screen, without having to open a second window.</w:t>
      </w:r>
    </w:p>
    <w:p w14:paraId="48B8301B" w14:textId="77777777" w:rsidR="003977F8" w:rsidRDefault="00000000">
      <w:pPr>
        <w:pStyle w:val="Heading3"/>
        <w:spacing w:before="200" w:after="100"/>
      </w:pPr>
      <w:bookmarkStart w:id="38" w:name="_Toc241385512"/>
      <w:r>
        <w:rPr>
          <w:rFonts w:ascii="Calibri" w:eastAsia="Calibri" w:hAnsi="Calibri" w:cs="Calibri"/>
          <w:b/>
          <w:bCs/>
          <w:sz w:val="22"/>
          <w:szCs w:val="22"/>
        </w:rPr>
        <w:t>Maintainability</w:t>
      </w:r>
      <w:bookmarkEnd w:id="38"/>
    </w:p>
    <w:p w14:paraId="5D1A4EFA" w14:textId="77777777" w:rsidR="003977F8" w:rsidRDefault="00000000">
      <w:pPr>
        <w:spacing w:after="150"/>
      </w:pPr>
      <w:r>
        <w:rPr>
          <w:rFonts w:ascii="Calibri" w:eastAsia="Calibri" w:hAnsi="Calibri" w:cs="Calibri"/>
          <w:sz w:val="22"/>
          <w:szCs w:val="22"/>
        </w:rPr>
        <w:t xml:space="preserve">NFR-9: The system shall be built so that the monitoring logic for one equipment type or one parameter can be changed on its own, without needing changes to unrelated parts of the system.</w:t>
      </w:r>
    </w:p>
    <w:p w14:paraId="5554BE7C" w14:textId="77777777" w:rsidR="003977F8" w:rsidRDefault="00000000">
      <w:pPr>
        <w:pStyle w:val="Heading3"/>
        <w:spacing w:before="200" w:after="100"/>
      </w:pPr>
      <w:bookmarkStart w:id="39" w:name="_Toc241385513"/>
      <w:r>
        <w:rPr>
          <w:rFonts w:ascii="Calibri" w:eastAsia="Calibri" w:hAnsi="Calibri" w:cs="Calibri"/>
          <w:b/>
          <w:bCs/>
          <w:sz w:val="22"/>
          <w:szCs w:val="22"/>
        </w:rPr>
        <w:t>Data Retention</w:t>
      </w:r>
      <w:bookmarkEnd w:id="39"/>
    </w:p>
    <w:p w14:paraId="2F1C89F1" w14:textId="77777777" w:rsidR="003977F8" w:rsidRDefault="00000000">
      <w:pPr>
        <w:spacing w:after="150"/>
      </w:pPr>
      <w:r>
        <w:rPr>
          <w:rFonts w:ascii="Calibri" w:eastAsia="Calibri" w:hAnsi="Calibri" w:cs="Calibri"/>
          <w:sz w:val="22"/>
          <w:szCs w:val="22"/>
        </w:rPr>
        <w:t>NFR-10: The system shall keep sensor readings and fault records for at least 30 days.</w:t>
      </w:r>
    </w:p>
    <w:p w14:paraId="74E4B5CB" w14:textId="77777777" w:rsidR="003977F8" w:rsidRDefault="00000000">
      <w:pPr>
        <w:pStyle w:val="Heading2"/>
        <w:spacing w:before="300" w:after="150"/>
      </w:pPr>
      <w:bookmarkStart w:id="40" w:name="_Toc241385514"/>
      <w:r>
        <w:rPr>
          <w:rFonts w:ascii="Calibri" w:eastAsia="Calibri" w:hAnsi="Calibri" w:cs="Calibri"/>
          <w:b/>
          <w:bCs/>
          <w:sz w:val="24"/>
          <w:szCs w:val="24"/>
        </w:rPr>
        <w:t>3.6 Other Requirements</w:t>
      </w:r>
      <w:bookmarkEnd w:id="40"/>
    </w:p>
    <w:p w14:paraId="051F2562" w14:textId="31F7ED19" w:rsidR="003977F8" w:rsidRDefault="00000000">
      <w:pPr>
        <w:spacing w:after="150"/>
      </w:pPr>
      <w:r>
        <w:rPr>
          <w:rFonts w:ascii="Calibri" w:eastAsia="Calibri" w:hAnsi="Calibri" w:cs="Calibri"/>
          <w:sz w:val="22"/>
          <w:szCs w:val="22"/>
        </w:rPr>
        <w:t>Legal and regulatory, data retention, and environmental requirements that apply to the whole system, rather than to one equipment category, are as follows:</w:t>
      </w:r>
    </w:p>
    <w:p>
      <w:pPr>
        <w:pStyle w:val="ListParagraph"/>
        <w:numPr>
          <w:ilvl w:val="0"/>
          <w:numId w:val="1"/>
        </w:numPr>
        <w:spacing w:after="100"/>
      </w:pPr>
      <w:r>
        <w:rPr>
          <w:rFonts w:ascii="Calibri" w:eastAsia="Calibri" w:hAnsi="Calibri" w:cs="Calibri"/>
          <w:sz w:val="22"/>
          <w:szCs w:val="22"/>
        </w:rPr>
        <w:t>Legal/regulatory: The system shall comply with applicable electrical safety requirements for any physical equipment referenced in its design.</w:t>
      </w:r>
    </w:p>
    <w:p>
      <w:pPr>
        <w:pStyle w:val="ListParagraph"/>
        <w:numPr>
          <w:ilvl w:val="0"/>
          <w:numId w:val="1"/>
        </w:numPr>
        <w:spacing w:after="100"/>
      </w:pPr>
      <w:r>
        <w:rPr>
          <w:rFonts w:ascii="Calibri" w:eastAsia="Calibri" w:hAnsi="Calibri" w:cs="Calibri"/>
          <w:sz w:val="22"/>
          <w:szCs w:val="22"/>
        </w:rPr>
        <w:t>Data retention: as specified in NFR-10 (above).</w:t>
      </w:r>
    </w:p>
    <w:p>
      <w:pPr>
        <w:pStyle w:val="ListParagraph"/>
        <w:numPr>
          <w:ilvl w:val="0"/>
          <w:numId w:val="1"/>
        </w:numPr>
        <w:spacing w:after="100"/>
      </w:pPr>
      <w:r>
        <w:rPr>
          <w:rFonts w:ascii="Calibri" w:eastAsia="Calibri" w:hAnsi="Calibri" w:cs="Calibri"/>
          <w:sz w:val="22"/>
          <w:szCs w:val="22"/>
        </w:rPr>
        <w:t>Environmental: The equipment thresholds used by the system (Appendix A) shall be appropriate to the environmental conditions of the monitored equipment; where those conditions are not yet known or confirmed, they are identified in Appendix A.</w:t>
      </w:r>
    </w:p>
    <w:p w14:paraId="16E9E52A" w14:textId="77777777" w:rsidR="003977F8" w:rsidRDefault="00000000">
      <w:pPr>
        <w:pStyle w:val="Heading1"/>
        <w:spacing w:before="400" w:after="200"/>
      </w:pPr>
      <w:bookmarkStart w:id="41" w:name="_Toc241385515"/>
      <w:r>
        <w:rPr>
          <w:rFonts w:ascii="Calibri" w:eastAsia="Calibri" w:hAnsi="Calibri" w:cs="Calibri"/>
          <w:b/>
          <w:bCs/>
          <w:sz w:val="28"/>
          <w:szCs w:val="28"/>
        </w:rPr>
        <w:t>4. External Interface Requirements</w:t>
      </w:r>
      <w:bookmarkEnd w:id="41"/>
    </w:p>
    <w:p w14:paraId="26093774" w14:textId="77777777" w:rsidR="003977F8" w:rsidRDefault="00000000">
      <w:pPr>
        <w:pStyle w:val="Heading2"/>
        <w:spacing w:before="300" w:after="150"/>
      </w:pPr>
      <w:bookmarkStart w:id="42" w:name="_Toc241385516"/>
      <w:r>
        <w:rPr>
          <w:rFonts w:ascii="Calibri" w:eastAsia="Calibri" w:hAnsi="Calibri" w:cs="Calibri"/>
          <w:b/>
          <w:bCs/>
          <w:sz w:val="24"/>
          <w:szCs w:val="24"/>
        </w:rPr>
        <w:t>4.1 User Interface</w:t>
      </w:r>
      <w:bookmarkEnd w:id="42"/>
    </w:p>
    <w:p w14:paraId="4AA123A6" w14:textId="77777777" w:rsidR="003977F8" w:rsidRDefault="00000000">
      <w:pPr>
        <w:spacing w:after="150"/>
      </w:pPr>
      <w:r>
        <w:rPr>
          <w:rFonts w:ascii="Calibri" w:eastAsia="Calibri" w:hAnsi="Calibri" w:cs="Calibri"/>
          <w:sz w:val="22"/>
          <w:szCs w:val="22"/>
        </w:rPr>
        <w:t>The dashboard shall display machine status, current sensor values, fault alerts, and historical graphs.</w:t>
      </w:r>
    </w:p>
    <w:p w14:paraId="22E16E39" w14:textId="77777777" w:rsidR="003977F8" w:rsidRDefault="00000000">
      <w:pPr>
        <w:spacing w:after="150"/>
      </w:pPr>
      <w:r>
        <w:rPr>
          <w:rFonts w:ascii="Calibri" w:eastAsia="Calibri" w:hAnsi="Calibri" w:cs="Calibri"/>
          <w:sz w:val="22"/>
          <w:szCs w:val="22"/>
        </w:rPr>
        <w:t xml:space="preserve">The system shall allow users to view equipment status, view detected faults and their details, view current and historical sensor readings, and acknowledge fault notifications.</w:t>
      </w:r>
    </w:p>
    <w:p>
      <w:pPr>
        <w:spacing w:after="150"/>
      </w:pPr>
      <w:r>
        <w:rPr>
          <w:rFonts w:ascii="Calibri" w:eastAsia="Calibri" w:hAnsi="Calibri" w:cs="Calibri"/>
          <w:sz w:val="22"/>
          <w:szCs w:val="22"/>
        </w:rPr>
        <w:t xml:space="preserve">The system shall require a user to log in before showing any part of the dashboard (see FR-28). A System Administrator shall manage user accounts, equipment registration, maintenance mode, and thresholds through the same interface (see FR-27, FR-18, FR-23).</w:t>
      </w:r>
    </w:p>
    <w:p>
      <w:pPr>
        <w:spacing w:after="150"/>
      </w:pPr>
      <w:r>
        <w:rPr>
          <w:rFonts w:ascii="Calibri" w:eastAsia="Calibri" w:hAnsi="Calibri" w:cs="Calibri"/>
          <w:sz w:val="22"/>
          <w:szCs w:val="22"/>
        </w:rPr>
        <w:t xml:space="preserve">The system shall allow authorized users to generate and view fault-history reports for a chosen equipment and date range (see FR-10, UC-3).</w:t>
      </w:r>
    </w:p>
    <w:p w14:paraId="3D4E4F28" w14:textId="77777777" w:rsidR="003977F8" w:rsidRDefault="00000000">
      <w:pPr>
        <w:pStyle w:val="Heading2"/>
        <w:spacing w:before="300" w:after="150"/>
      </w:pPr>
      <w:bookmarkStart w:id="43" w:name="_Toc241385517"/>
      <w:r>
        <w:rPr>
          <w:rFonts w:ascii="Calibri" w:eastAsia="Calibri" w:hAnsi="Calibri" w:cs="Calibri"/>
          <w:b/>
          <w:bCs/>
          <w:sz w:val="24"/>
          <w:szCs w:val="24"/>
        </w:rPr>
        <w:t>4.2 Hardware Interface</w:t>
      </w:r>
      <w:bookmarkEnd w:id="43"/>
    </w:p>
    <w:p w14:paraId="003F9231" w14:textId="77777777" w:rsidR="003977F8" w:rsidRDefault="00000000">
      <w:pPr>
        <w:spacing w:after="150"/>
      </w:pPr>
      <w:r>
        <w:rPr>
          <w:rFonts w:ascii="Calibri" w:eastAsia="Calibri" w:hAnsi="Calibri" w:cs="Calibri"/>
          <w:sz w:val="22"/>
          <w:szCs w:val="22"/>
        </w:rPr>
        <w:t>The system shall receive equipment measurements (temperature, vibration, current, voltage, and other relevant parameters) from a data source representing each piece of monitored equipment, in a form suitable for processing regardless of whether that source is physical sensor hardware or a substitute data source, as described in Section 2.5.</w:t>
      </w:r>
    </w:p>
    <w:p w14:paraId="21D8216B" w14:textId="77777777" w:rsidR="003977F8" w:rsidRDefault="00000000">
      <w:pPr>
        <w:pStyle w:val="Heading2"/>
        <w:spacing w:before="300" w:after="150"/>
      </w:pPr>
      <w:bookmarkStart w:id="44" w:name="_Toc241385518"/>
      <w:r>
        <w:rPr>
          <w:rFonts w:ascii="Calibri" w:eastAsia="Calibri" w:hAnsi="Calibri" w:cs="Calibri"/>
          <w:b/>
          <w:bCs/>
          <w:sz w:val="24"/>
          <w:szCs w:val="24"/>
        </w:rPr>
        <w:t>4.3 Software Interface</w:t>
      </w:r>
      <w:bookmarkEnd w:id="44"/>
    </w:p>
    <w:p w14:paraId="7B86C183" w14:textId="77777777" w:rsidR="003977F8" w:rsidRDefault="00000000">
      <w:pPr>
        <w:spacing w:after="150"/>
      </w:pPr>
      <w:r>
        <w:rPr>
          <w:rFonts w:ascii="Calibri" w:eastAsia="Calibri" w:hAnsi="Calibri" w:cs="Calibri"/>
          <w:sz w:val="22"/>
          <w:szCs w:val="22"/>
        </w:rPr>
        <w:t xml:space="preserve">The system shall store and retrieve sensor measurements and fault records through a data storage component.</w:t>
      </w:r>
    </w:p>
    <w:p w14:paraId="7BBABD4A" w14:textId="77777777" w:rsidR="003977F8" w:rsidRDefault="00000000">
      <w:pPr>
        <w:pStyle w:val="Heading2"/>
        <w:spacing w:before="300" w:after="150"/>
      </w:pPr>
      <w:bookmarkStart w:id="45" w:name="_Toc241385519"/>
      <w:r>
        <w:rPr>
          <w:rFonts w:ascii="Calibri" w:eastAsia="Calibri" w:hAnsi="Calibri" w:cs="Calibri"/>
          <w:b/>
          <w:bCs/>
          <w:sz w:val="24"/>
          <w:szCs w:val="24"/>
        </w:rPr>
        <w:t>4.4 Communication Interface</w:t>
      </w:r>
      <w:bookmarkEnd w:id="45"/>
    </w:p>
    <w:p w14:paraId="45FCC614" w14:textId="77777777" w:rsidR="003977F8" w:rsidRDefault="00000000">
      <w:pPr>
        <w:spacing w:after="150"/>
      </w:pPr>
      <w:r>
        <w:rPr>
          <w:rFonts w:ascii="Calibri" w:eastAsia="Calibri" w:hAnsi="Calibri" w:cs="Calibri"/>
          <w:sz w:val="22"/>
          <w:szCs w:val="22"/>
        </w:rPr>
        <w:t>The system shall transmit sensor measurements from the equipment data source to the processing component.</w:t>
      </w:r>
    </w:p>
    <w:p w14:paraId="0D47D365" w14:textId="77777777" w:rsidR="003977F8" w:rsidRDefault="00000000">
      <w:pPr>
        <w:spacing w:after="150"/>
        <w:rPr>
          <w:rFonts w:ascii="Calibri" w:eastAsia="Calibri" w:hAnsi="Calibri" w:cs="Calibri"/>
          <w:sz w:val="22"/>
          <w:szCs w:val="22"/>
        </w:rPr>
      </w:pPr>
      <w:r>
        <w:rPr>
          <w:rFonts w:ascii="Calibri" w:eastAsia="Calibri" w:hAnsi="Calibri" w:cs="Calibri"/>
          <w:sz w:val="22"/>
          <w:szCs w:val="22"/>
        </w:rPr>
        <w:t>The system shall transmit processed equipment status, fault alerts, and historical data from the processing component to the dashboard.</w:t>
      </w:r>
    </w:p>
    <w:p>
      <w:pPr>
        <w:spacing w:after="150"/>
      </w:pPr>
      <w:r>
        <w:rPr>
          <w:rFonts w:ascii="Calibri" w:eastAsia="Calibri" w:hAnsi="Calibri" w:cs="Calibri"/>
          <w:sz w:val="22"/>
          <w:szCs w:val="22"/>
        </w:rPr>
        <w:t>All communication interfaces shall use a synchronized time source, consistent with FR-25, so that timestamps recorded by different components agree with one another.</w:t>
      </w:r>
    </w:p>
    <w:p w14:paraId="7ACC118E" w14:textId="77777777" w:rsidR="006A4A30" w:rsidRDefault="006A4A30">
      <w:pPr>
        <w:spacing w:after="150"/>
        <w:rPr>
          <w:rFonts w:ascii="Calibri" w:eastAsia="Calibri" w:hAnsi="Calibri" w:cs="Calibri"/>
          <w:sz w:val="22"/>
          <w:szCs w:val="22"/>
        </w:rPr>
      </w:pPr>
    </w:p>
    <w:p w14:paraId="4FBB5206" w14:textId="77777777" w:rsidR="006A4A30" w:rsidRDefault="006A4A30">
      <w:pPr>
        <w:spacing w:after="150"/>
        <w:rPr>
          <w:rFonts w:ascii="Calibri" w:eastAsia="Calibri" w:hAnsi="Calibri" w:cs="Calibri"/>
          <w:sz w:val="22"/>
          <w:szCs w:val="22"/>
        </w:rPr>
      </w:pPr>
    </w:p>
    <w:p w14:paraId="17859346" w14:textId="77777777" w:rsidR="003977F8" w:rsidRDefault="00000000">
      <w:pPr>
        <w:pStyle w:val="Heading1"/>
        <w:spacing w:before="400" w:after="200"/>
      </w:pPr>
      <w:bookmarkStart w:id="46" w:name="_Toc241385520"/>
      <w:r>
        <w:rPr>
          <w:rFonts w:ascii="Calibri" w:eastAsia="Calibri" w:hAnsi="Calibri" w:cs="Calibri"/>
          <w:b/>
          <w:bCs/>
          <w:sz w:val="28"/>
          <w:szCs w:val="28"/>
        </w:rPr>
        <w:t>5. Acceptance Criteria</w:t>
      </w:r>
      <w:bookmarkEnd w:id="46"/>
    </w:p>
    <w:p w14:paraId="17ED8337" w14:textId="77777777" w:rsidR="003977F8" w:rsidRDefault="00000000">
      <w:pPr>
        <w:spacing w:after="150"/>
      </w:pPr>
      <w:r>
        <w:rPr>
          <w:rFonts w:ascii="Calibri" w:eastAsia="Calibri" w:hAnsi="Calibri" w:cs="Calibri"/>
          <w:sz w:val="22"/>
          <w:szCs w:val="22"/>
        </w:rPr>
        <w:t xml:space="preserve">Each criterion below is demonstrated during the final demonstration and is traceable to the requirements listed against it.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700"/>
      </w:tblGrid>
      <w:tr w:rsidR="003977F8" w14:paraId="164BEB33" w14:textId="77777777">
        <w:tblPrEx>
          <w:tblCellMar>
            <w:top w:w="0" w:type="dxa"/>
            <w:bottom w:w="0" w:type="dxa"/>
          </w:tblCellMar>
        </w:tblPrEx>
        <w:tc>
          <w:tcPr>
            <w:tcW w:w="900" w:type="dxa"/>
            <w:shd w:val="clear" w:color="auto" w:fill="D9D9D9"/>
            <w:tcMar>
              <w:top w:w="80" w:type="dxa"/>
              <w:left w:w="100" w:type="dxa"/>
              <w:bottom w:w="80" w:type="dxa"/>
              <w:right w:w="100" w:type="dxa"/>
            </w:tcMar>
          </w:tcPr>
          <w:p w14:paraId="0DCF9F17" w14:textId="77777777" w:rsidR="003977F8" w:rsidRDefault="00000000">
            <w:r>
              <w:rPr>
                <w:rFonts w:ascii="Calibri" w:eastAsia="Calibri" w:hAnsi="Calibri" w:cs="Calibri"/>
                <w:b/>
                <w:bCs/>
              </w:rPr>
              <w:t>ID</w:t>
            </w:r>
          </w:p>
        </w:tc>
        <w:tc>
          <w:tcPr>
            <w:tcW w:w="6200" w:type="dxa"/>
            <w:shd w:val="clear" w:color="auto" w:fill="D9D9D9"/>
            <w:tcMar>
              <w:top w:w="80" w:type="dxa"/>
              <w:left w:w="100" w:type="dxa"/>
              <w:bottom w:w="80" w:type="dxa"/>
              <w:right w:w="100" w:type="dxa"/>
            </w:tcMar>
          </w:tcPr>
          <w:p w14:paraId="7116DB1E" w14:textId="77777777" w:rsidR="003977F8" w:rsidRDefault="00000000">
            <w:r>
              <w:rPr>
                <w:rFonts w:ascii="Calibri" w:eastAsia="Calibri" w:hAnsi="Calibri" w:cs="Calibri"/>
                <w:b/>
                <w:bCs/>
              </w:rPr>
              <w:t>Acceptance Criterion</w:t>
            </w:r>
          </w:p>
        </w:tc>
        <w:tc>
          <w:tcPr>
            <w:tcW w:w="1700" w:type="dxa"/>
            <w:shd w:val="clear" w:color="auto" w:fill="D9D9D9"/>
            <w:tcMar>
              <w:top w:w="80" w:type="dxa"/>
              <w:left w:w="100" w:type="dxa"/>
              <w:bottom w:w="80" w:type="dxa"/>
              <w:right w:w="100" w:type="dxa"/>
            </w:tcMar>
          </w:tcPr>
          <w:p w14:paraId="14E0FCB8" w14:textId="77777777" w:rsidR="003977F8" w:rsidRDefault="00000000">
            <w:r>
              <w:rPr>
                <w:rFonts w:ascii="Calibri" w:eastAsia="Calibri" w:hAnsi="Calibri" w:cs="Calibri"/>
                <w:b/>
                <w:bCs/>
              </w:rPr>
              <w:t>Requirements</w:t>
            </w:r>
          </w:p>
        </w:tc>
      </w:tr>
      <w:tr w:rsidR="003977F8" w14:paraId="11B43006" w14:textId="77777777">
        <w:tblPrEx>
          <w:tblCellMar>
            <w:top w:w="0" w:type="dxa"/>
            <w:bottom w:w="0" w:type="dxa"/>
          </w:tblCellMar>
        </w:tblPrEx>
        <w:tc>
          <w:tcPr>
            <w:tcW w:w="900" w:type="dxa"/>
            <w:tcMar>
              <w:top w:w="80" w:type="dxa"/>
              <w:left w:w="100" w:type="dxa"/>
              <w:bottom w:w="80" w:type="dxa"/>
              <w:right w:w="100" w:type="dxa"/>
            </w:tcMar>
          </w:tcPr>
          <w:p w14:paraId="798ABA86" w14:textId="77777777" w:rsidR="003977F8" w:rsidRDefault="00000000">
            <w:r>
              <w:rPr>
                <w:rFonts w:ascii="Calibri" w:eastAsia="Calibri" w:hAnsi="Calibri" w:cs="Calibri"/>
              </w:rPr>
              <w:t>AC-1</w:t>
            </w:r>
          </w:p>
        </w:tc>
        <w:tc>
          <w:tcPr>
            <w:tcW w:w="6200" w:type="dxa"/>
            <w:tcMar>
              <w:top w:w="80" w:type="dxa"/>
              <w:left w:w="100" w:type="dxa"/>
              <w:bottom w:w="80" w:type="dxa"/>
              <w:right w:w="100" w:type="dxa"/>
            </w:tcMar>
          </w:tcPr>
          <w:p w14:paraId="5A228CF5" w14:textId="77777777" w:rsidR="003977F8" w:rsidRDefault="00000000">
            <w:r>
              <w:rPr>
                <w:rFonts w:ascii="Calibri" w:eastAsia="Calibri" w:hAnsi="Calibri" w:cs="Calibri"/>
              </w:rPr>
              <w:t>A simulated critical fault produces a dashboard alert within 60 seconds.</w:t>
            </w:r>
          </w:p>
        </w:tc>
        <w:tc>
          <w:tcPr>
            <w:tcW w:w="1700" w:type="dxa"/>
            <w:tcMar>
              <w:top w:w="80" w:type="dxa"/>
              <w:left w:w="100" w:type="dxa"/>
              <w:bottom w:w="80" w:type="dxa"/>
              <w:right w:w="100" w:type="dxa"/>
            </w:tcMar>
          </w:tcPr>
          <w:p w14:paraId="7A866A98" w14:textId="77777777" w:rsidR="003977F8" w:rsidRDefault="00000000">
            <w:r>
              <w:rPr>
                <w:rFonts w:ascii="Calibri" w:eastAsia="Calibri" w:hAnsi="Calibri" w:cs="Calibri"/>
              </w:rPr>
              <w:t>PR-001, FR-7</w:t>
            </w:r>
          </w:p>
        </w:tc>
      </w:tr>
      <w:tr w:rsidR="003977F8" w14:paraId="5A9181C7" w14:textId="77777777">
        <w:tblPrEx>
          <w:tblCellMar>
            <w:top w:w="0" w:type="dxa"/>
            <w:bottom w:w="0" w:type="dxa"/>
          </w:tblCellMar>
        </w:tblPrEx>
        <w:tc>
          <w:tcPr>
            <w:tcW w:w="900" w:type="dxa"/>
            <w:tcMar>
              <w:top w:w="80" w:type="dxa"/>
              <w:left w:w="100" w:type="dxa"/>
              <w:bottom w:w="80" w:type="dxa"/>
              <w:right w:w="100" w:type="dxa"/>
            </w:tcMar>
          </w:tcPr>
          <w:p w14:paraId="48A311BF" w14:textId="77777777" w:rsidR="003977F8" w:rsidRDefault="00000000">
            <w:r>
              <w:rPr>
                <w:rFonts w:ascii="Calibri" w:eastAsia="Calibri" w:hAnsi="Calibri" w:cs="Calibri"/>
              </w:rPr>
              <w:t>AC-2</w:t>
            </w:r>
          </w:p>
        </w:tc>
        <w:tc>
          <w:tcPr>
            <w:tcW w:w="6200" w:type="dxa"/>
            <w:tcMar>
              <w:top w:w="80" w:type="dxa"/>
              <w:left w:w="100" w:type="dxa"/>
              <w:bottom w:w="80" w:type="dxa"/>
              <w:right w:w="100" w:type="dxa"/>
            </w:tcMar>
          </w:tcPr>
          <w:p w14:paraId="32ECB5BD" w14:textId="77777777" w:rsidR="003977F8" w:rsidRDefault="00000000">
            <w:r>
              <w:rPr>
                <w:rFonts w:ascii="Calibri" w:eastAsia="Calibri" w:hAnsi="Calibri" w:cs="Calibri"/>
              </w:rPr>
              <w:t xml:space="preserve">A System Administrator can perform configuration, user-management and equipment-registration actions; a user in any other role cannot.</w:t>
            </w:r>
          </w:p>
        </w:tc>
        <w:tc>
          <w:tcPr>
            <w:tcW w:w="1700" w:type="dxa"/>
            <w:tcMar>
              <w:top w:w="80" w:type="dxa"/>
              <w:left w:w="100" w:type="dxa"/>
              <w:bottom w:w="80" w:type="dxa"/>
              <w:right w:w="100" w:type="dxa"/>
            </w:tcMar>
          </w:tcPr>
          <w:p w14:paraId="3E04D5F9" w14:textId="77777777" w:rsidR="003977F8" w:rsidRDefault="00000000">
            <w:r>
              <w:rPr>
                <w:rFonts w:ascii="Calibri" w:eastAsia="Calibri" w:hAnsi="Calibri" w:cs="Calibri"/>
              </w:rPr>
              <w:t>FR-27, FR-28</w:t>
            </w:r>
          </w:p>
        </w:tc>
      </w:tr>
      <w:tr w:rsidR="003977F8" w14:paraId="05E7C3E3" w14:textId="77777777">
        <w:tblPrEx>
          <w:tblCellMar>
            <w:top w:w="0" w:type="dxa"/>
            <w:bottom w:w="0" w:type="dxa"/>
          </w:tblCellMar>
        </w:tblPrEx>
        <w:tc>
          <w:tcPr>
            <w:tcW w:w="900" w:type="dxa"/>
            <w:tcMar>
              <w:top w:w="80" w:type="dxa"/>
              <w:left w:w="100" w:type="dxa"/>
              <w:bottom w:w="80" w:type="dxa"/>
              <w:right w:w="100" w:type="dxa"/>
            </w:tcMar>
          </w:tcPr>
          <w:p w14:paraId="1B2CA4B5" w14:textId="77777777" w:rsidR="003977F8" w:rsidRDefault="00000000">
            <w:r>
              <w:rPr>
                <w:rFonts w:ascii="Calibri" w:eastAsia="Calibri" w:hAnsi="Calibri" w:cs="Calibri"/>
              </w:rPr>
              <w:t>AC-3</w:t>
            </w:r>
          </w:p>
        </w:tc>
        <w:tc>
          <w:tcPr>
            <w:tcW w:w="6200" w:type="dxa"/>
            <w:tcMar>
              <w:top w:w="80" w:type="dxa"/>
              <w:left w:w="100" w:type="dxa"/>
              <w:bottom w:w="80" w:type="dxa"/>
              <w:right w:w="100" w:type="dxa"/>
            </w:tcMar>
          </w:tcPr>
          <w:p w14:paraId="1AB77F6F" w14:textId="77777777" w:rsidR="003977F8" w:rsidRDefault="00000000">
            <w:r>
              <w:rPr>
                <w:rFonts w:ascii="Calibri" w:eastAsia="Calibri" w:hAnsi="Calibri" w:cs="Calibri"/>
              </w:rPr>
              <w:t xml:space="preserve">During a simulated communication interruption, locally generated data is retained and is synchronized after reconnection, with no more than 1% of records lost.</w:t>
            </w:r>
          </w:p>
        </w:tc>
        <w:tc>
          <w:tcPr>
            <w:tcW w:w="1700" w:type="dxa"/>
            <w:tcMar>
              <w:top w:w="80" w:type="dxa"/>
              <w:left w:w="100" w:type="dxa"/>
              <w:bottom w:w="80" w:type="dxa"/>
              <w:right w:w="100" w:type="dxa"/>
            </w:tcMar>
          </w:tcPr>
          <w:p w14:paraId="0CA08A56" w14:textId="77777777" w:rsidR="003977F8" w:rsidRDefault="00000000">
            <w:r>
              <w:rPr>
                <w:rFonts w:ascii="Calibri" w:eastAsia="Calibri" w:hAnsi="Calibri" w:cs="Calibri"/>
              </w:rPr>
              <w:t>FR-12, NFR-6</w:t>
            </w:r>
          </w:p>
        </w:tc>
      </w:tr>
      <w:tr w:rsidR="003977F8" w14:paraId="3C717EE6" w14:textId="77777777">
        <w:tblPrEx>
          <w:tblCellMar>
            <w:top w:w="0" w:type="dxa"/>
            <w:bottom w:w="0" w:type="dxa"/>
          </w:tblCellMar>
        </w:tblPrEx>
        <w:tc>
          <w:tcPr>
            <w:tcW w:w="900" w:type="dxa"/>
            <w:tcMar>
              <w:top w:w="80" w:type="dxa"/>
              <w:left w:w="100" w:type="dxa"/>
              <w:bottom w:w="80" w:type="dxa"/>
              <w:right w:w="100" w:type="dxa"/>
            </w:tcMar>
          </w:tcPr>
          <w:p w14:paraId="2752893F" w14:textId="77777777" w:rsidR="003977F8" w:rsidRDefault="00000000">
            <w:r>
              <w:rPr>
                <w:rFonts w:ascii="Calibri" w:eastAsia="Calibri" w:hAnsi="Calibri" w:cs="Calibri"/>
              </w:rPr>
              <w:t>AC-4</w:t>
            </w:r>
          </w:p>
        </w:tc>
        <w:tc>
          <w:tcPr>
            <w:tcW w:w="6200" w:type="dxa"/>
            <w:tcMar>
              <w:top w:w="80" w:type="dxa"/>
              <w:left w:w="100" w:type="dxa"/>
              <w:bottom w:w="80" w:type="dxa"/>
              <w:right w:w="100" w:type="dxa"/>
            </w:tcMar>
          </w:tcPr>
          <w:p w14:paraId="24680F0E" w14:textId="77777777" w:rsidR="003977F8" w:rsidRDefault="00000000">
            <w:r>
              <w:rPr>
                <w:rFonts w:ascii="Calibri" w:eastAsia="Calibri" w:hAnsi="Calibri" w:cs="Calibri"/>
              </w:rPr>
              <w:t xml:space="preserve">The required sensor parameters for motors, water pumps and backup power supplies are displayed on the dashboard and stored.</w:t>
            </w:r>
          </w:p>
        </w:tc>
        <w:tc>
          <w:tcPr>
            <w:tcW w:w="1700" w:type="dxa"/>
            <w:tcMar>
              <w:top w:w="80" w:type="dxa"/>
              <w:left w:w="100" w:type="dxa"/>
              <w:bottom w:w="80" w:type="dxa"/>
              <w:right w:w="100" w:type="dxa"/>
            </w:tcMar>
          </w:tcPr>
          <w:p w14:paraId="47164568" w14:textId="77777777" w:rsidR="003977F8" w:rsidRDefault="00000000">
            <w:r>
              <w:rPr>
                <w:rFonts w:ascii="Calibri" w:eastAsia="Calibri" w:hAnsi="Calibri" w:cs="Calibri"/>
              </w:rPr>
              <w:t>FR-1 to FR-3, FR-9</w:t>
            </w:r>
          </w:p>
        </w:tc>
      </w:tr>
      <w:tr w:rsidR="003977F8" w14:paraId="56AAF005" w14:textId="77777777">
        <w:tblPrEx>
          <w:tblCellMar>
            <w:top w:w="0" w:type="dxa"/>
            <w:bottom w:w="0" w:type="dxa"/>
          </w:tblCellMar>
        </w:tblPrEx>
        <w:tc>
          <w:tcPr>
            <w:tcW w:w="900" w:type="dxa"/>
            <w:tcMar>
              <w:top w:w="80" w:type="dxa"/>
              <w:left w:w="100" w:type="dxa"/>
              <w:bottom w:w="80" w:type="dxa"/>
              <w:right w:w="100" w:type="dxa"/>
            </w:tcMar>
          </w:tcPr>
          <w:p w14:paraId="691E0868" w14:textId="77777777" w:rsidR="003977F8" w:rsidRDefault="00000000">
            <w:r>
              <w:rPr>
                <w:rFonts w:ascii="Calibri" w:eastAsia="Calibri" w:hAnsi="Calibri" w:cs="Calibri"/>
              </w:rPr>
              <w:t>AC-5</w:t>
            </w:r>
          </w:p>
        </w:tc>
        <w:tc>
          <w:tcPr>
            <w:tcW w:w="6200" w:type="dxa"/>
            <w:tcMar>
              <w:top w:w="80" w:type="dxa"/>
              <w:left w:w="100" w:type="dxa"/>
              <w:bottom w:w="80" w:type="dxa"/>
              <w:right w:w="100" w:type="dxa"/>
            </w:tcMar>
          </w:tcPr>
          <w:p w14:paraId="4035693B" w14:textId="77777777" w:rsidR="003977F8" w:rsidRDefault="00000000">
            <w:r>
              <w:rPr>
                <w:rFonts w:ascii="Calibri" w:eastAsia="Calibri" w:hAnsi="Calibri" w:cs="Calibri"/>
              </w:rPr>
              <w:t>The system correctly catches the target share of faults set out in NFR-1 and NFR-2, measured on the held-out labeled simulated test set.</w:t>
            </w:r>
          </w:p>
        </w:tc>
        <w:tc>
          <w:tcPr>
            <w:tcW w:w="1700" w:type="dxa"/>
            <w:tcMar>
              <w:top w:w="80" w:type="dxa"/>
              <w:left w:w="100" w:type="dxa"/>
              <w:bottom w:w="80" w:type="dxa"/>
              <w:right w:w="100" w:type="dxa"/>
            </w:tcMar>
          </w:tcPr>
          <w:p w14:paraId="5C12C20A" w14:textId="77777777" w:rsidR="003977F8" w:rsidRDefault="00000000">
            <w:r>
              <w:rPr>
                <w:rFonts w:ascii="Calibri" w:eastAsia="Calibri" w:hAnsi="Calibri" w:cs="Calibri"/>
              </w:rPr>
              <w:t>NFR-1, NFR-2</w:t>
            </w:r>
          </w:p>
        </w:tc>
      </w:tr>
      <w:tr w:rsidR="003977F8" w14:paraId="7DE6EACF" w14:textId="77777777">
        <w:tblPrEx>
          <w:tblCellMar>
            <w:top w:w="0" w:type="dxa"/>
            <w:bottom w:w="0" w:type="dxa"/>
          </w:tblCellMar>
        </w:tblPrEx>
        <w:tc>
          <w:tcPr>
            <w:tcW w:w="900" w:type="dxa"/>
            <w:tcMar>
              <w:top w:w="80" w:type="dxa"/>
              <w:left w:w="100" w:type="dxa"/>
              <w:bottom w:w="80" w:type="dxa"/>
              <w:right w:w="100" w:type="dxa"/>
            </w:tcMar>
          </w:tcPr>
          <w:p w14:paraId="76C6C95A" w14:textId="77777777" w:rsidR="003977F8" w:rsidRDefault="00000000">
            <w:r>
              <w:rPr>
                <w:rFonts w:ascii="Calibri" w:eastAsia="Calibri" w:hAnsi="Calibri" w:cs="Calibri"/>
              </w:rPr>
              <w:t>AC-6</w:t>
            </w:r>
          </w:p>
        </w:tc>
        <w:tc>
          <w:tcPr>
            <w:tcW w:w="6200" w:type="dxa"/>
            <w:tcMar>
              <w:top w:w="80" w:type="dxa"/>
              <w:left w:w="100" w:type="dxa"/>
              <w:bottom w:w="80" w:type="dxa"/>
              <w:right w:w="100" w:type="dxa"/>
            </w:tcMar>
          </w:tcPr>
          <w:p w14:paraId="43278438" w14:textId="77777777" w:rsidR="003977F8" w:rsidRDefault="00000000">
            <w:r>
              <w:rPr>
                <w:rFonts w:ascii="Calibri" w:eastAsia="Calibri" w:hAnsi="Calibri" w:cs="Calibri"/>
              </w:rPr>
              <w:t>The demonstration can switch between the simulated near-range and remote-range modes and receive/display equipment data in each mode.</w:t>
            </w:r>
          </w:p>
        </w:tc>
        <w:tc>
          <w:tcPr>
            <w:tcW w:w="1700" w:type="dxa"/>
            <w:tcMar>
              <w:top w:w="80" w:type="dxa"/>
              <w:left w:w="100" w:type="dxa"/>
              <w:bottom w:w="80" w:type="dxa"/>
              <w:right w:w="100" w:type="dxa"/>
            </w:tcMar>
          </w:tcPr>
          <w:p w14:paraId="5E08425E" w14:textId="77777777" w:rsidR="003977F8" w:rsidRDefault="00000000">
            <w:r>
              <w:rPr>
                <w:rFonts w:ascii="Calibri" w:eastAsia="Calibri" w:hAnsi="Calibri" w:cs="Calibri"/>
              </w:rPr>
              <w:t>FR-11</w:t>
            </w:r>
          </w:p>
        </w:tc>
      </w:tr>
    </w:tbl>
    <w:p w14:paraId="1ECAFF29" w14:textId="22A6CA5F" w:rsidR="003977F8" w:rsidRDefault="006A4A30">
      <w:r>
        <w:br w:type="page"/>
      </w:r>
    </w:p>
    <w:p w14:paraId="6CAB9A63" w14:textId="77777777" w:rsidR="003977F8" w:rsidRDefault="00000000">
      <w:pPr>
        <w:pStyle w:val="Heading1"/>
        <w:spacing w:before="400" w:after="200"/>
      </w:pPr>
      <w:bookmarkStart w:id="48" w:name="_Toc241385522"/>
      <w:r>
        <w:rPr>
          <w:rFonts w:ascii="Calibri" w:eastAsia="Calibri" w:hAnsi="Calibri" w:cs="Calibri"/>
          <w:b/>
          <w:bCs/>
          <w:sz w:val="28"/>
          <w:szCs w:val="28"/>
        </w:rPr>
        <w:lastRenderedPageBreak/>
        <w:t>Appendix A: Reference Operating Limits</w:t>
      </w:r>
      <w:bookmarkEnd w:id="48"/>
    </w:p>
    <w:p w14:paraId="0E4EC7A5" w14:textId="77777777" w:rsidR="003977F8" w:rsidRDefault="00000000">
      <w:pPr>
        <w:spacing w:after="150"/>
      </w:pPr>
      <w:r>
        <w:rPr>
          <w:rFonts w:ascii="Calibri" w:eastAsia="Calibri" w:hAnsi="Calibri" w:cs="Calibri"/>
          <w:sz w:val="22"/>
          <w:szCs w:val="22"/>
        </w:rPr>
        <w:t xml:space="preserve">This appendix records the specific parameter values referenced by the requirements in Section 3. It is reference data supporting the requirements, not the requirements themselves. Figures are grouped by whether they trace to a named, verifiable source (A.1–A.2) or are team-selected working values pending equipment-specific validation (A.3–A.4).</w:t>
      </w:r>
    </w:p>
    <w:p w14:paraId="7F4DCC32" w14:textId="77777777" w:rsidR="003977F8" w:rsidRDefault="00000000">
      <w:pPr>
        <w:pStyle w:val="Heading2"/>
        <w:spacing w:before="300" w:after="150"/>
      </w:pPr>
      <w:bookmarkStart w:id="49" w:name="_Toc241385523"/>
      <w:r>
        <w:rPr>
          <w:rFonts w:ascii="Calibri" w:eastAsia="Calibri" w:hAnsi="Calibri" w:cs="Calibri"/>
          <w:b/>
          <w:bCs/>
          <w:sz w:val="24"/>
          <w:szCs w:val="24"/>
        </w:rPr>
        <w:t>A.1 Induction Motor — IEC 60034-1 / ISO 10816-3 (current, vibration); Team-Selected (temperature)</w:t>
      </w:r>
      <w:bookmarkEnd w:id="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3977F8" w14:paraId="7F85E3D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69F9066" w14:textId="77777777" w:rsidR="003977F8" w:rsidRDefault="00000000">
            <w:r>
              <w:rPr>
                <w:rFonts w:ascii="Calibri" w:eastAsia="Calibri" w:hAnsi="Calibri" w:cs="Calibri"/>
                <w:b/>
                <w:bCs/>
              </w:rPr>
              <w:t>Parameter</w:t>
            </w:r>
          </w:p>
        </w:tc>
        <w:tc>
          <w:tcPr>
            <w:tcW w:w="2400" w:type="dxa"/>
            <w:shd w:val="clear" w:color="auto" w:fill="D9D9D9"/>
            <w:tcMar>
              <w:top w:w="80" w:type="dxa"/>
              <w:left w:w="100" w:type="dxa"/>
              <w:bottom w:w="80" w:type="dxa"/>
              <w:right w:w="100" w:type="dxa"/>
            </w:tcMar>
          </w:tcPr>
          <w:p w14:paraId="12738B2C" w14:textId="77777777" w:rsidR="003977F8" w:rsidRDefault="00000000">
            <w:r>
              <w:rPr>
                <w:rFonts w:ascii="Calibri" w:eastAsia="Calibri" w:hAnsi="Calibri" w:cs="Calibri"/>
                <w:b/>
                <w:bCs/>
              </w:rPr>
              <w:t>Normal</w:t>
            </w:r>
          </w:p>
        </w:tc>
        <w:tc>
          <w:tcPr>
            <w:tcW w:w="2400" w:type="dxa"/>
            <w:shd w:val="clear" w:color="auto" w:fill="D9D9D9"/>
            <w:tcMar>
              <w:top w:w="80" w:type="dxa"/>
              <w:left w:w="100" w:type="dxa"/>
              <w:bottom w:w="80" w:type="dxa"/>
              <w:right w:w="100" w:type="dxa"/>
            </w:tcMar>
          </w:tcPr>
          <w:p w14:paraId="75AEE2F5" w14:textId="77777777" w:rsidR="003977F8" w:rsidRDefault="00000000">
            <w:r>
              <w:rPr>
                <w:rFonts w:ascii="Calibri" w:eastAsia="Calibri" w:hAnsi="Calibri" w:cs="Calibri"/>
                <w:b/>
                <w:bCs/>
              </w:rPr>
              <w:t>Warning</w:t>
            </w:r>
          </w:p>
        </w:tc>
        <w:tc>
          <w:tcPr>
            <w:tcW w:w="2400" w:type="dxa"/>
            <w:shd w:val="clear" w:color="auto" w:fill="D9D9D9"/>
            <w:tcMar>
              <w:top w:w="80" w:type="dxa"/>
              <w:left w:w="100" w:type="dxa"/>
              <w:bottom w:w="80" w:type="dxa"/>
              <w:right w:w="100" w:type="dxa"/>
            </w:tcMar>
          </w:tcPr>
          <w:p w14:paraId="5145D840" w14:textId="77777777" w:rsidR="003977F8" w:rsidRDefault="00000000">
            <w:r>
              <w:rPr>
                <w:rFonts w:ascii="Calibri" w:eastAsia="Calibri" w:hAnsi="Calibri" w:cs="Calibri"/>
                <w:b/>
                <w:bCs/>
              </w:rPr>
              <w:t>Critical</w:t>
            </w:r>
          </w:p>
        </w:tc>
      </w:tr>
      <w:tr w:rsidR="003977F8" w14:paraId="3C2D57D9" w14:textId="77777777">
        <w:tblPrEx>
          <w:tblCellMar>
            <w:top w:w="0" w:type="dxa"/>
            <w:bottom w:w="0" w:type="dxa"/>
          </w:tblCellMar>
        </w:tblPrEx>
        <w:tc>
          <w:tcPr>
            <w:tcW w:w="2400" w:type="dxa"/>
            <w:tcMar>
              <w:top w:w="80" w:type="dxa"/>
              <w:left w:w="100" w:type="dxa"/>
              <w:bottom w:w="80" w:type="dxa"/>
              <w:right w:w="100" w:type="dxa"/>
            </w:tcMar>
          </w:tcPr>
          <w:p w14:paraId="4E82B214" w14:textId="77777777" w:rsidR="003977F8" w:rsidRDefault="00000000">
            <w:r>
              <w:rPr>
                <w:rFonts w:ascii="Calibri" w:eastAsia="Calibri" w:hAnsi="Calibri" w:cs="Calibri"/>
              </w:rPr>
              <w:t>Temperature</w:t>
            </w:r>
          </w:p>
        </w:tc>
        <w:tc>
          <w:tcPr>
            <w:tcW w:w="2400" w:type="dxa"/>
            <w:tcMar>
              <w:top w:w="80" w:type="dxa"/>
              <w:left w:w="100" w:type="dxa"/>
              <w:bottom w:w="80" w:type="dxa"/>
              <w:right w:w="100" w:type="dxa"/>
            </w:tcMar>
          </w:tcPr>
          <w:p w14:paraId="06F69697" w14:textId="77777777" w:rsidR="003977F8" w:rsidRDefault="00000000">
            <w:r>
              <w:rPr>
                <w:rFonts w:ascii="Calibri" w:eastAsia="Calibri" w:hAnsi="Calibri" w:cs="Calibri"/>
              </w:rPr>
              <w:t>&lt; 120°C</w:t>
            </w:r>
          </w:p>
        </w:tc>
        <w:tc>
          <w:tcPr>
            <w:tcW w:w="2400" w:type="dxa"/>
            <w:tcMar>
              <w:top w:w="80" w:type="dxa"/>
              <w:left w:w="100" w:type="dxa"/>
              <w:bottom w:w="80" w:type="dxa"/>
              <w:right w:w="100" w:type="dxa"/>
            </w:tcMar>
          </w:tcPr>
          <w:p w14:paraId="3CFBD2DB" w14:textId="77777777" w:rsidR="003977F8" w:rsidRDefault="00000000">
            <w:r>
              <w:rPr>
                <w:rFonts w:ascii="Calibri" w:eastAsia="Calibri" w:hAnsi="Calibri" w:cs="Calibri"/>
              </w:rPr>
              <w:t>&gt; 130°C</w:t>
            </w:r>
          </w:p>
        </w:tc>
        <w:tc>
          <w:tcPr>
            <w:tcW w:w="2400" w:type="dxa"/>
            <w:tcMar>
              <w:top w:w="80" w:type="dxa"/>
              <w:left w:w="100" w:type="dxa"/>
              <w:bottom w:w="80" w:type="dxa"/>
              <w:right w:w="100" w:type="dxa"/>
            </w:tcMar>
          </w:tcPr>
          <w:p w14:paraId="23D4F7A6" w14:textId="77777777" w:rsidR="003977F8" w:rsidRDefault="00000000">
            <w:r>
              <w:rPr>
                <w:rFonts w:ascii="Calibri" w:eastAsia="Calibri" w:hAnsi="Calibri" w:cs="Calibri"/>
              </w:rPr>
              <w:t>&gt; 150°C</w:t>
            </w:r>
          </w:p>
        </w:tc>
      </w:tr>
      <w:tr w:rsidR="003977F8" w14:paraId="656E63D7" w14:textId="77777777">
        <w:tblPrEx>
          <w:tblCellMar>
            <w:top w:w="0" w:type="dxa"/>
            <w:bottom w:w="0" w:type="dxa"/>
          </w:tblCellMar>
        </w:tblPrEx>
        <w:tc>
          <w:tcPr>
            <w:tcW w:w="2400" w:type="dxa"/>
            <w:tcMar>
              <w:top w:w="80" w:type="dxa"/>
              <w:left w:w="100" w:type="dxa"/>
              <w:bottom w:w="80" w:type="dxa"/>
              <w:right w:w="100" w:type="dxa"/>
            </w:tcMar>
          </w:tcPr>
          <w:p w14:paraId="328FF0AE" w14:textId="77777777" w:rsidR="003977F8" w:rsidRDefault="00000000">
            <w:r>
              <w:rPr>
                <w:rFonts w:ascii="Calibri" w:eastAsia="Calibri" w:hAnsi="Calibri" w:cs="Calibri"/>
              </w:rPr>
              <w:t>Current</w:t>
            </w:r>
          </w:p>
        </w:tc>
        <w:tc>
          <w:tcPr>
            <w:tcW w:w="2400" w:type="dxa"/>
            <w:tcMar>
              <w:top w:w="80" w:type="dxa"/>
              <w:left w:w="100" w:type="dxa"/>
              <w:bottom w:w="80" w:type="dxa"/>
              <w:right w:w="100" w:type="dxa"/>
            </w:tcMar>
          </w:tcPr>
          <w:p w14:paraId="57111CAD" w14:textId="77777777" w:rsidR="003977F8" w:rsidRDefault="00000000">
            <w:r>
              <w:rPr>
                <w:rFonts w:ascii="Calibri" w:eastAsia="Calibri" w:hAnsi="Calibri" w:cs="Calibri"/>
              </w:rPr>
              <w:t>~28A</w:t>
            </w:r>
          </w:p>
        </w:tc>
        <w:tc>
          <w:tcPr>
            <w:tcW w:w="2400" w:type="dxa"/>
            <w:tcMar>
              <w:top w:w="80" w:type="dxa"/>
              <w:left w:w="100" w:type="dxa"/>
              <w:bottom w:w="80" w:type="dxa"/>
              <w:right w:w="100" w:type="dxa"/>
            </w:tcMar>
          </w:tcPr>
          <w:p w14:paraId="4685EE0B" w14:textId="77777777" w:rsidR="003977F8" w:rsidRDefault="00000000">
            <w:r>
              <w:rPr>
                <w:rFonts w:ascii="Calibri" w:eastAsia="Calibri" w:hAnsi="Calibri" w:cs="Calibri"/>
              </w:rPr>
              <w:t>&gt; 31A</w:t>
            </w:r>
          </w:p>
        </w:tc>
        <w:tc>
          <w:tcPr>
            <w:tcW w:w="2400" w:type="dxa"/>
            <w:tcMar>
              <w:top w:w="80" w:type="dxa"/>
              <w:left w:w="100" w:type="dxa"/>
              <w:bottom w:w="80" w:type="dxa"/>
              <w:right w:w="100" w:type="dxa"/>
            </w:tcMar>
          </w:tcPr>
          <w:p w14:paraId="1B09E3A1" w14:textId="77777777" w:rsidR="003977F8" w:rsidRDefault="00000000">
            <w:r>
              <w:rPr>
                <w:rFonts w:ascii="Calibri" w:eastAsia="Calibri" w:hAnsi="Calibri" w:cs="Calibri"/>
              </w:rPr>
              <w:t>&gt; 35A</w:t>
            </w:r>
          </w:p>
        </w:tc>
      </w:tr>
      <w:tr w:rsidR="003977F8" w14:paraId="5305849C" w14:textId="77777777">
        <w:tblPrEx>
          <w:tblCellMar>
            <w:top w:w="0" w:type="dxa"/>
            <w:bottom w:w="0" w:type="dxa"/>
          </w:tblCellMar>
        </w:tblPrEx>
        <w:tc>
          <w:tcPr>
            <w:tcW w:w="2400" w:type="dxa"/>
            <w:tcMar>
              <w:top w:w="80" w:type="dxa"/>
              <w:left w:w="100" w:type="dxa"/>
              <w:bottom w:w="80" w:type="dxa"/>
              <w:right w:w="100" w:type="dxa"/>
            </w:tcMar>
          </w:tcPr>
          <w:p w14:paraId="56F90C77" w14:textId="77777777" w:rsidR="003977F8" w:rsidRDefault="00000000">
            <w:r>
              <w:rPr>
                <w:rFonts w:ascii="Calibri" w:eastAsia="Calibri" w:hAnsi="Calibri" w:cs="Calibri"/>
              </w:rPr>
              <w:t>Vibration</w:t>
            </w:r>
          </w:p>
        </w:tc>
        <w:tc>
          <w:tcPr>
            <w:tcW w:w="2400" w:type="dxa"/>
            <w:tcMar>
              <w:top w:w="80" w:type="dxa"/>
              <w:left w:w="100" w:type="dxa"/>
              <w:bottom w:w="80" w:type="dxa"/>
              <w:right w:w="100" w:type="dxa"/>
            </w:tcMar>
          </w:tcPr>
          <w:p w14:paraId="2B601782" w14:textId="77777777" w:rsidR="003977F8" w:rsidRDefault="00000000">
            <w:r>
              <w:rPr>
                <w:rFonts w:ascii="Calibri" w:eastAsia="Calibri" w:hAnsi="Calibri" w:cs="Calibri"/>
              </w:rPr>
              <w:t>&lt; 2.8 mm/s RMS</w:t>
            </w:r>
          </w:p>
        </w:tc>
        <w:tc>
          <w:tcPr>
            <w:tcW w:w="2400" w:type="dxa"/>
            <w:tcMar>
              <w:top w:w="80" w:type="dxa"/>
              <w:left w:w="100" w:type="dxa"/>
              <w:bottom w:w="80" w:type="dxa"/>
              <w:right w:w="100" w:type="dxa"/>
            </w:tcMar>
          </w:tcPr>
          <w:p w14:paraId="2072ADBF" w14:textId="77777777" w:rsidR="003977F8" w:rsidRDefault="00000000">
            <w:r>
              <w:rPr>
                <w:rFonts w:ascii="Calibri" w:eastAsia="Calibri" w:hAnsi="Calibri" w:cs="Calibri"/>
              </w:rPr>
              <w:t>—</w:t>
            </w:r>
          </w:p>
        </w:tc>
        <w:tc>
          <w:tcPr>
            <w:tcW w:w="2400" w:type="dxa"/>
            <w:tcMar>
              <w:top w:w="80" w:type="dxa"/>
              <w:left w:w="100" w:type="dxa"/>
              <w:bottom w:w="80" w:type="dxa"/>
              <w:right w:w="100" w:type="dxa"/>
            </w:tcMar>
          </w:tcPr>
          <w:p w14:paraId="6A8031DB" w14:textId="77777777" w:rsidR="003977F8" w:rsidRDefault="00000000">
            <w:r>
              <w:rPr>
                <w:rFonts w:ascii="Calibri" w:eastAsia="Calibri" w:hAnsi="Calibri" w:cs="Calibri"/>
              </w:rPr>
              <w:t>(per ISO 10816-3)</w:t>
            </w:r>
          </w:p>
        </w:tc>
      </w:tr>
    </w:tbl>
    <w:p w14:paraId="15BD3DA6" w14:textId="77777777" w:rsidR="003977F8" w:rsidRDefault="00000000">
      <w:pPr>
        <w:pStyle w:val="Heading2"/>
        <w:spacing w:before="300" w:after="150"/>
      </w:pPr>
      <w:bookmarkStart w:id="50" w:name="_Toc241385524"/>
      <w:r>
        <w:rPr>
          <w:rFonts w:ascii="Calibri" w:eastAsia="Calibri" w:hAnsi="Calibri" w:cs="Calibri"/>
          <w:b/>
          <w:bCs/>
          <w:sz w:val="24"/>
          <w:szCs w:val="24"/>
        </w:rPr>
        <w:t>A.2 Water Pump — Manufacturer Specification (Dayliff) + International Standard (ISO 9906)</w:t>
      </w:r>
      <w:bookmarkEnd w:id="50"/>
    </w:p>
    <w:p w14:paraId="17F2CF24" w14:textId="77777777" w:rsidR="003977F8" w:rsidRDefault="00000000">
      <w:pPr>
        <w:spacing w:after="150"/>
      </w:pPr>
      <w:r>
        <w:rPr>
          <w:rFonts w:ascii="Calibri" w:eastAsia="Calibri" w:hAnsi="Calibri" w:cs="Calibri"/>
          <w:sz w:val="22"/>
          <w:szCs w:val="22"/>
        </w:rPr>
        <w:t xml:space="preserve">Davis &amp; Shirtliff (brand: Dayliff) is confirmed as a dominant regional pump supplier across East and Southern Africa with direct Malawi market presence. Note the difference in source tier from A.1: the figures below trace to a manufacturer datasheet, not an ISO/IEC standard document — a real, named, citable source, but not the same tier of authority. They are manufacturer-rated operating limits, not a normal/warning/critical scale, and are not yet confirmed against the specific submersible borehole model class likely to be used in a full deployment.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00"/>
      </w:tblGrid>
      <w:tr w:rsidR="003977F8" w14:paraId="6C630361"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90156A4" w14:textId="77777777" w:rsidR="003977F8" w:rsidRDefault="00000000">
            <w:r>
              <w:rPr>
                <w:rFonts w:ascii="Calibri" w:eastAsia="Calibri" w:hAnsi="Calibri" w:cs="Calibri"/>
                <w:b/>
                <w:bCs/>
              </w:rPr>
              <w:t>Parameter</w:t>
            </w:r>
          </w:p>
        </w:tc>
        <w:tc>
          <w:tcPr>
            <w:tcW w:w="2400" w:type="dxa"/>
            <w:shd w:val="clear" w:color="auto" w:fill="D9D9D9"/>
            <w:tcMar>
              <w:top w:w="80" w:type="dxa"/>
              <w:left w:w="100" w:type="dxa"/>
              <w:bottom w:w="80" w:type="dxa"/>
              <w:right w:w="100" w:type="dxa"/>
            </w:tcMar>
          </w:tcPr>
          <w:p w14:paraId="2365C51F" w14:textId="77777777" w:rsidR="003977F8" w:rsidRDefault="00000000">
            <w:r>
              <w:rPr>
                <w:rFonts w:ascii="Calibri" w:eastAsia="Calibri" w:hAnsi="Calibri" w:cs="Calibri"/>
                <w:b/>
                <w:bCs/>
              </w:rPr>
              <w:t>Manufacturer-Rated Limit</w:t>
            </w:r>
          </w:p>
        </w:tc>
        <w:tc>
          <w:tcPr>
            <w:tcW w:w="4800" w:type="dxa"/>
            <w:shd w:val="clear" w:color="auto" w:fill="D9D9D9"/>
            <w:tcMar>
              <w:top w:w="80" w:type="dxa"/>
              <w:left w:w="100" w:type="dxa"/>
              <w:bottom w:w="80" w:type="dxa"/>
              <w:right w:w="100" w:type="dxa"/>
            </w:tcMar>
          </w:tcPr>
          <w:p w14:paraId="1247ED30" w14:textId="77777777" w:rsidR="003977F8" w:rsidRDefault="00000000">
            <w:r>
              <w:rPr>
                <w:rFonts w:ascii="Calibri" w:eastAsia="Calibri" w:hAnsi="Calibri" w:cs="Calibri"/>
                <w:b/>
                <w:bCs/>
              </w:rPr>
              <w:t>Note</w:t>
            </w:r>
          </w:p>
        </w:tc>
      </w:tr>
      <w:tr w:rsidR="003977F8" w14:paraId="65B294B6" w14:textId="77777777">
        <w:tblPrEx>
          <w:tblCellMar>
            <w:top w:w="0" w:type="dxa"/>
            <w:bottom w:w="0" w:type="dxa"/>
          </w:tblCellMar>
        </w:tblPrEx>
        <w:tc>
          <w:tcPr>
            <w:tcW w:w="2400" w:type="dxa"/>
            <w:tcMar>
              <w:top w:w="80" w:type="dxa"/>
              <w:left w:w="100" w:type="dxa"/>
              <w:bottom w:w="80" w:type="dxa"/>
              <w:right w:w="100" w:type="dxa"/>
            </w:tcMar>
          </w:tcPr>
          <w:p w14:paraId="2D85A23E" w14:textId="77777777" w:rsidR="003977F8" w:rsidRDefault="00000000">
            <w:r>
              <w:rPr>
                <w:rFonts w:ascii="Calibri" w:eastAsia="Calibri" w:hAnsi="Calibri" w:cs="Calibri"/>
              </w:rPr>
              <w:t>Fluid Temperature</w:t>
            </w:r>
          </w:p>
        </w:tc>
        <w:tc>
          <w:tcPr>
            <w:tcW w:w="2400" w:type="dxa"/>
            <w:tcMar>
              <w:top w:w="80" w:type="dxa"/>
              <w:left w:w="100" w:type="dxa"/>
              <w:bottom w:w="80" w:type="dxa"/>
              <w:right w:w="100" w:type="dxa"/>
            </w:tcMar>
          </w:tcPr>
          <w:p w14:paraId="7AADDDB1" w14:textId="77777777" w:rsidR="003977F8" w:rsidRDefault="00000000">
            <w:r>
              <w:rPr>
                <w:rFonts w:ascii="Calibri" w:eastAsia="Calibri" w:hAnsi="Calibri" w:cs="Calibri"/>
              </w:rPr>
              <w:t>Max +60°C</w:t>
            </w:r>
          </w:p>
        </w:tc>
        <w:tc>
          <w:tcPr>
            <w:tcW w:w="4800" w:type="dxa"/>
            <w:tcMar>
              <w:top w:w="80" w:type="dxa"/>
              <w:left w:w="100" w:type="dxa"/>
              <w:bottom w:w="80" w:type="dxa"/>
              <w:right w:w="100" w:type="dxa"/>
            </w:tcMar>
          </w:tcPr>
          <w:p w14:paraId="7B1EBFD7" w14:textId="77777777" w:rsidR="003977F8" w:rsidRDefault="00000000">
            <w:r>
              <w:rPr>
                <w:rFonts w:ascii="Calibri" w:eastAsia="Calibri" w:hAnsi="Calibri" w:cs="Calibri"/>
              </w:rPr>
              <w:t xml:space="preserve">Rated ceiling, per Dayliff DDP datasheet</w:t>
            </w:r>
          </w:p>
        </w:tc>
      </w:tr>
      <w:tr w:rsidR="003977F8" w14:paraId="39042AED" w14:textId="77777777">
        <w:tblPrEx>
          <w:tblCellMar>
            <w:top w:w="0" w:type="dxa"/>
            <w:bottom w:w="0" w:type="dxa"/>
          </w:tblCellMar>
        </w:tblPrEx>
        <w:tc>
          <w:tcPr>
            <w:tcW w:w="2400" w:type="dxa"/>
            <w:tcMar>
              <w:top w:w="80" w:type="dxa"/>
              <w:left w:w="100" w:type="dxa"/>
              <w:bottom w:w="80" w:type="dxa"/>
              <w:right w:w="100" w:type="dxa"/>
            </w:tcMar>
          </w:tcPr>
          <w:p w14:paraId="0F0002D4" w14:textId="77777777" w:rsidR="003977F8" w:rsidRDefault="00000000">
            <w:r>
              <w:rPr>
                <w:rFonts w:ascii="Calibri" w:eastAsia="Calibri" w:hAnsi="Calibri" w:cs="Calibri"/>
              </w:rPr>
              <w:t>Ambient Temperature</w:t>
            </w:r>
          </w:p>
        </w:tc>
        <w:tc>
          <w:tcPr>
            <w:tcW w:w="2400" w:type="dxa"/>
            <w:tcMar>
              <w:top w:w="80" w:type="dxa"/>
              <w:left w:w="100" w:type="dxa"/>
              <w:bottom w:w="80" w:type="dxa"/>
              <w:right w:w="100" w:type="dxa"/>
            </w:tcMar>
          </w:tcPr>
          <w:p w14:paraId="0E794A66" w14:textId="77777777" w:rsidR="003977F8" w:rsidRDefault="00000000">
            <w:r>
              <w:rPr>
                <w:rFonts w:ascii="Calibri" w:eastAsia="Calibri" w:hAnsi="Calibri" w:cs="Calibri"/>
              </w:rPr>
              <w:t>Max +40°C</w:t>
            </w:r>
          </w:p>
        </w:tc>
        <w:tc>
          <w:tcPr>
            <w:tcW w:w="4800" w:type="dxa"/>
            <w:tcMar>
              <w:top w:w="80" w:type="dxa"/>
              <w:left w:w="100" w:type="dxa"/>
              <w:bottom w:w="80" w:type="dxa"/>
              <w:right w:w="100" w:type="dxa"/>
            </w:tcMar>
          </w:tcPr>
          <w:p w14:paraId="5E27D430" w14:textId="77777777" w:rsidR="003977F8" w:rsidRDefault="00000000">
            <w:r>
              <w:rPr>
                <w:rFonts w:ascii="Calibri" w:eastAsia="Calibri" w:hAnsi="Calibri" w:cs="Calibri"/>
              </w:rPr>
              <w:t xml:space="preserve">Rated ceiling, per Dayliff DDP datasheet</w:t>
            </w:r>
          </w:p>
        </w:tc>
      </w:tr>
      <w:tr w:rsidR="003977F8" w14:paraId="11068791" w14:textId="77777777">
        <w:tblPrEx>
          <w:tblCellMar>
            <w:top w:w="0" w:type="dxa"/>
            <w:bottom w:w="0" w:type="dxa"/>
          </w:tblCellMar>
        </w:tblPrEx>
        <w:tc>
          <w:tcPr>
            <w:tcW w:w="2400" w:type="dxa"/>
            <w:tcMar>
              <w:top w:w="80" w:type="dxa"/>
              <w:left w:w="100" w:type="dxa"/>
              <w:bottom w:w="80" w:type="dxa"/>
              <w:right w:w="100" w:type="dxa"/>
            </w:tcMar>
          </w:tcPr>
          <w:p w14:paraId="6FEF98BE" w14:textId="77777777" w:rsidR="003977F8" w:rsidRDefault="00000000">
            <w:r>
              <w:rPr>
                <w:rFonts w:ascii="Calibri" w:eastAsia="Calibri" w:hAnsi="Calibri" w:cs="Calibri"/>
              </w:rPr>
              <w:t>Dry Running</w:t>
            </w:r>
          </w:p>
        </w:tc>
        <w:tc>
          <w:tcPr>
            <w:tcW w:w="2400" w:type="dxa"/>
            <w:tcMar>
              <w:top w:w="80" w:type="dxa"/>
              <w:left w:w="100" w:type="dxa"/>
              <w:bottom w:w="80" w:type="dxa"/>
              <w:right w:w="100" w:type="dxa"/>
            </w:tcMar>
          </w:tcPr>
          <w:p w14:paraId="55C39846" w14:textId="77777777" w:rsidR="003977F8" w:rsidRDefault="00000000">
            <w:r>
              <w:rPr>
                <w:rFonts w:ascii="Calibri" w:eastAsia="Calibri" w:hAnsi="Calibri" w:cs="Calibri"/>
              </w:rPr>
              <w:t>Not permitted</w:t>
            </w:r>
          </w:p>
        </w:tc>
        <w:tc>
          <w:tcPr>
            <w:tcW w:w="4800" w:type="dxa"/>
            <w:tcMar>
              <w:top w:w="80" w:type="dxa"/>
              <w:left w:w="100" w:type="dxa"/>
              <w:bottom w:w="80" w:type="dxa"/>
              <w:right w:w="100" w:type="dxa"/>
            </w:tcMar>
          </w:tcPr>
          <w:p w14:paraId="4BB59AF5" w14:textId="77777777" w:rsidR="003977F8" w:rsidRDefault="00000000">
            <w:r>
              <w:rPr>
                <w:rFonts w:ascii="Calibri" w:eastAsia="Calibri" w:hAnsi="Calibri" w:cs="Calibri"/>
              </w:rPr>
              <w:t xml:space="preserve">Manufacturer explicitly names dry-running as a fault condition to be avoided; a real, citable fault mode for FR-4</w:t>
            </w:r>
          </w:p>
        </w:tc>
      </w:tr>
      <w:tr w:rsidR="003977F8" w14:paraId="4DDF095D" w14:textId="77777777">
        <w:tblPrEx>
          <w:tblCellMar>
            <w:top w:w="0" w:type="dxa"/>
            <w:bottom w:w="0" w:type="dxa"/>
          </w:tblCellMar>
        </w:tblPrEx>
        <w:tc>
          <w:tcPr>
            <w:tcW w:w="2400" w:type="dxa"/>
            <w:tcMar>
              <w:top w:w="80" w:type="dxa"/>
              <w:left w:w="100" w:type="dxa"/>
              <w:bottom w:w="80" w:type="dxa"/>
              <w:right w:w="100" w:type="dxa"/>
            </w:tcMar>
          </w:tcPr>
          <w:p w14:paraId="428B81FE" w14:textId="77777777" w:rsidR="003977F8" w:rsidRDefault="00000000">
            <w:r>
              <w:rPr>
                <w:rFonts w:ascii="Calibri" w:eastAsia="Calibri" w:hAnsi="Calibri" w:cs="Calibri"/>
              </w:rPr>
              <w:t>Performance testing</w:t>
            </w:r>
          </w:p>
        </w:tc>
        <w:tc>
          <w:tcPr>
            <w:tcW w:w="2400" w:type="dxa"/>
            <w:tcMar>
              <w:top w:w="80" w:type="dxa"/>
              <w:left w:w="100" w:type="dxa"/>
              <w:bottom w:w="80" w:type="dxa"/>
              <w:right w:w="100" w:type="dxa"/>
            </w:tcMar>
          </w:tcPr>
          <w:p w14:paraId="7D06CF93" w14:textId="77777777" w:rsidR="003977F8" w:rsidRDefault="00000000">
            <w:r>
              <w:rPr>
                <w:rFonts w:ascii="Calibri" w:eastAsia="Calibri" w:hAnsi="Calibri" w:cs="Calibri"/>
              </w:rPr>
              <w:t>ISO 9906</w:t>
            </w:r>
          </w:p>
        </w:tc>
        <w:tc>
          <w:tcPr>
            <w:tcW w:w="4800" w:type="dxa"/>
            <w:tcMar>
              <w:top w:w="80" w:type="dxa"/>
              <w:left w:w="100" w:type="dxa"/>
              <w:bottom w:w="80" w:type="dxa"/>
              <w:right w:w="100" w:type="dxa"/>
            </w:tcMar>
          </w:tcPr>
          <w:p w14:paraId="09564699" w14:textId="77777777" w:rsidR="003977F8" w:rsidRDefault="00000000">
            <w:r>
              <w:rPr>
                <w:rFonts w:ascii="Calibri" w:eastAsia="Calibri" w:hAnsi="Calibri" w:cs="Calibri"/>
              </w:rPr>
              <w:t>Applicable hydraulic performance acceptance-test standard for rotodynamic pumps</w:t>
            </w:r>
          </w:p>
        </w:tc>
      </w:tr>
    </w:tbl>
    <w:p w14:paraId="00770DF4" w14:textId="77777777" w:rsidR="003977F8" w:rsidRDefault="00000000">
      <w:pPr>
        <w:pStyle w:val="Heading2"/>
        <w:spacing w:before="300" w:after="150"/>
      </w:pPr>
      <w:bookmarkStart w:id="51" w:name="_Toc241385525"/>
      <w:r>
        <w:rPr>
          <w:rFonts w:ascii="Calibri" w:eastAsia="Calibri" w:hAnsi="Calibri" w:cs="Calibri"/>
          <w:b/>
          <w:bCs/>
          <w:sz w:val="24"/>
          <w:szCs w:val="24"/>
        </w:rPr>
        <w:t>A.3 Backup Power Supply / UPS: Team-Selected Working Values</w:t>
      </w:r>
      <w:bookmarkEnd w:id="51"/>
    </w:p>
    <w:p w14:paraId="725F02F5" w14:textId="77777777" w:rsidR="003977F8" w:rsidRDefault="00000000">
      <w:pPr>
        <w:spacing w:after="150"/>
      </w:pPr>
      <w:r>
        <w:rPr>
          <w:rFonts w:ascii="Calibri" w:eastAsia="Calibri" w:hAnsi="Calibri" w:cs="Calibri"/>
          <w:sz w:val="22"/>
          <w:szCs w:val="22"/>
        </w:rPr>
        <w:t xml:space="preserve">No manufacturer datasheet or standard has been identified for equipment-level backup power supply operating parameters. The values below are team-selected working values adopted for the simulation, pending equipment-specific validation. They do not trace to a cited source and should not be read as standards-backed limits.</w:t>
      </w:r>
    </w:p>
    <w:p w14:paraId="42016F7C" w14:textId="77777777" w:rsidR="003977F8" w:rsidRDefault="00000000">
      <w:pPr>
        <w:spacing w:after="150"/>
      </w:pPr>
      <w:r>
        <w:rPr>
          <w:rFonts w:ascii="Calibri" w:eastAsia="Calibri" w:hAnsi="Calibri" w:cs="Calibri"/>
          <w:sz w:val="22"/>
          <w:szCs w:val="22"/>
        </w:rPr>
        <w:t xml:space="preserve">Malawi's grid-instability context (ESCOM load shedding and ESCOM's 20 MW Battery Energy Storage System in Lilongwe, see Section 2.1) explains why this monitoring matters. It is grid-scale infrastructure data and is not used as a source for the equipment-level values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3977F8" w14:paraId="34A2F3B5"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C1EBE70" w14:textId="77777777" w:rsidR="003977F8" w:rsidRDefault="00000000">
            <w:r>
              <w:rPr>
                <w:rFonts w:ascii="Calibri" w:eastAsia="Calibri" w:hAnsi="Calibri" w:cs="Calibri"/>
                <w:b/>
                <w:bCs/>
              </w:rPr>
              <w:lastRenderedPageBreak/>
              <w:t>Parameter</w:t>
            </w:r>
          </w:p>
        </w:tc>
        <w:tc>
          <w:tcPr>
            <w:tcW w:w="3600" w:type="dxa"/>
            <w:shd w:val="clear" w:color="auto" w:fill="D9D9D9"/>
            <w:tcMar>
              <w:top w:w="80" w:type="dxa"/>
              <w:left w:w="100" w:type="dxa"/>
              <w:bottom w:w="80" w:type="dxa"/>
              <w:right w:w="100" w:type="dxa"/>
            </w:tcMar>
          </w:tcPr>
          <w:p w14:paraId="527CB916" w14:textId="77777777" w:rsidR="003977F8" w:rsidRDefault="00000000">
            <w:r>
              <w:rPr>
                <w:rFonts w:ascii="Calibri" w:eastAsia="Calibri" w:hAnsi="Calibri" w:cs="Calibri"/>
                <w:b/>
                <w:bCs/>
              </w:rPr>
              <w:t>Normal</w:t>
            </w:r>
          </w:p>
        </w:tc>
        <w:tc>
          <w:tcPr>
            <w:tcW w:w="3600" w:type="dxa"/>
            <w:shd w:val="clear" w:color="auto" w:fill="D9D9D9"/>
            <w:tcMar>
              <w:top w:w="80" w:type="dxa"/>
              <w:left w:w="100" w:type="dxa"/>
              <w:bottom w:w="80" w:type="dxa"/>
              <w:right w:w="100" w:type="dxa"/>
            </w:tcMar>
          </w:tcPr>
          <w:p w14:paraId="15D55823" w14:textId="77777777" w:rsidR="003977F8" w:rsidRDefault="00000000">
            <w:r>
              <w:rPr>
                <w:rFonts w:ascii="Calibri" w:eastAsia="Calibri" w:hAnsi="Calibri" w:cs="Calibri"/>
                <w:b/>
                <w:bCs/>
              </w:rPr>
              <w:t>Abnormal</w:t>
            </w:r>
          </w:p>
        </w:tc>
      </w:tr>
      <w:tr w:rsidR="003977F8" w14:paraId="65FA0F90" w14:textId="77777777">
        <w:tblPrEx>
          <w:tblCellMar>
            <w:top w:w="0" w:type="dxa"/>
            <w:bottom w:w="0" w:type="dxa"/>
          </w:tblCellMar>
        </w:tblPrEx>
        <w:tc>
          <w:tcPr>
            <w:tcW w:w="2400" w:type="dxa"/>
            <w:tcMar>
              <w:top w:w="80" w:type="dxa"/>
              <w:left w:w="100" w:type="dxa"/>
              <w:bottom w:w="80" w:type="dxa"/>
              <w:right w:w="100" w:type="dxa"/>
            </w:tcMar>
          </w:tcPr>
          <w:p w14:paraId="6A6C3B0C" w14:textId="77777777" w:rsidR="003977F8" w:rsidRDefault="00000000">
            <w:r>
              <w:rPr>
                <w:rFonts w:ascii="Calibri" w:eastAsia="Calibri" w:hAnsi="Calibri" w:cs="Calibri"/>
              </w:rPr>
              <w:t>Temperature</w:t>
            </w:r>
          </w:p>
        </w:tc>
        <w:tc>
          <w:tcPr>
            <w:tcW w:w="3600" w:type="dxa"/>
            <w:tcMar>
              <w:top w:w="80" w:type="dxa"/>
              <w:left w:w="100" w:type="dxa"/>
              <w:bottom w:w="80" w:type="dxa"/>
              <w:right w:w="100" w:type="dxa"/>
            </w:tcMar>
          </w:tcPr>
          <w:p w14:paraId="55222276" w14:textId="77777777" w:rsidR="003977F8" w:rsidRDefault="00000000">
            <w:r>
              <w:rPr>
                <w:rFonts w:ascii="Calibri" w:eastAsia="Calibri" w:hAnsi="Calibri" w:cs="Calibri"/>
              </w:rPr>
              <w:t>Ambient &lt; 25°C; internal &lt; 60°C</w:t>
            </w:r>
          </w:p>
        </w:tc>
        <w:tc>
          <w:tcPr>
            <w:tcW w:w="3600" w:type="dxa"/>
            <w:tcMar>
              <w:top w:w="80" w:type="dxa"/>
              <w:left w:w="100" w:type="dxa"/>
              <w:bottom w:w="80" w:type="dxa"/>
              <w:right w:w="100" w:type="dxa"/>
            </w:tcMar>
          </w:tcPr>
          <w:p w14:paraId="1990E050" w14:textId="77777777" w:rsidR="003977F8" w:rsidRDefault="00000000">
            <w:r>
              <w:rPr>
                <w:rFonts w:ascii="Calibri" w:eastAsia="Calibri" w:hAnsi="Calibri" w:cs="Calibri"/>
              </w:rPr>
              <w:t>Internal &gt; 75°C</w:t>
            </w:r>
          </w:p>
        </w:tc>
      </w:tr>
      <w:tr w:rsidR="003977F8" w14:paraId="6E3865A3" w14:textId="77777777">
        <w:tblPrEx>
          <w:tblCellMar>
            <w:top w:w="0" w:type="dxa"/>
            <w:bottom w:w="0" w:type="dxa"/>
          </w:tblCellMar>
        </w:tblPrEx>
        <w:tc>
          <w:tcPr>
            <w:tcW w:w="2400" w:type="dxa"/>
            <w:tcMar>
              <w:top w:w="80" w:type="dxa"/>
              <w:left w:w="100" w:type="dxa"/>
              <w:bottom w:w="80" w:type="dxa"/>
              <w:right w:w="100" w:type="dxa"/>
            </w:tcMar>
          </w:tcPr>
          <w:p w14:paraId="4533F17C" w14:textId="77777777" w:rsidR="003977F8" w:rsidRDefault="00000000">
            <w:r>
              <w:rPr>
                <w:rFonts w:ascii="Calibri" w:eastAsia="Calibri" w:hAnsi="Calibri" w:cs="Calibri"/>
              </w:rPr>
              <w:t>Current</w:t>
            </w:r>
          </w:p>
        </w:tc>
        <w:tc>
          <w:tcPr>
            <w:tcW w:w="3600" w:type="dxa"/>
            <w:tcMar>
              <w:top w:w="80" w:type="dxa"/>
              <w:left w:w="100" w:type="dxa"/>
              <w:bottom w:w="80" w:type="dxa"/>
              <w:right w:w="100" w:type="dxa"/>
            </w:tcMar>
          </w:tcPr>
          <w:p w14:paraId="74C40AA5" w14:textId="77777777" w:rsidR="003977F8" w:rsidRDefault="00000000">
            <w:r>
              <w:rPr>
                <w:rFonts w:ascii="Calibri" w:eastAsia="Calibri" w:hAnsi="Calibri" w:cs="Calibri"/>
              </w:rPr>
              <w:t>Stable charging current; near-zero output on grid power</w:t>
            </w:r>
          </w:p>
        </w:tc>
        <w:tc>
          <w:tcPr>
            <w:tcW w:w="3600" w:type="dxa"/>
            <w:tcMar>
              <w:top w:w="80" w:type="dxa"/>
              <w:left w:w="100" w:type="dxa"/>
              <w:bottom w:w="80" w:type="dxa"/>
              <w:right w:w="100" w:type="dxa"/>
            </w:tcMar>
          </w:tcPr>
          <w:p w14:paraId="1FD94BA9" w14:textId="77777777" w:rsidR="003977F8" w:rsidRDefault="00000000">
            <w:r>
              <w:rPr>
                <w:rFonts w:ascii="Calibri" w:eastAsia="Calibri" w:hAnsi="Calibri" w:cs="Calibri"/>
              </w:rPr>
              <w:t xml:space="preserve">High charging current (possible short); erratic output during backup (possible inverter fault)</w:t>
            </w:r>
          </w:p>
        </w:tc>
      </w:tr>
      <w:tr w:rsidR="003977F8" w14:paraId="2AB39AFE" w14:textId="77777777">
        <w:tblPrEx>
          <w:tblCellMar>
            <w:top w:w="0" w:type="dxa"/>
            <w:bottom w:w="0" w:type="dxa"/>
          </w:tblCellMar>
        </w:tblPrEx>
        <w:tc>
          <w:tcPr>
            <w:tcW w:w="2400" w:type="dxa"/>
            <w:tcMar>
              <w:top w:w="80" w:type="dxa"/>
              <w:left w:w="100" w:type="dxa"/>
              <w:bottom w:w="80" w:type="dxa"/>
              <w:right w:w="100" w:type="dxa"/>
            </w:tcMar>
          </w:tcPr>
          <w:p w14:paraId="04A016DA" w14:textId="77777777" w:rsidR="003977F8" w:rsidRDefault="00000000">
            <w:r>
              <w:rPr>
                <w:rFonts w:ascii="Calibri" w:eastAsia="Calibri" w:hAnsi="Calibri" w:cs="Calibri"/>
              </w:rPr>
              <w:t>Cooling fan speed</w:t>
            </w:r>
          </w:p>
        </w:tc>
        <w:tc>
          <w:tcPr>
            <w:tcW w:w="3600" w:type="dxa"/>
            <w:tcMar>
              <w:top w:w="80" w:type="dxa"/>
              <w:left w:w="100" w:type="dxa"/>
              <w:bottom w:w="80" w:type="dxa"/>
              <w:right w:w="100" w:type="dxa"/>
            </w:tcMar>
          </w:tcPr>
          <w:p w14:paraId="0C996DC2" w14:textId="77777777" w:rsidR="003977F8" w:rsidRDefault="00000000">
            <w:r>
              <w:rPr>
                <w:rFonts w:ascii="Calibri" w:eastAsia="Calibri" w:hAnsi="Calibri" w:cs="Calibri"/>
              </w:rPr>
              <w:t>Monitor the cooling fan, not the unit itself</w:t>
            </w:r>
          </w:p>
        </w:tc>
        <w:tc>
          <w:tcPr>
            <w:tcW w:w="3600" w:type="dxa"/>
            <w:tcMar>
              <w:top w:w="80" w:type="dxa"/>
              <w:left w:w="100" w:type="dxa"/>
              <w:bottom w:w="80" w:type="dxa"/>
              <w:right w:w="100" w:type="dxa"/>
            </w:tcMar>
          </w:tcPr>
          <w:p w14:paraId="751466AB" w14:textId="77777777" w:rsidR="003977F8" w:rsidRDefault="00000000">
            <w:r>
              <w:rPr>
                <w:rFonts w:ascii="Calibri" w:eastAsia="Calibri" w:hAnsi="Calibri" w:cs="Calibri"/>
              </w:rPr>
              <w:t>&lt; 1000 RPM indicates cooling failure (simulated cooling-failure condition)</w:t>
            </w:r>
          </w:p>
        </w:tc>
      </w:tr>
    </w:tbl>
    <w:p w14:paraId="474DD944" w14:textId="77777777" w:rsidR="003977F8" w:rsidRDefault="00000000">
      <w:pPr>
        <w:pStyle w:val="Heading2"/>
        <w:spacing w:before="300" w:after="150"/>
      </w:pPr>
      <w:bookmarkStart w:id="52" w:name="_Toc241385526"/>
      <w:r>
        <w:rPr>
          <w:rFonts w:ascii="Calibri" w:eastAsia="Calibri" w:hAnsi="Calibri" w:cs="Calibri"/>
          <w:b/>
          <w:bCs/>
          <w:sz w:val="24"/>
          <w:szCs w:val="24"/>
        </w:rPr>
        <w:t>A.4 Other Team-Selected Working Values</w:t>
      </w:r>
      <w:bookmarkEnd w:id="52"/>
    </w:p>
    <w:p w14:paraId="1094DB20" w14:textId="77777777" w:rsidR="003977F8" w:rsidRDefault="00000000">
      <w:pPr>
        <w:spacing w:after="150"/>
      </w:pPr>
      <w:r>
        <w:rPr>
          <w:rFonts w:ascii="Calibri" w:eastAsia="Calibri" w:hAnsi="Calibri" w:cs="Calibri"/>
          <w:sz w:val="22"/>
          <w:szCs w:val="22"/>
        </w:rPr>
        <w:t xml:space="preserve">The figures in this section have no cited standard or manufacturer datasheet. They are adopted as working values for the simulation and are pending equipment-specific validation. They are separated from A.1 and A.2 so that the difference in source strength is visible.</w:t>
      </w:r>
    </w:p>
    <w:p w14:paraId="39A710CD" w14:textId="77777777" w:rsidR="003977F8" w:rsidRDefault="00000000">
      <w:pPr>
        <w:pStyle w:val="Heading3"/>
        <w:spacing w:before="200" w:after="100"/>
      </w:pPr>
      <w:bookmarkStart w:id="53" w:name="_Toc241385527"/>
      <w:r>
        <w:rPr>
          <w:rFonts w:ascii="Calibri" w:eastAsia="Calibri" w:hAnsi="Calibri" w:cs="Calibri"/>
          <w:b/>
          <w:bCs/>
          <w:sz w:val="22"/>
          <w:szCs w:val="22"/>
        </w:rPr>
        <w:t>Motor RPM threshold (team-selected)</w:t>
      </w:r>
      <w:bookmarkEnd w:id="53"/>
    </w:p>
    <w:p w14:paraId="593C4876" w14:textId="77777777" w:rsidR="003977F8" w:rsidRDefault="00000000">
      <w:pPr>
        <w:spacing w:after="150"/>
      </w:pPr>
      <w:r>
        <w:rPr>
          <w:rFonts w:ascii="Calibri" w:eastAsia="Calibri" w:hAnsi="Calibri" w:cs="Calibri"/>
          <w:sz w:val="22"/>
          <w:szCs w:val="22"/>
        </w:rPr>
        <w:t xml:space="preserve">Normal operation: within ±2% of synchronous speed. Abnormal: below 90% of rated speed under load. No source has been identified for these values.</w:t>
      </w:r>
    </w:p>
    <w:p w14:paraId="78B4B559" w14:textId="77777777" w:rsidR="003977F8" w:rsidRDefault="00000000">
      <w:pPr>
        <w:pStyle w:val="Heading3"/>
        <w:spacing w:before="200" w:after="100"/>
      </w:pPr>
      <w:bookmarkStart w:id="54" w:name="_Toc241385528"/>
      <w:r>
        <w:rPr>
          <w:rFonts w:ascii="Calibri" w:eastAsia="Calibri" w:hAnsi="Calibri" w:cs="Calibri"/>
          <w:b/>
          <w:bCs/>
          <w:sz w:val="22"/>
          <w:szCs w:val="22"/>
        </w:rPr>
        <w:t xml:space="preserve">Water pump: bearing temperature, current, vibration and RPM (team-selected)</w:t>
      </w:r>
      <w:bookmarkEnd w:id="54"/>
    </w:p>
    <w:p w14:paraId="479E1968" w14:textId="77777777" w:rsidR="003977F8" w:rsidRDefault="00000000">
      <w:pPr>
        <w:spacing w:after="150"/>
      </w:pPr>
      <w:r>
        <w:rPr>
          <w:rFonts w:ascii="Calibri" w:eastAsia="Calibri" w:hAnsi="Calibri" w:cs="Calibri"/>
          <w:sz w:val="22"/>
          <w:szCs w:val="22"/>
        </w:rPr>
        <w:t xml:space="preserve">Bearing temperature, current, vibration and RPM values below are team-selected. The fluid-temperature, ambient-temperature and dry-running limits in A.2 are manufacturer-sourced.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800"/>
      </w:tblGrid>
      <w:tr w:rsidR="003977F8" w14:paraId="1E1AE380" w14:textId="77777777">
        <w:tblPrEx>
          <w:tblCellMar>
            <w:top w:w="0" w:type="dxa"/>
            <w:bottom w:w="0" w:type="dxa"/>
          </w:tblCellMar>
        </w:tblPrEx>
        <w:tc>
          <w:tcPr>
            <w:tcW w:w="1800" w:type="dxa"/>
            <w:shd w:val="clear" w:color="auto" w:fill="D9D9D9"/>
            <w:tcMar>
              <w:top w:w="80" w:type="dxa"/>
              <w:left w:w="100" w:type="dxa"/>
              <w:bottom w:w="80" w:type="dxa"/>
              <w:right w:w="100" w:type="dxa"/>
            </w:tcMar>
          </w:tcPr>
          <w:p w14:paraId="17419136" w14:textId="77777777" w:rsidR="003977F8" w:rsidRDefault="00000000">
            <w:r>
              <w:rPr>
                <w:rFonts w:ascii="Calibri" w:eastAsia="Calibri" w:hAnsi="Calibri" w:cs="Calibri"/>
                <w:b/>
                <w:bCs/>
              </w:rPr>
              <w:t>Parameter</w:t>
            </w:r>
          </w:p>
        </w:tc>
        <w:tc>
          <w:tcPr>
            <w:tcW w:w="1800" w:type="dxa"/>
            <w:shd w:val="clear" w:color="auto" w:fill="D9D9D9"/>
            <w:tcMar>
              <w:top w:w="80" w:type="dxa"/>
              <w:left w:w="100" w:type="dxa"/>
              <w:bottom w:w="80" w:type="dxa"/>
              <w:right w:w="100" w:type="dxa"/>
            </w:tcMar>
          </w:tcPr>
          <w:p w14:paraId="496C83B5" w14:textId="77777777" w:rsidR="003977F8" w:rsidRDefault="00000000">
            <w:r>
              <w:rPr>
                <w:rFonts w:ascii="Calibri" w:eastAsia="Calibri" w:hAnsi="Calibri" w:cs="Calibri"/>
                <w:b/>
                <w:bCs/>
              </w:rPr>
              <w:t>Normal</w:t>
            </w:r>
          </w:p>
        </w:tc>
        <w:tc>
          <w:tcPr>
            <w:tcW w:w="2200" w:type="dxa"/>
            <w:shd w:val="clear" w:color="auto" w:fill="D9D9D9"/>
            <w:tcMar>
              <w:top w:w="80" w:type="dxa"/>
              <w:left w:w="100" w:type="dxa"/>
              <w:bottom w:w="80" w:type="dxa"/>
              <w:right w:w="100" w:type="dxa"/>
            </w:tcMar>
          </w:tcPr>
          <w:p w14:paraId="63058E58" w14:textId="77777777" w:rsidR="003977F8" w:rsidRDefault="00000000">
            <w:r>
              <w:rPr>
                <w:rFonts w:ascii="Calibri" w:eastAsia="Calibri" w:hAnsi="Calibri" w:cs="Calibri"/>
                <w:b/>
                <w:bCs/>
              </w:rPr>
              <w:t>Abnormal</w:t>
            </w:r>
          </w:p>
        </w:tc>
        <w:tc>
          <w:tcPr>
            <w:tcW w:w="3800" w:type="dxa"/>
            <w:shd w:val="clear" w:color="auto" w:fill="D9D9D9"/>
            <w:tcMar>
              <w:top w:w="80" w:type="dxa"/>
              <w:left w:w="100" w:type="dxa"/>
              <w:bottom w:w="80" w:type="dxa"/>
              <w:right w:w="100" w:type="dxa"/>
            </w:tcMar>
          </w:tcPr>
          <w:p w14:paraId="6732ACC5" w14:textId="77777777" w:rsidR="003977F8" w:rsidRDefault="00000000">
            <w:r>
              <w:rPr>
                <w:rFonts w:ascii="Calibri" w:eastAsia="Calibri" w:hAnsi="Calibri" w:cs="Calibri"/>
                <w:b/>
                <w:bCs/>
              </w:rPr>
              <w:t xml:space="preserve">Likely cause when abnormal</w:t>
            </w:r>
          </w:p>
        </w:tc>
      </w:tr>
      <w:tr w:rsidR="003977F8" w14:paraId="092DAE30" w14:textId="77777777">
        <w:tblPrEx>
          <w:tblCellMar>
            <w:top w:w="0" w:type="dxa"/>
            <w:bottom w:w="0" w:type="dxa"/>
          </w:tblCellMar>
        </w:tblPrEx>
        <w:tc>
          <w:tcPr>
            <w:tcW w:w="1800" w:type="dxa"/>
            <w:tcMar>
              <w:top w:w="80" w:type="dxa"/>
              <w:left w:w="100" w:type="dxa"/>
              <w:bottom w:w="80" w:type="dxa"/>
              <w:right w:w="100" w:type="dxa"/>
            </w:tcMar>
          </w:tcPr>
          <w:p w14:paraId="0896687D" w14:textId="77777777" w:rsidR="003977F8" w:rsidRDefault="00000000">
            <w:r>
              <w:rPr>
                <w:rFonts w:ascii="Calibri" w:eastAsia="Calibri" w:hAnsi="Calibri" w:cs="Calibri"/>
              </w:rPr>
              <w:t>Bearing temperature</w:t>
            </w:r>
          </w:p>
        </w:tc>
        <w:tc>
          <w:tcPr>
            <w:tcW w:w="1800" w:type="dxa"/>
            <w:tcMar>
              <w:top w:w="80" w:type="dxa"/>
              <w:left w:w="100" w:type="dxa"/>
              <w:bottom w:w="80" w:type="dxa"/>
              <w:right w:w="100" w:type="dxa"/>
            </w:tcMar>
          </w:tcPr>
          <w:p w14:paraId="0D3345BA" w14:textId="77777777" w:rsidR="003977F8" w:rsidRDefault="00000000">
            <w:r>
              <w:rPr>
                <w:rFonts w:ascii="Calibri" w:eastAsia="Calibri" w:hAnsi="Calibri" w:cs="Calibri"/>
              </w:rPr>
              <w:t>&lt; 80°C</w:t>
            </w:r>
          </w:p>
        </w:tc>
        <w:tc>
          <w:tcPr>
            <w:tcW w:w="2200" w:type="dxa"/>
            <w:tcMar>
              <w:top w:w="80" w:type="dxa"/>
              <w:left w:w="100" w:type="dxa"/>
              <w:bottom w:w="80" w:type="dxa"/>
              <w:right w:w="100" w:type="dxa"/>
            </w:tcMar>
          </w:tcPr>
          <w:p w14:paraId="03069A89" w14:textId="77777777" w:rsidR="003977F8" w:rsidRDefault="00000000">
            <w:r>
              <w:rPr>
                <w:rFonts w:ascii="Calibri" w:eastAsia="Calibri" w:hAnsi="Calibri" w:cs="Calibri"/>
              </w:rPr>
              <w:t>&gt; 95°C</w:t>
            </w:r>
          </w:p>
        </w:tc>
        <w:tc>
          <w:tcPr>
            <w:tcW w:w="3800" w:type="dxa"/>
            <w:tcMar>
              <w:top w:w="80" w:type="dxa"/>
              <w:left w:w="100" w:type="dxa"/>
              <w:bottom w:w="80" w:type="dxa"/>
              <w:right w:w="100" w:type="dxa"/>
            </w:tcMar>
          </w:tcPr>
          <w:p w14:paraId="2F632275" w14:textId="77777777" w:rsidR="003977F8" w:rsidRDefault="00000000">
            <w:r>
              <w:rPr>
                <w:rFonts w:ascii="Calibri" w:eastAsia="Calibri" w:hAnsi="Calibri" w:cs="Calibri"/>
              </w:rPr>
              <w:t>Lubrication failure (gradual rise); dry running or cavitation (sudden rise)</w:t>
            </w:r>
          </w:p>
        </w:tc>
      </w:tr>
      <w:tr w:rsidR="003977F8" w14:paraId="4E36D383" w14:textId="77777777">
        <w:tblPrEx>
          <w:tblCellMar>
            <w:top w:w="0" w:type="dxa"/>
            <w:bottom w:w="0" w:type="dxa"/>
          </w:tblCellMar>
        </w:tblPrEx>
        <w:tc>
          <w:tcPr>
            <w:tcW w:w="1800" w:type="dxa"/>
            <w:tcMar>
              <w:top w:w="80" w:type="dxa"/>
              <w:left w:w="100" w:type="dxa"/>
              <w:bottom w:w="80" w:type="dxa"/>
              <w:right w:w="100" w:type="dxa"/>
            </w:tcMar>
          </w:tcPr>
          <w:p w14:paraId="38801D16" w14:textId="77777777" w:rsidR="003977F8" w:rsidRDefault="00000000">
            <w:r>
              <w:rPr>
                <w:rFonts w:ascii="Calibri" w:eastAsia="Calibri" w:hAnsi="Calibri" w:cs="Calibri"/>
              </w:rPr>
              <w:t>Current</w:t>
            </w:r>
          </w:p>
        </w:tc>
        <w:tc>
          <w:tcPr>
            <w:tcW w:w="1800" w:type="dxa"/>
            <w:tcMar>
              <w:top w:w="80" w:type="dxa"/>
              <w:left w:w="100" w:type="dxa"/>
              <w:bottom w:w="80" w:type="dxa"/>
              <w:right w:w="100" w:type="dxa"/>
            </w:tcMar>
          </w:tcPr>
          <w:p w14:paraId="25E8B0EE" w14:textId="77777777" w:rsidR="003977F8" w:rsidRDefault="00000000">
            <w:r>
              <w:rPr>
                <w:rFonts w:ascii="Calibri" w:eastAsia="Calibri" w:hAnsi="Calibri" w:cs="Calibri"/>
              </w:rPr>
              <w:t>Near rated current</w:t>
            </w:r>
          </w:p>
        </w:tc>
        <w:tc>
          <w:tcPr>
            <w:tcW w:w="2200" w:type="dxa"/>
            <w:tcMar>
              <w:top w:w="80" w:type="dxa"/>
              <w:left w:w="100" w:type="dxa"/>
              <w:bottom w:w="80" w:type="dxa"/>
              <w:right w:w="100" w:type="dxa"/>
            </w:tcMar>
          </w:tcPr>
          <w:p w14:paraId="6AD86F6D" w14:textId="77777777" w:rsidR="003977F8" w:rsidRDefault="00000000">
            <w:r>
              <w:rPr>
                <w:rFonts w:ascii="Calibri" w:eastAsia="Calibri" w:hAnsi="Calibri" w:cs="Calibri"/>
              </w:rPr>
              <w:t>High current with low flow, or low current</w:t>
            </w:r>
          </w:p>
        </w:tc>
        <w:tc>
          <w:tcPr>
            <w:tcW w:w="3800" w:type="dxa"/>
            <w:tcMar>
              <w:top w:w="80" w:type="dxa"/>
              <w:left w:w="100" w:type="dxa"/>
              <w:bottom w:w="80" w:type="dxa"/>
              <w:right w:w="100" w:type="dxa"/>
            </w:tcMar>
          </w:tcPr>
          <w:p w14:paraId="0C37A80E" w14:textId="77777777" w:rsidR="003977F8" w:rsidRDefault="00000000">
            <w:r>
              <w:rPr>
                <w:rFonts w:ascii="Calibri" w:eastAsia="Calibri" w:hAnsi="Calibri" w:cs="Calibri"/>
              </w:rPr>
              <w:t>Blockage (high current, low flow); cavitation or airlock (low current)</w:t>
            </w:r>
          </w:p>
        </w:tc>
      </w:tr>
      <w:tr w:rsidR="003977F8" w14:paraId="1E80D5B4" w14:textId="77777777">
        <w:tblPrEx>
          <w:tblCellMar>
            <w:top w:w="0" w:type="dxa"/>
            <w:bottom w:w="0" w:type="dxa"/>
          </w:tblCellMar>
        </w:tblPrEx>
        <w:tc>
          <w:tcPr>
            <w:tcW w:w="1800" w:type="dxa"/>
            <w:tcMar>
              <w:top w:w="80" w:type="dxa"/>
              <w:left w:w="100" w:type="dxa"/>
              <w:bottom w:w="80" w:type="dxa"/>
              <w:right w:w="100" w:type="dxa"/>
            </w:tcMar>
          </w:tcPr>
          <w:p w14:paraId="285D2BCC" w14:textId="77777777" w:rsidR="003977F8" w:rsidRDefault="00000000">
            <w:r>
              <w:rPr>
                <w:rFonts w:ascii="Calibri" w:eastAsia="Calibri" w:hAnsi="Calibri" w:cs="Calibri"/>
              </w:rPr>
              <w:t>Vibration</w:t>
            </w:r>
          </w:p>
        </w:tc>
        <w:tc>
          <w:tcPr>
            <w:tcW w:w="1800" w:type="dxa"/>
            <w:tcMar>
              <w:top w:w="80" w:type="dxa"/>
              <w:left w:w="100" w:type="dxa"/>
              <w:bottom w:w="80" w:type="dxa"/>
              <w:right w:w="100" w:type="dxa"/>
            </w:tcMar>
          </w:tcPr>
          <w:p w14:paraId="1965F778" w14:textId="77777777" w:rsidR="003977F8" w:rsidRDefault="00000000">
            <w:r>
              <w:rPr>
                <w:rFonts w:ascii="Calibri" w:eastAsia="Calibri" w:hAnsi="Calibri" w:cs="Calibri"/>
              </w:rPr>
              <w:t>&lt; 3.0 mm/s RMS</w:t>
            </w:r>
          </w:p>
        </w:tc>
        <w:tc>
          <w:tcPr>
            <w:tcW w:w="2200" w:type="dxa"/>
            <w:tcMar>
              <w:top w:w="80" w:type="dxa"/>
              <w:left w:w="100" w:type="dxa"/>
              <w:bottom w:w="80" w:type="dxa"/>
              <w:right w:w="100" w:type="dxa"/>
            </w:tcMar>
          </w:tcPr>
          <w:p w14:paraId="77D37F92" w14:textId="77777777" w:rsidR="003977F8" w:rsidRDefault="00000000">
            <w:r>
              <w:rPr>
                <w:rFonts w:ascii="Calibri" w:eastAsia="Calibri" w:hAnsi="Calibri" w:cs="Calibri"/>
              </w:rPr>
              <w:t>&gt; 5.0 mm/s RMS</w:t>
            </w:r>
          </w:p>
        </w:tc>
        <w:tc>
          <w:tcPr>
            <w:tcW w:w="3800" w:type="dxa"/>
            <w:tcMar>
              <w:top w:w="80" w:type="dxa"/>
              <w:left w:w="100" w:type="dxa"/>
              <w:bottom w:w="80" w:type="dxa"/>
              <w:right w:w="100" w:type="dxa"/>
            </w:tcMar>
          </w:tcPr>
          <w:p w14:paraId="07D20119" w14:textId="77777777" w:rsidR="003977F8" w:rsidRDefault="00000000">
            <w:r>
              <w:rPr>
                <w:rFonts w:ascii="Calibri" w:eastAsia="Calibri" w:hAnsi="Calibri" w:cs="Calibri"/>
              </w:rPr>
              <w:t>Impeller imbalance or cavitation (high axial vibration)</w:t>
            </w:r>
          </w:p>
        </w:tc>
      </w:tr>
      <w:tr w:rsidR="003977F8" w14:paraId="45FC8EB8" w14:textId="77777777">
        <w:tblPrEx>
          <w:tblCellMar>
            <w:top w:w="0" w:type="dxa"/>
            <w:bottom w:w="0" w:type="dxa"/>
          </w:tblCellMar>
        </w:tblPrEx>
        <w:tc>
          <w:tcPr>
            <w:tcW w:w="1800" w:type="dxa"/>
            <w:tcMar>
              <w:top w:w="80" w:type="dxa"/>
              <w:left w:w="100" w:type="dxa"/>
              <w:bottom w:w="80" w:type="dxa"/>
              <w:right w:w="100" w:type="dxa"/>
            </w:tcMar>
          </w:tcPr>
          <w:p w14:paraId="4F932804" w14:textId="77777777" w:rsidR="003977F8" w:rsidRDefault="00000000">
            <w:r>
              <w:rPr>
                <w:rFonts w:ascii="Calibri" w:eastAsia="Calibri" w:hAnsi="Calibri" w:cs="Calibri"/>
              </w:rPr>
              <w:t>RPM</w:t>
            </w:r>
          </w:p>
        </w:tc>
        <w:tc>
          <w:tcPr>
            <w:tcW w:w="1800" w:type="dxa"/>
            <w:tcMar>
              <w:top w:w="80" w:type="dxa"/>
              <w:left w:w="100" w:type="dxa"/>
              <w:bottom w:w="80" w:type="dxa"/>
              <w:right w:w="100" w:type="dxa"/>
            </w:tcMar>
          </w:tcPr>
          <w:p w14:paraId="5B73022F" w14:textId="77777777" w:rsidR="003977F8" w:rsidRDefault="00000000">
            <w:r>
              <w:rPr>
                <w:rFonts w:ascii="Calibri" w:eastAsia="Calibri" w:hAnsi="Calibri" w:cs="Calibri"/>
              </w:rPr>
              <w:t>Matches motor speed</w:t>
            </w:r>
          </w:p>
        </w:tc>
        <w:tc>
          <w:tcPr>
            <w:tcW w:w="2200" w:type="dxa"/>
            <w:tcMar>
              <w:top w:w="80" w:type="dxa"/>
              <w:left w:w="100" w:type="dxa"/>
              <w:bottom w:w="80" w:type="dxa"/>
              <w:right w:w="100" w:type="dxa"/>
            </w:tcMar>
          </w:tcPr>
          <w:p w14:paraId="6627B205" w14:textId="77777777" w:rsidR="003977F8" w:rsidRDefault="00000000">
            <w:r>
              <w:rPr>
                <w:rFonts w:ascii="Calibri" w:eastAsia="Calibri" w:hAnsi="Calibri" w:cs="Calibri"/>
              </w:rPr>
              <w:t>Dropping or fluctuating</w:t>
            </w:r>
          </w:p>
        </w:tc>
        <w:tc>
          <w:tcPr>
            <w:tcW w:w="3800" w:type="dxa"/>
            <w:tcMar>
              <w:top w:w="80" w:type="dxa"/>
              <w:left w:w="100" w:type="dxa"/>
              <w:bottom w:w="80" w:type="dxa"/>
              <w:right w:w="100" w:type="dxa"/>
            </w:tcMar>
          </w:tcPr>
          <w:p w14:paraId="1BE547B4" w14:textId="77777777" w:rsidR="003977F8" w:rsidRDefault="00000000">
            <w:r>
              <w:rPr>
                <w:rFonts w:ascii="Calibri" w:eastAsia="Calibri" w:hAnsi="Calibri" w:cs="Calibri"/>
              </w:rPr>
              <w:t>Belt slip (dropping); suction starvation (fluctuating)</w:t>
            </w:r>
          </w:p>
        </w:tc>
      </w:tr>
    </w:tbl>
    <w:p w14:paraId="04FC09E1" w14:textId="77777777" w:rsidR="003977F8" w:rsidRDefault="00000000">
      <w:pPr>
        <w:pStyle w:val="Heading3"/>
        <w:spacing w:before="200" w:after="100"/>
      </w:pPr>
      <w:bookmarkStart w:id="55" w:name="_Toc241385529"/>
      <w:r>
        <w:rPr>
          <w:rFonts w:ascii="Calibri" w:eastAsia="Calibri" w:hAnsi="Calibri" w:cs="Calibri"/>
          <w:b/>
          <w:bCs/>
          <w:sz w:val="22"/>
          <w:szCs w:val="22"/>
        </w:rPr>
        <w:t>Motor temperature (team-selected)</w:t>
      </w:r>
      <w:bookmarkEnd w:id="55"/>
    </w:p>
    <w:p w14:paraId="5413B8D4" w14:textId="77777777" w:rsidR="003977F8" w:rsidRDefault="00000000">
      <w:pPr>
        <w:spacing w:after="150"/>
      </w:pPr>
      <w:r>
        <w:rPr>
          <w:rFonts w:ascii="Calibri" w:eastAsia="Calibri" w:hAnsi="Calibri" w:cs="Calibri"/>
          <w:sz w:val="22"/>
          <w:szCs w:val="22"/>
        </w:rPr>
        <w:t xml:space="preserve">Normal: below 120°C. Warning: above 130°C. Critical: above 150°C. These are the limits used in A.1. They are team-selected and are not attributed to IEC 60034-1, because the standard sets insulation-class temperature limits rather than warning thresholds for monitoring. The earlier alternative table (100°C/120°C normal, 130°C/150°C abnormal) is superseded by these values.</w:t>
      </w:r>
    </w:p>
    <w:p w14:paraId="13A690C8" w14:textId="77777777" w:rsidR="003977F8" w:rsidRDefault="00000000">
      <w:r>
        <w:br w:type="page"/>
      </w:r>
    </w:p>
    <w:p w14:paraId="780D147B" w14:textId="77777777" w:rsidR="003977F8" w:rsidRDefault="00000000">
      <w:pPr>
        <w:pStyle w:val="Heading1"/>
        <w:spacing w:before="400" w:after="200"/>
      </w:pPr>
      <w:bookmarkStart w:id="56" w:name="_Toc241385530"/>
      <w:r>
        <w:rPr>
          <w:rFonts w:ascii="Calibri" w:eastAsia="Calibri" w:hAnsi="Calibri" w:cs="Calibri"/>
          <w:b/>
          <w:bCs/>
          <w:sz w:val="28"/>
          <w:szCs w:val="28"/>
        </w:rPr>
        <w:lastRenderedPageBreak/>
        <w:t>Appendix B: Design Decisions</w:t>
      </w:r>
      <w:bookmarkEnd w:id="56"/>
    </w:p>
    <w:p w14:paraId="28D7ABFF" w14:textId="77777777" w:rsidR="003977F8" w:rsidRDefault="00000000">
      <w:pPr>
        <w:spacing w:after="150"/>
      </w:pPr>
      <w:r>
        <w:rPr>
          <w:rFonts w:ascii="Calibri" w:eastAsia="Calibri" w:hAnsi="Calibri" w:cs="Calibri"/>
          <w:sz w:val="22"/>
          <w:szCs w:val="22"/>
        </w:rPr>
        <w:t xml:space="preserve">This appendix records the technical choices made to satisfy the requirements in Section 3. These are design decisions, not requirements: each requirement above could, in principle, be satisfied by a different technical choice. This separation follows the Requirements-vs-Design distinction — a requirement states an outcome; a design decision names the specific technology chosen to achieve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3977F8" w14:paraId="7A17A96B" w14:textId="77777777">
        <w:tblPrEx>
          <w:tblCellMar>
            <w:top w:w="0" w:type="dxa"/>
            <w:bottom w:w="0" w:type="dxa"/>
          </w:tblCellMar>
        </w:tblPrEx>
        <w:tc>
          <w:tcPr>
            <w:tcW w:w="2600" w:type="dxa"/>
            <w:shd w:val="clear" w:color="auto" w:fill="D9D9D9"/>
            <w:tcMar>
              <w:top w:w="80" w:type="dxa"/>
              <w:left w:w="100" w:type="dxa"/>
              <w:bottom w:w="80" w:type="dxa"/>
              <w:right w:w="100" w:type="dxa"/>
            </w:tcMar>
          </w:tcPr>
          <w:p w14:paraId="74EE0C1B" w14:textId="77777777" w:rsidR="003977F8" w:rsidRDefault="00000000">
            <w:r>
              <w:rPr>
                <w:rFonts w:ascii="Calibri" w:eastAsia="Calibri" w:hAnsi="Calibri" w:cs="Calibri"/>
                <w:b/>
                <w:bCs/>
              </w:rPr>
              <w:t>Requirement (Section 3/4)</w:t>
            </w:r>
          </w:p>
        </w:tc>
        <w:tc>
          <w:tcPr>
            <w:tcW w:w="6900" w:type="dxa"/>
            <w:shd w:val="clear" w:color="auto" w:fill="D9D9D9"/>
            <w:tcMar>
              <w:top w:w="80" w:type="dxa"/>
              <w:left w:w="100" w:type="dxa"/>
              <w:bottom w:w="80" w:type="dxa"/>
              <w:right w:w="100" w:type="dxa"/>
            </w:tcMar>
          </w:tcPr>
          <w:p w14:paraId="6B536A08" w14:textId="77777777" w:rsidR="003977F8" w:rsidRDefault="00000000">
            <w:r>
              <w:rPr>
                <w:rFonts w:ascii="Calibri" w:eastAsia="Calibri" w:hAnsi="Calibri" w:cs="Calibri"/>
                <w:b/>
                <w:bCs/>
              </w:rPr>
              <w:t>Design Decision</w:t>
            </w:r>
          </w:p>
        </w:tc>
      </w:tr>
      <w:tr w:rsidR="003977F8" w14:paraId="3FFE0F5A" w14:textId="77777777">
        <w:tblPrEx>
          <w:tblCellMar>
            <w:top w:w="0" w:type="dxa"/>
            <w:bottom w:w="0" w:type="dxa"/>
          </w:tblCellMar>
        </w:tblPrEx>
        <w:tc>
          <w:tcPr>
            <w:tcW w:w="2600" w:type="dxa"/>
            <w:tcMar>
              <w:top w:w="80" w:type="dxa"/>
              <w:left w:w="100" w:type="dxa"/>
              <w:bottom w:w="80" w:type="dxa"/>
              <w:right w:w="100" w:type="dxa"/>
            </w:tcMar>
          </w:tcPr>
          <w:p w14:paraId="78CB5917" w14:textId="77777777" w:rsidR="003977F8" w:rsidRDefault="00000000">
            <w:r>
              <w:rPr>
                <w:rFonts w:ascii="Calibri" w:eastAsia="Calibri" w:hAnsi="Calibri" w:cs="Calibri"/>
              </w:rPr>
              <w:t>Equipment data source (4.2)</w:t>
            </w:r>
          </w:p>
        </w:tc>
        <w:tc>
          <w:tcPr>
            <w:tcW w:w="6900" w:type="dxa"/>
            <w:tcMar>
              <w:top w:w="80" w:type="dxa"/>
              <w:left w:w="100" w:type="dxa"/>
              <w:bottom w:w="80" w:type="dxa"/>
              <w:right w:w="100" w:type="dxa"/>
            </w:tcMar>
          </w:tcPr>
          <w:p w14:paraId="2C25C4DD" w14:textId="77777777" w:rsidR="003977F8" w:rsidRDefault="00000000">
            <w:r>
              <w:rPr>
                <w:rFonts w:ascii="Calibri" w:eastAsia="Calibri" w:hAnsi="Calibri" w:cs="Calibri"/>
              </w:rPr>
              <w:t>Simulink model generates simulated sensor data in place of physical sensors.</w:t>
            </w:r>
          </w:p>
        </w:tc>
      </w:tr>
      <w:tr w:rsidR="003977F8" w14:paraId="1484CA5E" w14:textId="77777777">
        <w:tblPrEx>
          <w:tblCellMar>
            <w:top w:w="0" w:type="dxa"/>
            <w:bottom w:w="0" w:type="dxa"/>
          </w:tblCellMar>
        </w:tblPrEx>
        <w:tc>
          <w:tcPr>
            <w:tcW w:w="2600" w:type="dxa"/>
            <w:tcMar>
              <w:top w:w="80" w:type="dxa"/>
              <w:left w:w="100" w:type="dxa"/>
              <w:bottom w:w="80" w:type="dxa"/>
              <w:right w:w="100" w:type="dxa"/>
            </w:tcMar>
          </w:tcPr>
          <w:p w14:paraId="109FCAF6" w14:textId="77777777" w:rsidR="003977F8" w:rsidRDefault="00000000">
            <w:r>
              <w:rPr>
                <w:rFonts w:ascii="Calibri" w:eastAsia="Calibri" w:hAnsi="Calibri" w:cs="Calibri"/>
              </w:rPr>
              <w:t>Communication interface (4.4)</w:t>
            </w:r>
          </w:p>
        </w:tc>
        <w:tc>
          <w:tcPr>
            <w:tcW w:w="6900" w:type="dxa"/>
            <w:tcMar>
              <w:top w:w="80" w:type="dxa"/>
              <w:left w:w="100" w:type="dxa"/>
              <w:bottom w:w="80" w:type="dxa"/>
              <w:right w:w="100" w:type="dxa"/>
            </w:tcMar>
          </w:tcPr>
          <w:p w14:paraId="5D39FBFC" w14:textId="77777777" w:rsidR="003977F8" w:rsidRDefault="00000000">
            <w:r>
              <w:rPr>
                <w:rFonts w:ascii="Calibri" w:eastAsia="Calibri" w:hAnsi="Calibri" w:cs="Calibri"/>
              </w:rPr>
              <w:t xml:space="preserve">Simulated sensor data is transmitted from Simulink to the processing component via a UDP or TCP socket connection.</w:t>
            </w:r>
          </w:p>
        </w:tc>
      </w:tr>
      <w:tr w:rsidR="003977F8" w14:paraId="3CFF1C0F" w14:textId="77777777">
        <w:tblPrEx>
          <w:tblCellMar>
            <w:top w:w="0" w:type="dxa"/>
            <w:bottom w:w="0" w:type="dxa"/>
          </w:tblCellMar>
        </w:tblPrEx>
        <w:tc>
          <w:tcPr>
            <w:tcW w:w="2600" w:type="dxa"/>
            <w:tcMar>
              <w:top w:w="80" w:type="dxa"/>
              <w:left w:w="100" w:type="dxa"/>
              <w:bottom w:w="80" w:type="dxa"/>
              <w:right w:w="100" w:type="dxa"/>
            </w:tcMar>
          </w:tcPr>
          <w:p w14:paraId="45542721" w14:textId="77777777" w:rsidR="003977F8" w:rsidRDefault="00000000">
            <w:r>
              <w:rPr>
                <w:rFonts w:ascii="Calibri" w:eastAsia="Calibri" w:hAnsi="Calibri" w:cs="Calibri"/>
              </w:rPr>
              <w:t>Processing component</w:t>
            </w:r>
          </w:p>
        </w:tc>
        <w:tc>
          <w:tcPr>
            <w:tcW w:w="6900" w:type="dxa"/>
            <w:tcMar>
              <w:top w:w="80" w:type="dxa"/>
              <w:left w:w="100" w:type="dxa"/>
              <w:bottom w:w="80" w:type="dxa"/>
              <w:right w:w="100" w:type="dxa"/>
            </w:tcMar>
          </w:tcPr>
          <w:p w14:paraId="486DF28E" w14:textId="77777777" w:rsidR="003977F8" w:rsidRDefault="00000000">
            <w:r>
              <w:rPr>
                <w:rFonts w:ascii="Calibri" w:eastAsia="Calibri" w:hAnsi="Calibri" w:cs="Calibri"/>
              </w:rPr>
              <w:t xml:space="preserve">A Python backend (Flask or FastAPI) receives simulated sensor data, performs threshold screening, applies the fault-classification logic, and serves the dashboard.</w:t>
            </w:r>
          </w:p>
        </w:tc>
      </w:tr>
      <w:tr w:rsidR="003977F8" w14:paraId="2B1A29BF" w14:textId="77777777">
        <w:tblPrEx>
          <w:tblCellMar>
            <w:top w:w="0" w:type="dxa"/>
            <w:bottom w:w="0" w:type="dxa"/>
          </w:tblCellMar>
        </w:tblPrEx>
        <w:tc>
          <w:tcPr>
            <w:tcW w:w="2600" w:type="dxa"/>
            <w:tcMar>
              <w:top w:w="80" w:type="dxa"/>
              <w:left w:w="100" w:type="dxa"/>
              <w:bottom w:w="80" w:type="dxa"/>
              <w:right w:w="100" w:type="dxa"/>
            </w:tcMar>
          </w:tcPr>
          <w:p w14:paraId="21E44990" w14:textId="77777777" w:rsidR="003977F8" w:rsidRDefault="00000000">
            <w:r>
              <w:rPr>
                <w:rFonts w:ascii="Calibri" w:eastAsia="Calibri" w:hAnsi="Calibri" w:cs="Calibri"/>
              </w:rPr>
              <w:t>Software interface (4.3) / data storage</w:t>
            </w:r>
          </w:p>
        </w:tc>
        <w:tc>
          <w:tcPr>
            <w:tcW w:w="6900" w:type="dxa"/>
            <w:tcMar>
              <w:top w:w="80" w:type="dxa"/>
              <w:left w:w="100" w:type="dxa"/>
              <w:bottom w:w="80" w:type="dxa"/>
              <w:right w:w="100" w:type="dxa"/>
            </w:tcMar>
          </w:tcPr>
          <w:p w14:paraId="4DE6D22F" w14:textId="77777777" w:rsidR="003977F8" w:rsidRDefault="00000000">
            <w:r>
              <w:rPr>
                <w:rFonts w:ascii="Calibri" w:eastAsia="Calibri" w:hAnsi="Calibri" w:cs="Calibri"/>
              </w:rPr>
              <w:t>A SQLite database stores sensor readings, detected faults, and equipment information.</w:t>
            </w:r>
          </w:p>
        </w:tc>
      </w:tr>
      <w:tr w:rsidR="003977F8" w14:paraId="61A3582E" w14:textId="77777777">
        <w:tblPrEx>
          <w:tblCellMar>
            <w:top w:w="0" w:type="dxa"/>
            <w:bottom w:w="0" w:type="dxa"/>
          </w:tblCellMar>
        </w:tblPrEx>
        <w:tc>
          <w:tcPr>
            <w:tcW w:w="2600" w:type="dxa"/>
            <w:tcMar>
              <w:top w:w="80" w:type="dxa"/>
              <w:left w:w="100" w:type="dxa"/>
              <w:bottom w:w="80" w:type="dxa"/>
              <w:right w:w="100" w:type="dxa"/>
            </w:tcMar>
          </w:tcPr>
          <w:p w14:paraId="25C0419B" w14:textId="77777777" w:rsidR="003977F8" w:rsidRDefault="00000000">
            <w:r>
              <w:rPr>
                <w:rFonts w:ascii="Calibri" w:eastAsia="Calibri" w:hAnsi="Calibri" w:cs="Calibri"/>
              </w:rPr>
              <w:t>Fault classification (FR-4, FR-5)</w:t>
            </w:r>
          </w:p>
        </w:tc>
        <w:tc>
          <w:tcPr>
            <w:tcW w:w="6900" w:type="dxa"/>
            <w:tcMar>
              <w:top w:w="80" w:type="dxa"/>
              <w:left w:w="100" w:type="dxa"/>
              <w:bottom w:w="80" w:type="dxa"/>
              <w:right w:w="100" w:type="dxa"/>
            </w:tcMar>
          </w:tcPr>
          <w:p w14:paraId="5BA19A25" w14:textId="77777777" w:rsidR="003977F8" w:rsidRDefault="00000000">
            <w:r>
              <w:rPr>
                <w:rFonts w:ascii="Calibri" w:eastAsia="Calibri" w:hAnsi="Calibri" w:cs="Calibri"/>
              </w:rPr>
              <w:t xml:space="preserve">Threshold screening identifies candidate abnormal conditions first. A logistic regression model, trained on Simulink-generated labeled data including simulated fault conditions, then classifies the flagged condition as normal, warning, or critical and assists with severity assignment. No trained model exists at the time of this draft. The performance targets in NFR-1 and NFR-2 apply once a model is trained and evaluated on the held-out labeled simulated test set.</w:t>
            </w:r>
          </w:p>
        </w:tc>
      </w:tr>
      <w:tr w:rsidR="003977F8" w14:paraId="5279F270" w14:textId="77777777">
        <w:tblPrEx>
          <w:tblCellMar>
            <w:top w:w="0" w:type="dxa"/>
            <w:bottom w:w="0" w:type="dxa"/>
          </w:tblCellMar>
        </w:tblPrEx>
        <w:tc>
          <w:tcPr>
            <w:tcW w:w="2600" w:type="dxa"/>
            <w:tcMar>
              <w:top w:w="80" w:type="dxa"/>
              <w:left w:w="100" w:type="dxa"/>
              <w:bottom w:w="80" w:type="dxa"/>
              <w:right w:w="100" w:type="dxa"/>
            </w:tcMar>
          </w:tcPr>
          <w:p w14:paraId="527AB546" w14:textId="77777777" w:rsidR="003977F8" w:rsidRDefault="00000000">
            <w:r>
              <w:rPr>
                <w:rFonts w:ascii="Calibri" w:eastAsia="Calibri" w:hAnsi="Calibri" w:cs="Calibri"/>
              </w:rPr>
              <w:t>Dashboard delivery</w:t>
            </w:r>
          </w:p>
        </w:tc>
        <w:tc>
          <w:tcPr>
            <w:tcW w:w="6900" w:type="dxa"/>
            <w:tcMar>
              <w:top w:w="80" w:type="dxa"/>
              <w:left w:w="100" w:type="dxa"/>
              <w:bottom w:w="80" w:type="dxa"/>
              <w:right w:w="100" w:type="dxa"/>
            </w:tcMar>
          </w:tcPr>
          <w:p w14:paraId="48893318" w14:textId="77777777" w:rsidR="003977F8" w:rsidRDefault="00000000">
            <w:r>
              <w:rPr>
                <w:rFonts w:ascii="Calibri" w:eastAsia="Calibri" w:hAnsi="Calibri" w:cs="Calibri"/>
              </w:rPr>
              <w:t>The Python backend serves the dashboard via a REST API and WebSocket connection for real-time updates; the dashboard runs as a web application accessible through the latest two major versions of Chrome, Firefox, and Edge.</w:t>
            </w:r>
          </w:p>
        </w:tc>
      </w:tr>
      <w:tr w:rsidR="003977F8" w14:paraId="69121021" w14:textId="77777777">
        <w:tblPrEx>
          <w:tblCellMar>
            <w:top w:w="0" w:type="dxa"/>
            <w:bottom w:w="0" w:type="dxa"/>
          </w:tblCellMar>
        </w:tblPrEx>
        <w:tc>
          <w:tcPr>
            <w:tcW w:w="2600" w:type="dxa"/>
            <w:tcMar>
              <w:top w:w="80" w:type="dxa"/>
              <w:left w:w="100" w:type="dxa"/>
              <w:bottom w:w="80" w:type="dxa"/>
              <w:right w:w="100" w:type="dxa"/>
            </w:tcMar>
          </w:tcPr>
          <w:p w14:paraId="2B56A0E9" w14:textId="77777777" w:rsidR="003977F8" w:rsidRDefault="00000000">
            <w:r>
              <w:rPr>
                <w:rFonts w:ascii="Calibri" w:eastAsia="Calibri" w:hAnsi="Calibri" w:cs="Calibri"/>
              </w:rPr>
              <w:t>Near-range / remote-range connection mode (FR-11)</w:t>
            </w:r>
          </w:p>
        </w:tc>
        <w:tc>
          <w:tcPr>
            <w:tcW w:w="6900" w:type="dxa"/>
            <w:tcMar>
              <w:top w:w="80" w:type="dxa"/>
              <w:left w:w="100" w:type="dxa"/>
              <w:bottom w:w="80" w:type="dxa"/>
              <w:right w:w="100" w:type="dxa"/>
            </w:tcMar>
          </w:tcPr>
          <w:p w14:paraId="3567C58A" w14:textId="77777777" w:rsidR="003977F8" w:rsidRDefault="00000000">
            <w:r>
              <w:rPr>
                <w:rFonts w:ascii="Calibri" w:eastAsia="Calibri" w:hAnsi="Calibri" w:cs="Calibri"/>
              </w:rPr>
              <w:t xml:space="preserve">Near-range and remote-range connection modes are simulated, with a manual/selectable mode switch used for the demonstration. Physical Bluetooth/Wi-Fi hardware and automatic proximity detection are outside the scope of this implementation.</w:t>
            </w:r>
          </w:p>
        </w:tc>
      </w:tr>
    </w:tbl>
    <w:p w14:paraId="7501A963" w14:textId="77777777" w:rsidR="003977F8" w:rsidRDefault="00000000">
      <w:pPr>
        <w:spacing w:after="150"/>
      </w:pPr>
      <w:r>
        <w:rPr>
          <w:rFonts w:ascii="Calibri" w:eastAsia="Calibri" w:hAnsi="Calibri" w:cs="Calibri"/>
          <w:sz w:val="22"/>
          <w:szCs w:val="22"/>
        </w:rPr>
        <w:t xml:space="preserve">Open design-stage items are listed in Appendix C. They do not affect the requirements in Section 3.</w:t>
      </w:r>
    </w:p>
    <w:p w14:paraId="5BCC2E47" w14:textId="77777777" w:rsidR="003977F8" w:rsidRDefault="00000000">
      <w:r>
        <w:br w:type="page"/>
      </w:r>
    </w:p>
    <w:p w14:paraId="4318489D" w14:textId="77777777" w:rsidR="003977F8" w:rsidRDefault="00000000">
      <w:pPr>
        <w:pStyle w:val="Heading1"/>
        <w:spacing w:before="400" w:after="200"/>
      </w:pPr>
      <w:bookmarkStart w:id="57" w:name="_Toc241385531"/>
      <w:r>
        <w:rPr>
          <w:rFonts w:ascii="Calibri" w:eastAsia="Calibri" w:hAnsi="Calibri" w:cs="Calibri"/>
          <w:b/>
          <w:bCs/>
          <w:sz w:val="28"/>
          <w:szCs w:val="28"/>
        </w:rPr>
        <w:lastRenderedPageBreak/>
        <w:t>Appendix C: Open Items and Known Limitations</w:t>
      </w:r>
      <w:bookmarkEnd w:id="57"/>
    </w:p>
    <w:p w14:paraId="15A67B51" w14:textId="77777777" w:rsidR="003977F8" w:rsidRDefault="00000000">
      <w:pPr>
        <w:spacing w:after="150"/>
      </w:pPr>
      <w:r>
        <w:rPr>
          <w:rFonts w:ascii="Calibri" w:eastAsia="Calibri" w:hAnsi="Calibri" w:cs="Calibri"/>
          <w:sz w:val="22"/>
          <w:szCs w:val="22"/>
        </w:rPr>
        <w:t xml:space="preserve">This appendix lists what is still open, so that nothing is implied to be settled when it is not.</w:t>
      </w:r>
    </w:p>
    <w:p w14:paraId="2ED58275" w14:textId="77777777" w:rsidR="003977F8" w:rsidRDefault="00000000">
      <w:pPr>
        <w:pStyle w:val="Heading2"/>
        <w:spacing w:before="300" w:after="150"/>
      </w:pPr>
      <w:bookmarkStart w:id="58" w:name="_Toc241385532"/>
      <w:r>
        <w:rPr>
          <w:rFonts w:ascii="Calibri" w:eastAsia="Calibri" w:hAnsi="Calibri" w:cs="Calibri"/>
          <w:b/>
          <w:bCs/>
          <w:sz w:val="24"/>
          <w:szCs w:val="24"/>
        </w:rPr>
        <w:t>Values not backed by a cited source</w:t>
      </w:r>
      <w:bookmarkEnd w:id="58"/>
    </w:p>
    <w:p w14:paraId="4FFA868A" w14:textId="77777777" w:rsidR="003977F8" w:rsidRDefault="00000000">
      <w:pPr>
        <w:pStyle w:val="ListParagraph"/>
        <w:numPr>
          <w:ilvl w:val="0"/>
          <w:numId w:val="1"/>
        </w:numPr>
        <w:spacing w:after="100"/>
      </w:pPr>
      <w:r>
        <w:rPr>
          <w:rFonts w:ascii="Calibri" w:eastAsia="Calibri" w:hAnsi="Calibri" w:cs="Calibri"/>
          <w:sz w:val="22"/>
          <w:szCs w:val="22"/>
        </w:rPr>
        <w:t xml:space="preserve">Water pump bearing-temperature, current, vibration and RPM values (Appendix A.4): team-selected, pending equipment-specific validation.</w:t>
      </w:r>
    </w:p>
    <w:p w14:paraId="59083346" w14:textId="77777777" w:rsidR="003977F8" w:rsidRDefault="00000000">
      <w:pPr>
        <w:pStyle w:val="ListParagraph"/>
        <w:numPr>
          <w:ilvl w:val="0"/>
          <w:numId w:val="1"/>
        </w:numPr>
        <w:spacing w:after="100"/>
      </w:pPr>
      <w:r>
        <w:rPr>
          <w:rFonts w:ascii="Calibri" w:eastAsia="Calibri" w:hAnsi="Calibri" w:cs="Calibri"/>
          <w:sz w:val="22"/>
          <w:szCs w:val="22"/>
        </w:rPr>
        <w:t>All backup power supply / UPS values (Appendix A.3): team-selected, pending equipment-specific validation.</w:t>
      </w:r>
    </w:p>
    <w:p w14:paraId="2AA3E7C9" w14:textId="77777777" w:rsidR="003977F8" w:rsidRDefault="00000000">
      <w:pPr>
        <w:pStyle w:val="ListParagraph"/>
        <w:numPr>
          <w:ilvl w:val="0"/>
          <w:numId w:val="1"/>
        </w:numPr>
        <w:spacing w:after="100"/>
      </w:pPr>
      <w:r>
        <w:rPr>
          <w:rFonts w:ascii="Calibri" w:eastAsia="Calibri" w:hAnsi="Calibri" w:cs="Calibri"/>
          <w:sz w:val="22"/>
          <w:szCs w:val="22"/>
        </w:rPr>
        <w:t xml:space="preserve">Motor temperature limits (Appendix A.1 and A.4): 120°C / 130°C / 150°C are team-selected, pending equipment-specific validation.</w:t>
      </w:r>
    </w:p>
    <w:p w14:paraId="6CFFDE50" w14:textId="77777777" w:rsidR="003977F8" w:rsidRDefault="00000000">
      <w:pPr>
        <w:pStyle w:val="ListParagraph"/>
        <w:numPr>
          <w:ilvl w:val="0"/>
          <w:numId w:val="1"/>
        </w:numPr>
        <w:spacing w:after="100"/>
      </w:pPr>
      <w:r>
        <w:rPr>
          <w:rFonts w:ascii="Calibri" w:eastAsia="Calibri" w:hAnsi="Calibri" w:cs="Calibri"/>
          <w:sz w:val="22"/>
          <w:szCs w:val="22"/>
        </w:rPr>
        <w:t>Motor RPM threshold (Appendix A.4): team-selected, no source identified.</w:t>
      </w:r>
    </w:p>
    <w:p w14:paraId="2F008A2A" w14:textId="77777777" w:rsidR="003977F8" w:rsidRDefault="00000000">
      <w:pPr>
        <w:pStyle w:val="ListParagraph"/>
        <w:numPr>
          <w:ilvl w:val="0"/>
          <w:numId w:val="1"/>
        </w:numPr>
        <w:spacing w:after="100"/>
      </w:pPr>
      <w:r>
        <w:rPr>
          <w:rFonts w:ascii="Calibri" w:eastAsia="Calibri" w:hAnsi="Calibri" w:cs="Calibri"/>
          <w:sz w:val="22"/>
          <w:szCs w:val="22"/>
        </w:rPr>
        <w:t xml:space="preserve">The IEC 60034-1 and ISO 10816-3 motor current and vibration references (Appendix A.1) should be checked against the exact clauses and equipment class before any use beyond this course.</w:t>
      </w:r>
    </w:p>
    <w:p w14:paraId="42C144B3" w14:textId="77777777" w:rsidR="003977F8" w:rsidRDefault="00000000">
      <w:pPr>
        <w:pStyle w:val="Heading2"/>
        <w:spacing w:before="300" w:after="150"/>
      </w:pPr>
      <w:bookmarkStart w:id="59" w:name="_Toc241385533"/>
      <w:r>
        <w:rPr>
          <w:rFonts w:ascii="Calibri" w:eastAsia="Calibri" w:hAnsi="Calibri" w:cs="Calibri"/>
          <w:b/>
          <w:bCs/>
          <w:sz w:val="24"/>
          <w:szCs w:val="24"/>
        </w:rPr>
        <w:t xml:space="preserve">Design-stage items</w:t>
      </w:r>
      <w:bookmarkEnd w:id="59"/>
    </w:p>
    <w:p w14:paraId="0B755FE5" w14:textId="77777777" w:rsidR="003977F8" w:rsidRDefault="00000000">
      <w:pPr>
        <w:pStyle w:val="ListParagraph"/>
        <w:numPr>
          <w:ilvl w:val="0"/>
          <w:numId w:val="1"/>
        </w:numPr>
        <w:spacing w:after="100"/>
      </w:pPr>
      <w:r>
        <w:rPr>
          <w:rFonts w:ascii="Calibri" w:eastAsia="Calibri" w:hAnsi="Calibri" w:cs="Calibri"/>
          <w:sz w:val="22"/>
          <w:szCs w:val="22"/>
        </w:rPr>
        <w:t xml:space="preserve">Whether streaming from Simulink to the backend requires a specific real-time toolbox (Section 2.5, Appendix B). This must be confirmed before implementation begins.</w:t>
      </w:r>
    </w:p>
    <w:p w14:paraId="30EC9801" w14:textId="77777777" w:rsidR="003977F8" w:rsidRDefault="00000000">
      <w:pPr>
        <w:pStyle w:val="Heading2"/>
        <w:spacing w:before="300" w:after="150"/>
      </w:pPr>
      <w:bookmarkStart w:id="60" w:name="_Toc241385534"/>
      <w:r>
        <w:rPr>
          <w:rFonts w:ascii="Calibri" w:eastAsia="Calibri" w:hAnsi="Calibri" w:cs="Calibri"/>
          <w:b/>
          <w:bCs/>
          <w:sz w:val="24"/>
          <w:szCs w:val="24"/>
        </w:rPr>
        <w:t>Verification status</w:t>
      </w:r>
      <w:bookmarkEnd w:id="60"/>
    </w:p>
    <w:p w14:paraId="7F902099" w14:textId="77777777" w:rsidR="003977F8" w:rsidRDefault="00000000">
      <w:pPr>
        <w:pStyle w:val="ListParagraph"/>
        <w:numPr>
          <w:ilvl w:val="0"/>
          <w:numId w:val="1"/>
        </w:numPr>
        <w:spacing w:after="100"/>
      </w:pPr>
      <w:r>
        <w:rPr>
          <w:rFonts w:ascii="Calibri" w:eastAsia="Calibri" w:hAnsi="Calibri" w:cs="Calibri"/>
          <w:sz w:val="22"/>
          <w:szCs w:val="22"/>
        </w:rPr>
        <w:t xml:space="preserve">No fault-classification model has been trained yet. NFR-1 and NFR-2 state the intended metric (F1-score) and targets; no results are claimed.</w:t>
      </w:r>
    </w:p>
    <w:p w14:paraId="573F7D4D" w14:textId="77777777" w:rsidR="003977F8" w:rsidRDefault="00000000">
      <w:pPr>
        <w:pStyle w:val="ListParagraph"/>
        <w:numPr>
          <w:ilvl w:val="0"/>
          <w:numId w:val="1"/>
        </w:numPr>
        <w:spacing w:after="100"/>
      </w:pPr>
      <w:r>
        <w:rPr>
          <w:rFonts w:ascii="Calibri" w:eastAsia="Calibri" w:hAnsi="Calibri" w:cs="Calibri"/>
          <w:sz w:val="22"/>
          <w:szCs w:val="22"/>
        </w:rPr>
        <w:t xml:space="preserve">All performance results will be measured on simulated data. They do not show performance on real industrial equipment (see Section 1.2, out of scope).</w:t>
      </w:r>
    </w:p>
    <w:p w14:paraId="39B6C638" w14:textId="77777777" w:rsidR="003977F8" w:rsidRDefault="00000000">
      <w:pPr>
        <w:pStyle w:val="ListParagraph"/>
        <w:numPr>
          <w:ilvl w:val="0"/>
          <w:numId w:val="1"/>
        </w:numPr>
        <w:spacing w:after="100"/>
      </w:pPr>
      <w:r>
        <w:rPr>
          <w:rFonts w:ascii="Calibri" w:eastAsia="Calibri" w:hAnsi="Calibri" w:cs="Calibri"/>
          <w:sz w:val="22"/>
          <w:szCs w:val="22"/>
        </w:rPr>
        <w:t xml:space="preserve">The model shall not be described as meeting NFR-1 or NFR-2 until it has actually been trained and tested on the held-out labeled simulated test set.</w:t>
      </w:r>
    </w:p>
    <w:p w14:paraId="33DF249E" w14:textId="77777777" w:rsidR="003977F8" w:rsidRDefault="00000000">
      <w:pPr>
        <w:pStyle w:val="Heading2"/>
        <w:spacing w:before="300" w:after="150"/>
      </w:pPr>
      <w:bookmarkStart w:id="61" w:name="_Toc241385535"/>
      <w:r>
        <w:rPr>
          <w:rFonts w:ascii="Calibri" w:eastAsia="Calibri" w:hAnsi="Calibri" w:cs="Calibri"/>
          <w:b/>
          <w:bCs/>
          <w:sz w:val="24"/>
          <w:szCs w:val="24"/>
        </w:rPr>
        <w:t>Final Implementation Check Before Submission</w:t>
      </w:r>
      <w:bookmarkEnd w:id="61"/>
    </w:p>
    <w:p w14:paraId="128C85D0" w14:textId="77777777" w:rsidR="003977F8" w:rsidRDefault="00000000">
      <w:pPr>
        <w:pStyle w:val="ListParagraph"/>
        <w:numPr>
          <w:ilvl w:val="0"/>
          <w:numId w:val="1"/>
        </w:numPr>
        <w:spacing w:after="100"/>
      </w:pPr>
      <w:r>
        <w:rPr>
          <w:rFonts w:ascii="Calibri" w:eastAsia="Calibri" w:hAnsi="Calibri" w:cs="Calibri"/>
          <w:sz w:val="22"/>
          <w:szCs w:val="22"/>
        </w:rPr>
        <w:t xml:space="preserve">Generate enough normal and fault data to train and test the classifier.</w:t>
      </w:r>
    </w:p>
    <w:p w14:paraId="33F629D2" w14:textId="77777777" w:rsidR="003977F8" w:rsidRDefault="00000000">
      <w:pPr>
        <w:pStyle w:val="ListParagraph"/>
        <w:numPr>
          <w:ilvl w:val="0"/>
          <w:numId w:val="1"/>
        </w:numPr>
        <w:spacing w:after="100"/>
      </w:pPr>
      <w:r>
        <w:rPr>
          <w:rFonts w:ascii="Calibri" w:eastAsia="Calibri" w:hAnsi="Calibri" w:cs="Calibri"/>
          <w:sz w:val="22"/>
          <w:szCs w:val="22"/>
        </w:rPr>
        <w:t>Keep the final test dataset separate from training data.</w:t>
      </w:r>
    </w:p>
    <w:p w14:paraId="05AF2C0B" w14:textId="77777777" w:rsidR="003977F8" w:rsidRDefault="00000000">
      <w:pPr>
        <w:pStyle w:val="ListParagraph"/>
        <w:numPr>
          <w:ilvl w:val="0"/>
          <w:numId w:val="1"/>
        </w:numPr>
        <w:spacing w:after="100"/>
      </w:pPr>
      <w:r>
        <w:rPr>
          <w:rFonts w:ascii="Calibri" w:eastAsia="Calibri" w:hAnsi="Calibri" w:cs="Calibri"/>
          <w:sz w:val="22"/>
          <w:szCs w:val="22"/>
        </w:rPr>
        <w:t>Generate temperature/current faults for NFR-1 and vibration faults for NFR-2.</w:t>
      </w:r>
    </w:p>
    <w:p w14:paraId="2C3951CD" w14:textId="77777777" w:rsidR="003977F8" w:rsidRDefault="00000000">
      <w:pPr>
        <w:pStyle w:val="ListParagraph"/>
        <w:numPr>
          <w:ilvl w:val="0"/>
          <w:numId w:val="1"/>
        </w:numPr>
        <w:spacing w:after="100"/>
      </w:pPr>
      <w:r>
        <w:rPr>
          <w:rFonts w:ascii="Calibri" w:eastAsia="Calibri" w:hAnsi="Calibri" w:cs="Calibri"/>
          <w:sz w:val="22"/>
          <w:szCs w:val="22"/>
        </w:rPr>
        <w:t xml:space="preserve">Measure and record F1-score, precision and recall.</w:t>
      </w:r>
    </w:p>
    <w:p w14:paraId="2E03FAF8" w14:textId="77777777" w:rsidR="003977F8" w:rsidRDefault="00000000">
      <w:pPr>
        <w:pStyle w:val="ListParagraph"/>
        <w:numPr>
          <w:ilvl w:val="0"/>
          <w:numId w:val="1"/>
        </w:numPr>
        <w:spacing w:after="100"/>
      </w:pPr>
      <w:r>
        <w:rPr>
          <w:rFonts w:ascii="Calibri" w:eastAsia="Calibri" w:hAnsi="Calibri" w:cs="Calibri"/>
          <w:sz w:val="22"/>
          <w:szCs w:val="22"/>
        </w:rPr>
        <w:t>Demonstrate the 60-second alert requirement.</w:t>
      </w:r>
    </w:p>
    <w:p w14:paraId="69BFB93C" w14:textId="77777777" w:rsidR="003977F8" w:rsidRDefault="00000000">
      <w:pPr>
        <w:pStyle w:val="ListParagraph"/>
        <w:numPr>
          <w:ilvl w:val="0"/>
          <w:numId w:val="1"/>
        </w:numPr>
        <w:spacing w:after="100"/>
      </w:pPr>
      <w:r>
        <w:rPr>
          <w:rFonts w:ascii="Calibri" w:eastAsia="Calibri" w:hAnsi="Calibri" w:cs="Calibri"/>
          <w:sz w:val="22"/>
          <w:szCs w:val="22"/>
        </w:rPr>
        <w:t>Demonstrate the 2-second dashboard update requirement.</w:t>
      </w:r>
    </w:p>
    <w:p w14:paraId="7B321506" w14:textId="77777777" w:rsidR="003977F8" w:rsidRDefault="00000000">
      <w:pPr>
        <w:pStyle w:val="ListParagraph"/>
        <w:numPr>
          <w:ilvl w:val="0"/>
          <w:numId w:val="1"/>
        </w:numPr>
        <w:spacing w:after="100"/>
      </w:pPr>
      <w:r>
        <w:rPr>
          <w:rFonts w:ascii="Calibri" w:eastAsia="Calibri" w:hAnsi="Calibri" w:cs="Calibri"/>
          <w:sz w:val="22"/>
          <w:szCs w:val="22"/>
        </w:rPr>
        <w:t xml:space="preserve">Demonstrate the ≤1% data-loss requirement during a simulated interruption.</w:t>
      </w:r>
    </w:p>
    <w:p w14:paraId="4B5D8C67" w14:textId="77777777" w:rsidR="003977F8" w:rsidRDefault="00000000">
      <w:pPr>
        <w:pStyle w:val="ListParagraph"/>
        <w:numPr>
          <w:ilvl w:val="0"/>
          <w:numId w:val="1"/>
        </w:numPr>
        <w:spacing w:after="100"/>
      </w:pPr>
      <w:r>
        <w:rPr>
          <w:rFonts w:ascii="Calibri" w:eastAsia="Calibri" w:hAnsi="Calibri" w:cs="Calibri"/>
          <w:sz w:val="22"/>
          <w:szCs w:val="22"/>
        </w:rPr>
        <w:t>Demonstrate both near-range and remote-range simulated modes.</w:t>
      </w:r>
    </w:p>
    <w:p w14:paraId="5EE023C2" w14:textId="77777777" w:rsidR="003977F8" w:rsidRDefault="00000000">
      <w:pPr>
        <w:pStyle w:val="ListParagraph"/>
        <w:numPr>
          <w:ilvl w:val="0"/>
          <w:numId w:val="1"/>
        </w:numPr>
        <w:spacing w:after="100"/>
      </w:pPr>
      <w:r>
        <w:rPr>
          <w:rFonts w:ascii="Calibri" w:eastAsia="Calibri" w:hAnsi="Calibri" w:cs="Calibri"/>
          <w:sz w:val="22"/>
          <w:szCs w:val="22"/>
        </w:rPr>
        <w:t xml:space="preserve">Do not claim the model has passed NFR-1/NFR-2 until the actual test has been performed.</w:t>
      </w:r>
    </w:p>
    <w:p w14:paraId="57C8A93C" w14:textId="77777777" w:rsidR="003977F8" w:rsidRDefault="00000000">
      <w:r>
        <w:br w:type="page"/>
      </w:r>
    </w:p>
    <w:p w14:paraId="481141E1" w14:textId="77777777" w:rsidR="003977F8" w:rsidRDefault="00000000">
      <w:pPr>
        <w:pStyle w:val="Heading1"/>
        <w:spacing w:before="400" w:after="200"/>
      </w:pPr>
      <w:bookmarkStart w:id="62" w:name="_Toc241385536"/>
      <w:r>
        <w:rPr>
          <w:rFonts w:ascii="Calibri" w:eastAsia="Calibri" w:hAnsi="Calibri" w:cs="Calibri"/>
          <w:b/>
          <w:bCs/>
          <w:sz w:val="28"/>
          <w:szCs w:val="28"/>
        </w:rPr>
        <w:lastRenderedPageBreak/>
        <w:t>Appendix D: Verification Methods</w:t>
      </w:r>
      <w:bookmarkEnd w:id="62"/>
    </w:p>
    <w:p w14:paraId="591941D5" w14:textId="77777777" w:rsidR="003977F8" w:rsidRDefault="00000000">
      <w:pPr>
        <w:spacing w:after="150"/>
      </w:pPr>
      <w:r>
        <w:rPr>
          <w:rFonts w:ascii="Calibri" w:eastAsia="Calibri" w:hAnsi="Calibri" w:cs="Calibri"/>
          <w:sz w:val="22"/>
          <w:szCs w:val="22"/>
        </w:rPr>
        <w:t xml:space="preserve">This section records how each Non-Functional Requirement above is intended to be evaluated. These are test methods, not requirements themselves.</w:t>
      </w:r>
    </w:p>
    <w:p w14:paraId="38FF7434" w14:textId="77777777" w:rsidR="003977F8" w:rsidRDefault="00000000">
      <w:pPr>
        <w:pStyle w:val="ListParagraph"/>
        <w:numPr>
          <w:ilvl w:val="0"/>
          <w:numId w:val="1"/>
        </w:numPr>
        <w:spacing w:after="100"/>
      </w:pPr>
      <w:r>
        <w:rPr>
          <w:rFonts w:ascii="Calibri" w:eastAsia="Calibri" w:hAnsi="Calibri" w:cs="Calibri"/>
          <w:sz w:val="22"/>
          <w:szCs w:val="22"/>
        </w:rPr>
        <w:t xml:space="preserve">NFR-1 and NFR-2 are evaluated as F1-score on a labeled simulated test set. The test set contains normal operating records and injected fault records, each labeled by the simulation. Results are computed from true positives, false positives and false negatives and are reported as performance on the simulated test set only. They are not evidence of performance on real industrial equipment.</w:t>
      </w:r>
    </w:p>
    <w:p w14:paraId="3B19B0FA" w14:textId="77777777" w:rsidR="003977F8" w:rsidRDefault="00000000">
      <w:pPr>
        <w:pStyle w:val="ListParagraph"/>
        <w:numPr>
          <w:ilvl w:val="0"/>
          <w:numId w:val="1"/>
        </w:numPr>
        <w:spacing w:after="100"/>
      </w:pPr>
      <w:r>
        <w:rPr>
          <w:rFonts w:ascii="Calibri" w:eastAsia="Calibri" w:hAnsi="Calibri" w:cs="Calibri"/>
          <w:sz w:val="22"/>
          <w:szCs w:val="22"/>
        </w:rPr>
        <w:t>PR-001: Inject a known critical fault into the simulation, record the timestamp at which FR-6 confirms the fault and the dashboard alert timestamp, and confirm the elapsed time is within 60 seconds.</w:t>
      </w:r>
    </w:p>
    <w:p w14:paraId="63A7489A" w14:textId="77777777" w:rsidR="003977F8" w:rsidRDefault="00000000">
      <w:pPr>
        <w:pStyle w:val="ListParagraph"/>
        <w:numPr>
          <w:ilvl w:val="0"/>
          <w:numId w:val="1"/>
        </w:numPr>
        <w:spacing w:after="100"/>
      </w:pPr>
      <w:r>
        <w:rPr>
          <w:rFonts w:ascii="Calibri" w:eastAsia="Calibri" w:hAnsi="Calibri" w:cs="Calibri"/>
          <w:sz w:val="22"/>
          <w:szCs w:val="22"/>
        </w:rPr>
        <w:t>PR-002: Record the timestamp at which the processing component receives a measurement and the timestamp at which it appears on the dashboard, and confirm the difference is within 2 seconds.</w:t>
      </w:r>
    </w:p>
    <w:p w14:paraId="2399175C" w14:textId="77777777" w:rsidR="003977F8" w:rsidRDefault="00000000">
      <w:pPr>
        <w:pStyle w:val="ListParagraph"/>
        <w:numPr>
          <w:ilvl w:val="0"/>
          <w:numId w:val="1"/>
        </w:numPr>
        <w:spacing w:after="100"/>
      </w:pPr>
      <w:r>
        <w:rPr>
          <w:rFonts w:ascii="Calibri" w:eastAsia="Calibri" w:hAnsi="Calibri" w:cs="Calibri"/>
          <w:sz w:val="22"/>
          <w:szCs w:val="22"/>
        </w:rPr>
        <w:t xml:space="preserve">NFR-5: Record uptime of the data-logging function during the test session and confirm it is at least 95%, excluding planned restarts. NFR-6 (see Section 3.5) is evaluated by disconnecting communication, generating a known number of records, reconnecting, synchronizing, and comparing the number of records generated with the number recovered.</w:t>
      </w:r>
    </w:p>
    <w:p w14:paraId="4321EEFA" w14:textId="77777777" w:rsidR="003977F8" w:rsidRDefault="00000000">
      <w:pPr>
        <w:pStyle w:val="ListParagraph"/>
        <w:numPr>
          <w:ilvl w:val="0"/>
          <w:numId w:val="1"/>
        </w:numPr>
        <w:spacing w:after="100"/>
      </w:pPr>
      <w:r>
        <w:rPr>
          <w:rFonts w:ascii="Calibri" w:eastAsia="Calibri" w:hAnsi="Calibri" w:cs="Calibri"/>
          <w:sz w:val="22"/>
          <w:szCs w:val="22"/>
        </w:rPr>
        <w:t>NFR-7: Evaluated by injecting noise into simulated sensor data and confirming the system does not produce or act on corrupted readings.</w:t>
      </w:r>
    </w:p>
    <w:p w14:paraId="07D9BC66" w14:textId="77777777" w:rsidR="003977F8" w:rsidRDefault="00000000">
      <w:pPr>
        <w:spacing w:after="150"/>
      </w:pPr>
      <w:r>
        <w:rPr>
          <w:rFonts w:ascii="Calibri" w:eastAsia="Calibri" w:hAnsi="Calibri" w:cs="Calibri"/>
          <w:sz w:val="22"/>
          <w:szCs w:val="22"/>
        </w:rPr>
        <w:t xml:space="preserve">The labeled dataset shall be divided so that records used for model training are not included in the final test set. The final held-out test set shall contain normal and injected fault records. The evaluation shall report true positives, false positives, false negatives, precision, recall and F1-score. The report shall state the actual number of test records and fault cases used. Results shall be described as performance on the simulated test set only and shall not be presented as validation of real industrial equipment.</w:t>
      </w:r>
    </w:p>
    <w:sectPr w:rsidR="003977F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513B" w14:textId="77777777" w:rsidR="005359AF" w:rsidRDefault="005359AF" w:rsidP="00955AFB">
      <w:r>
        <w:separator/>
      </w:r>
    </w:p>
  </w:endnote>
  <w:endnote w:type="continuationSeparator" w:id="0">
    <w:p w14:paraId="0F28B479" w14:textId="77777777" w:rsidR="005359AF" w:rsidRDefault="005359AF" w:rsidP="00955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814859"/>
      <w:docPartObj>
        <w:docPartGallery w:val="Page Numbers (Bottom of Page)"/>
        <w:docPartUnique/>
      </w:docPartObj>
    </w:sdtPr>
    <w:sdtEndPr>
      <w:rPr>
        <w:noProof/>
      </w:rPr>
    </w:sdtEndPr>
    <w:sdtContent>
      <w:p w14:paraId="3CEDFFF8" w14:textId="3402638B" w:rsidR="00955AFB" w:rsidRDefault="00955A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C96E43" w14:textId="77777777" w:rsidR="00955AFB" w:rsidRDefault="00955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362DB" w14:textId="77777777" w:rsidR="005359AF" w:rsidRDefault="005359AF" w:rsidP="00955AFB">
      <w:r>
        <w:separator/>
      </w:r>
    </w:p>
  </w:footnote>
  <w:footnote w:type="continuationSeparator" w:id="0">
    <w:p w14:paraId="66989675" w14:textId="77777777" w:rsidR="005359AF" w:rsidRDefault="005359AF" w:rsidP="00955A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4DCD"/>
    <w:multiLevelType w:val="hybridMultilevel"/>
    <w:tmpl w:val="729AF4F6"/>
    <w:lvl w:ilvl="0" w:tplc="1734ABB4">
      <w:start w:val="1"/>
      <w:numFmt w:val="bullet"/>
      <w:lvlText w:val="●"/>
      <w:lvlJc w:val="left"/>
      <w:pPr>
        <w:ind w:left="720" w:hanging="360"/>
      </w:pPr>
    </w:lvl>
    <w:lvl w:ilvl="1" w:tplc="BF84C02E">
      <w:start w:val="1"/>
      <w:numFmt w:val="bullet"/>
      <w:lvlText w:val="○"/>
      <w:lvlJc w:val="left"/>
      <w:pPr>
        <w:ind w:left="1440" w:hanging="360"/>
      </w:pPr>
    </w:lvl>
    <w:lvl w:ilvl="2" w:tplc="57604E32">
      <w:start w:val="1"/>
      <w:numFmt w:val="bullet"/>
      <w:lvlText w:val="■"/>
      <w:lvlJc w:val="left"/>
      <w:pPr>
        <w:ind w:left="2160" w:hanging="360"/>
      </w:pPr>
    </w:lvl>
    <w:lvl w:ilvl="3" w:tplc="3A7E7D50">
      <w:start w:val="1"/>
      <w:numFmt w:val="bullet"/>
      <w:lvlText w:val="●"/>
      <w:lvlJc w:val="left"/>
      <w:pPr>
        <w:ind w:left="2880" w:hanging="360"/>
      </w:pPr>
    </w:lvl>
    <w:lvl w:ilvl="4" w:tplc="D8E68E7E">
      <w:start w:val="1"/>
      <w:numFmt w:val="bullet"/>
      <w:lvlText w:val="○"/>
      <w:lvlJc w:val="left"/>
      <w:pPr>
        <w:ind w:left="3600" w:hanging="360"/>
      </w:pPr>
    </w:lvl>
    <w:lvl w:ilvl="5" w:tplc="E6C83F50">
      <w:start w:val="1"/>
      <w:numFmt w:val="bullet"/>
      <w:lvlText w:val="■"/>
      <w:lvlJc w:val="left"/>
      <w:pPr>
        <w:ind w:left="4320" w:hanging="360"/>
      </w:pPr>
    </w:lvl>
    <w:lvl w:ilvl="6" w:tplc="3E84E1DE">
      <w:start w:val="1"/>
      <w:numFmt w:val="bullet"/>
      <w:lvlText w:val="●"/>
      <w:lvlJc w:val="left"/>
      <w:pPr>
        <w:ind w:left="5040" w:hanging="360"/>
      </w:pPr>
    </w:lvl>
    <w:lvl w:ilvl="7" w:tplc="969EA2DA">
      <w:start w:val="1"/>
      <w:numFmt w:val="bullet"/>
      <w:lvlText w:val="●"/>
      <w:lvlJc w:val="left"/>
      <w:pPr>
        <w:ind w:left="5760" w:hanging="360"/>
      </w:pPr>
    </w:lvl>
    <w:lvl w:ilvl="8" w:tplc="387C50DC">
      <w:start w:val="1"/>
      <w:numFmt w:val="bullet"/>
      <w:lvlText w:val="●"/>
      <w:lvlJc w:val="left"/>
      <w:pPr>
        <w:ind w:left="6480" w:hanging="360"/>
      </w:pPr>
    </w:lvl>
  </w:abstractNum>
  <w:abstractNum w:abstractNumId="1" w15:restartNumberingAfterBreak="0">
    <w:nsid w:val="6AA6328B"/>
    <w:multiLevelType w:val="hybridMultilevel"/>
    <w:tmpl w:val="6DEED0C8"/>
    <w:lvl w:ilvl="0" w:tplc="493ACB00">
      <w:start w:val="1"/>
      <w:numFmt w:val="decimal"/>
      <w:lvlText w:val="%1."/>
      <w:lvlJc w:val="left"/>
      <w:pPr>
        <w:ind w:left="720" w:hanging="360"/>
      </w:pPr>
    </w:lvl>
    <w:lvl w:ilvl="1" w:tplc="59E0534E">
      <w:start w:val="1"/>
      <w:numFmt w:val="lowerLetter"/>
      <w:lvlText w:val="%2."/>
      <w:lvlJc w:val="left"/>
      <w:pPr>
        <w:ind w:left="1440" w:hanging="360"/>
      </w:pPr>
    </w:lvl>
    <w:lvl w:ilvl="2" w:tplc="51C6B206">
      <w:numFmt w:val="decimal"/>
      <w:lvlText w:val=""/>
      <w:lvlJc w:val="left"/>
    </w:lvl>
    <w:lvl w:ilvl="3" w:tplc="11740550">
      <w:numFmt w:val="decimal"/>
      <w:lvlText w:val=""/>
      <w:lvlJc w:val="left"/>
    </w:lvl>
    <w:lvl w:ilvl="4" w:tplc="18D89A0C">
      <w:numFmt w:val="decimal"/>
      <w:lvlText w:val=""/>
      <w:lvlJc w:val="left"/>
    </w:lvl>
    <w:lvl w:ilvl="5" w:tplc="6A3E446A">
      <w:numFmt w:val="decimal"/>
      <w:lvlText w:val=""/>
      <w:lvlJc w:val="left"/>
    </w:lvl>
    <w:lvl w:ilvl="6" w:tplc="ECAC1194">
      <w:numFmt w:val="decimal"/>
      <w:lvlText w:val=""/>
      <w:lvlJc w:val="left"/>
    </w:lvl>
    <w:lvl w:ilvl="7" w:tplc="9A8A32EC">
      <w:numFmt w:val="decimal"/>
      <w:lvlText w:val=""/>
      <w:lvlJc w:val="left"/>
    </w:lvl>
    <w:lvl w:ilvl="8" w:tplc="D0ACE166">
      <w:numFmt w:val="decimal"/>
      <w:lvlText w:val=""/>
      <w:lvlJc w:val="left"/>
    </w:lvl>
  </w:abstractNum>
  <w:num w:numId="1" w16cid:durableId="659846794">
    <w:abstractNumId w:val="0"/>
    <w:lvlOverride w:ilvl="0">
      <w:startOverride w:val="1"/>
    </w:lvlOverride>
  </w:num>
  <w:num w:numId="2" w16cid:durableId="1346398614">
    <w:abstractNumId w:val="1"/>
    <w:lvlOverride w:ilvl="0">
      <w:startOverride w:val="1"/>
    </w:lvlOverride>
  </w:num>
  <w:num w:numId="3" w16cid:durableId="2086953478">
    <w:abstractNumId w:val="1"/>
    <w:lvlOverride w:ilvl="0">
      <w:startOverride w:val="1"/>
    </w:lvlOverride>
  </w:num>
  <w:num w:numId="4" w16cid:durableId="1562014747">
    <w:abstractNumId w:val="1"/>
    <w:lvlOverride w:ilvl="0">
      <w:startOverride w:val="1"/>
    </w:lvlOverride>
  </w:num>
  <w:num w:numId="5" w16cid:durableId="103429013">
    <w:abstractNumId w:val="1"/>
    <w:lvlOverride w:ilvl="0">
      <w:startOverride w:val="1"/>
    </w:lvlOverride>
  </w:num>
  <w:num w:numId="6" w16cid:durableId="1856070617">
    <w:abstractNumId w:val="1"/>
    <w:lvlOverride w:ilvl="0">
      <w:startOverride w:val="1"/>
    </w:lvlOverride>
  </w:num>
  <w:num w:numId="7" w16cid:durableId="773133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7F8"/>
    <w:rsid w:val="00040611"/>
    <w:rsid w:val="000852D9"/>
    <w:rsid w:val="002D5862"/>
    <w:rsid w:val="003977F8"/>
    <w:rsid w:val="005359AF"/>
    <w:rsid w:val="006A4A30"/>
    <w:rsid w:val="00955AFB"/>
    <w:rsid w:val="00DA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2E996"/>
  <w15:docId w15:val="{34C0E047-ED2D-4780-9DC3-85EBA9AE1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autoRedefine/>
    <w:uiPriority w:val="39"/>
    <w:unhideWhenUsed/>
    <w:pPr>
      <w:spacing w:after="100"/>
    </w:pPr>
    <w:rPr>
      <w:rFonts w:ascii="Calibri" w:eastAsia="Calibri" w:hAnsi="Calibri" w:cs="Calibri"/>
      <w:b/>
      <w:bCs/>
    </w:rPr>
  </w:style>
  <w:style w:type="paragraph" w:styleId="TOC2">
    <w:name w:val="toc 2"/>
    <w:autoRedefine/>
    <w:uiPriority w:val="39"/>
    <w:unhideWhenUsed/>
    <w:pPr>
      <w:spacing w:after="100"/>
      <w:ind w:left="240"/>
    </w:pPr>
    <w:rPr>
      <w:rFonts w:ascii="Calibri" w:eastAsia="Calibri" w:hAnsi="Calibri" w:cs="Calibri"/>
    </w:rPr>
  </w:style>
  <w:style w:type="paragraph" w:styleId="TOC3">
    <w:name w:val="toc 3"/>
    <w:autoRedefine/>
    <w:uiPriority w:val="39"/>
    <w:unhideWhenUsed/>
    <w:pPr>
      <w:spacing w:after="100"/>
      <w:ind w:left="480"/>
    </w:pPr>
    <w:rPr>
      <w:rFonts w:ascii="Calibri" w:eastAsia="Calibri" w:hAnsi="Calibri" w:cs="Calibri"/>
    </w:rPr>
  </w:style>
  <w:style w:type="paragraph" w:styleId="Header">
    <w:name w:val="header"/>
    <w:basedOn w:val="Normal"/>
    <w:link w:val="HeaderChar"/>
    <w:uiPriority w:val="99"/>
    <w:unhideWhenUsed/>
    <w:rsid w:val="00955AFB"/>
    <w:pPr>
      <w:tabs>
        <w:tab w:val="center" w:pos="4680"/>
        <w:tab w:val="right" w:pos="9360"/>
      </w:tabs>
    </w:pPr>
  </w:style>
  <w:style w:type="character" w:customStyle="1" w:styleId="HeaderChar">
    <w:name w:val="Header Char"/>
    <w:basedOn w:val="DefaultParagraphFont"/>
    <w:link w:val="Header"/>
    <w:uiPriority w:val="99"/>
    <w:rsid w:val="00955AFB"/>
  </w:style>
  <w:style w:type="paragraph" w:styleId="Footer">
    <w:name w:val="footer"/>
    <w:basedOn w:val="Normal"/>
    <w:link w:val="FooterChar"/>
    <w:uiPriority w:val="99"/>
    <w:unhideWhenUsed/>
    <w:rsid w:val="00955AFB"/>
    <w:pPr>
      <w:tabs>
        <w:tab w:val="center" w:pos="4680"/>
        <w:tab w:val="right" w:pos="9360"/>
      </w:tabs>
    </w:pPr>
  </w:style>
  <w:style w:type="character" w:customStyle="1" w:styleId="FooterChar">
    <w:name w:val="Footer Char"/>
    <w:basedOn w:val="DefaultParagraphFont"/>
    <w:link w:val="Footer"/>
    <w:uiPriority w:val="99"/>
    <w:rsid w:val="00955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CC1C3-6BC7-49FB-BCDE-E35AAA311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21</Pages>
  <Words>7114</Words>
  <Characters>40553</Characters>
  <Application>Microsoft Office Word</Application>
  <DocSecurity>0</DocSecurity>
  <Lines>337</Lines>
  <Paragraphs>95</Paragraphs>
  <ScaleCrop>false</ScaleCrop>
  <Company/>
  <LinksUpToDate>false</LinksUpToDate>
  <CharactersWithSpaces>47572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Msowoya</cp:lastModifiedBy>
  <cp:revision>2</cp:revision>
  <dcterms:created xsi:type="dcterms:W3CDTF">2026-09-20T21:12:00Z</dcterms:created>
  <dcterms:modified xsi:type="dcterms:W3CDTF">2026-09-27T05:59:00Z</dcterms:modified>
</cp:coreProperties>
</file>