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jpg" ContentType="image/jpe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center"/>
        <w:spacing w:before="0" w:after="130"/>
      </w:pPr>
      <w:r>
        <w:drawing>
          <wp:inline>
            <wp:extent cx="1188720" cy="624078"/>
            <wp:docPr id="2" name="UTM logo" descr="Technical University of Moldova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320" w:lineRule="auto"/>
        <w:jc w:val="center"/>
      </w:pPr>
      <w:r>
        <w:rPr>
          <w:rFonts w:ascii="Times New Roman" w:hAnsi="Times New Roman"/>
          <w:sz w:val="23"/>
        </w:rPr>
        <w:t xml:space="preserve">MINISTRY OF EDUCATION, CULTURE AND RESEARCH</w:t>
      </w:r>
    </w:p>
    <w:p>
      <w:pPr>
        <w:spacing w:before="0" w:after="110" w:line="320" w:lineRule="auto"/>
        <w:jc w:val="center"/>
      </w:pPr>
      <w:r>
        <w:rPr>
          <w:rFonts w:ascii="Times New Roman" w:hAnsi="Times New Roman"/>
          <w:sz w:val="23"/>
        </w:rPr>
        <w:t xml:space="preserve">OF THE REPUBLIC OF MOLDOVA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3"/>
        </w:rPr>
        <w:t xml:space="preserve">Technical University of Moldova</w:t>
      </w:r>
    </w:p>
    <w:p>
      <w:pPr>
        <w:spacing w:before="0" w:after="35" w:line="320" w:lineRule="auto"/>
        <w:jc w:val="center"/>
      </w:pPr>
      <w:r>
        <w:rPr>
          <w:rFonts w:ascii="Times New Roman" w:hAnsi="Times New Roman"/>
          <w:sz w:val="22"/>
        </w:rPr>
        <w:t xml:space="preserve">Faculty of Computers, Informatics and Microelectronics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2"/>
        </w:rPr>
        <w:t xml:space="preserve">Department of Software Engineering and Automation</w:t>
      </w:r>
    </w:p>
    <w:p>
      <w:pPr>
        <w:spacing w:before="340" w:after="400" w:line="320" w:lineRule="auto"/>
        <w:jc w:val="center"/>
      </w:pPr>
      <w:r>
        <w:rPr>
          <w:rFonts w:ascii="Times New Roman" w:hAnsi="Times New Roman"/>
          <w:sz w:val="24"/>
          <w:b/>
        </w:rPr>
        <w:t xml:space="preserve">Pleșu Dinu FAF-241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40"/>
        </w:rPr>
        <w:t xml:space="preserve">Report</w:t>
      </w:r>
    </w:p>
    <w:p>
      <w:pPr>
        <w:spacing w:before="0" w:after="30" w:line="320" w:lineRule="auto"/>
        <w:jc w:val="center"/>
      </w:pPr>
      <w:r>
        <w:rPr>
          <w:rFonts w:ascii="Times New Roman" w:hAnsi="Times New Roman"/>
          <w:sz w:val="28"/>
        </w:rPr>
        <w:t xml:space="preserve">Laboratory Work No. 3</w:t>
      </w:r>
    </w:p>
    <w:p>
      <w:pPr>
        <w:spacing w:before="0" w:after="260" w:line="320" w:lineRule="auto"/>
        <w:jc w:val="center"/>
      </w:pPr>
      <w:r>
        <w:rPr>
          <w:rFonts w:ascii="Times New Roman" w:hAnsi="Times New Roman"/>
          <w:sz w:val="28"/>
          <w:b/>
        </w:rPr>
        <w:t xml:space="preserve">Operating Systems</w:t>
      </w:r>
    </w:p>
    <w:p>
      <w:pPr>
        <w:spacing w:before="0" w:after="650" w:line="320" w:lineRule="auto"/>
        <w:jc w:val="center"/>
      </w:pPr>
      <w:r>
        <w:rPr>
          <w:rFonts w:ascii="Times New Roman" w:hAnsi="Times New Roman"/>
          <w:sz w:val="24"/>
        </w:rPr>
        <w:t xml:space="preserve">Topic: The Command Line: Shell, Pipes and Text Filters</w:t>
      </w:r>
    </w:p>
    <w:p>
      <w:pPr>
        <w:spacing w:before="0" w:after="500" w:line="320" w:lineRule="auto"/>
        <w:jc w:val="center"/>
      </w:pPr>
      <w:r>
        <w:rPr>
          <w:rFonts w:ascii="Times New Roman" w:hAnsi="Times New Roman"/>
          <w:sz w:val="21"/>
        </w:rPr>
        <w:t xml:space="preserve">Checked by: Reitman Patricia, university assistant</w:t>
      </w:r>
    </w:p>
    <w:p>
      <w:pPr>
        <w:spacing w:before="0" w:after="0" w:line="320" w:lineRule="auto"/>
        <w:jc w:val="center"/>
      </w:pPr>
      <w:r>
        <w:rPr>
          <w:rFonts w:ascii="Times New Roman" w:hAnsi="Times New Roman"/>
          <w:sz w:val="23"/>
          <w:b/>
        </w:rPr>
        <w:t xml:space="preserve">Chișinău – 2026</w:t>
      </w:r>
    </w:p>
    <w:p>
      <w:pPr>
        <w:sectPr>
          <w:pgSz w:w="11906" w:h="16838"/>
          <w:pgMar w:top="1134" w:right="1134" w:bottom="1134" w:left="1134" w:header="500" w:footer="500"/>
          <w:pgNumType w:start="1"/>
          <w:footerReference w:type="default" r:id="rId5"/>
        </w:sectPr>
      </w:pPr>
      <w:r>
        <w:br w:type="page"/>
      </w:r>
    </w:p>
    <w:p>
      <w:pPr>
        <w:spacing w:before="0" w:after="220" w:line="320" w:lineRule="auto"/>
        <w:jc w:val="left"/>
      </w:pPr>
      <w:r>
        <w:rPr>
          <w:rFonts w:ascii="Times New Roman" w:hAnsi="Times New Roman"/>
          <w:sz w:val="32"/>
          <w:b/>
        </w:rPr>
        <w:t xml:space="preserve">Contents</w:t>
      </w:r>
    </w:p>
    <w:p>
      <w:pPr>
        <w:spacing w:after="50" w:line="270" w:lineRule="auto"/>
        <w:tabs>
          <w:tab w:val="right" w:leader="dot" w:pos="9000"/>
        </w:tabs>
      </w:pPr>
      <w:r>
        <w:rPr>
          <w:sz w:val="20"/>
          <w:szCs w:val="20"/>
        </w:rPr>
        <w:t xml:space="preserve">1 Purpose of the Work</w:t>
      </w:r>
      <w:r>
        <w:tab/>
      </w:r>
      <w:r>
        <w:rPr>
          <w:sz w:val="20"/>
          <w:szCs w:val="20"/>
        </w:rPr>
        <w:t xml:space="preserve">3</w:t>
      </w:r>
    </w:p>
    <w:p>
      <w:pPr>
        <w:spacing w:after="50" w:line="270" w:lineRule="auto"/>
        <w:tabs>
          <w:tab w:val="right" w:leader="dot" w:pos="9000"/>
        </w:tabs>
      </w:pPr>
      <w:r>
        <w:rPr>
          <w:sz w:val="20"/>
          <w:szCs w:val="20"/>
        </w:rPr>
        <w:t xml:space="preserve">2 Initial Setup</w:t>
      </w:r>
      <w:r>
        <w:tab/>
      </w:r>
      <w:r>
        <w:rPr>
          <w:sz w:val="20"/>
          <w:szCs w:val="20"/>
        </w:rPr>
        <w:t xml:space="preserve">3</w:t>
      </w:r>
    </w:p>
    <w:p>
      <w:pPr>
        <w:spacing w:after="50" w:line="270" w:lineRule="auto"/>
        <w:tabs>
          <w:tab w:val="right" w:leader="dot" w:pos="9000"/>
        </w:tabs>
      </w:pPr>
      <w:r>
        <w:rPr>
          <w:sz w:val="20"/>
          <w:szCs w:val="20"/>
        </w:rPr>
        <w:t xml:space="preserve">3 Part 1 – Move Fast, Find Help</w:t>
      </w:r>
      <w:r>
        <w:tab/>
      </w:r>
      <w:r>
        <w:rPr>
          <w:sz w:val="20"/>
          <w:szCs w:val="20"/>
        </w:rPr>
        <w:t xml:space="preserve">3</w:t>
      </w:r>
    </w:p>
    <w:p>
      <w:pPr>
        <w:spacing w:after="50" w:line="270" w:lineRule="auto"/>
        <w:tabs>
          <w:tab w:val="right" w:leader="dot" w:pos="9000"/>
        </w:tabs>
      </w:pPr>
      <w:r>
        <w:rPr>
          <w:sz w:val="20"/>
          <w:szCs w:val="20"/>
        </w:rPr>
        <w:t xml:space="preserve">4 Part 2 – What the Shell Does to Your Line</w:t>
      </w:r>
      <w:r>
        <w:tab/>
      </w:r>
      <w:r>
        <w:rPr>
          <w:sz w:val="20"/>
          <w:szCs w:val="20"/>
        </w:rPr>
        <w:t xml:space="preserve">4</w:t>
      </w:r>
    </w:p>
    <w:p>
      <w:pPr>
        <w:spacing w:after="50" w:line="270" w:lineRule="auto"/>
        <w:tabs>
          <w:tab w:val="right" w:leader="dot" w:pos="9000"/>
        </w:tabs>
      </w:pPr>
      <w:r>
        <w:rPr>
          <w:sz w:val="20"/>
          <w:szCs w:val="20"/>
        </w:rPr>
        <w:t xml:space="preserve">5 Part 3 – Redirection, Chaining, and Jobs</w:t>
      </w:r>
      <w:r>
        <w:tab/>
      </w:r>
      <w:r>
        <w:rPr>
          <w:sz w:val="20"/>
          <w:szCs w:val="20"/>
        </w:rPr>
        <w:t xml:space="preserve">5</w:t>
      </w:r>
    </w:p>
    <w:p>
      <w:pPr>
        <w:spacing w:after="50" w:line="270" w:lineRule="auto"/>
        <w:tabs>
          <w:tab w:val="right" w:leader="dot" w:pos="9000"/>
        </w:tabs>
      </w:pPr>
      <w:r>
        <w:rPr>
          <w:sz w:val="20"/>
          <w:szCs w:val="20"/>
        </w:rPr>
        <w:t xml:space="preserve">6 Part 4 – One-Liners</w:t>
      </w:r>
      <w:r>
        <w:tab/>
      </w:r>
      <w:r>
        <w:rPr>
          <w:sz w:val="20"/>
          <w:szCs w:val="20"/>
        </w:rPr>
        <w:t xml:space="preserve">6</w:t>
      </w:r>
    </w:p>
    <w:p>
      <w:pPr>
        <w:spacing w:after="50" w:line="270" w:lineRule="auto"/>
        <w:tabs>
          <w:tab w:val="right" w:leader="dot" w:pos="9000"/>
        </w:tabs>
      </w:pPr>
      <w:r>
        <w:rPr>
          <w:sz w:val="20"/>
          <w:szCs w:val="20"/>
        </w:rPr>
        <w:t xml:space="preserve">7 Part 5 – First Script</w:t>
      </w:r>
      <w:r>
        <w:tab/>
      </w:r>
      <w:r>
        <w:rPr>
          <w:sz w:val="20"/>
          <w:szCs w:val="20"/>
        </w:rPr>
        <w:t xml:space="preserve">7</w:t>
      </w:r>
    </w:p>
    <w:p>
      <w:pPr>
        <w:spacing w:after="50" w:line="270" w:lineRule="auto"/>
        <w:tabs>
          <w:tab w:val="right" w:leader="dot" w:pos="9000"/>
        </w:tabs>
      </w:pPr>
      <w:r>
        <w:rPr>
          <w:sz w:val="20"/>
          <w:szCs w:val="20"/>
        </w:rPr>
        <w:t xml:space="preserve">8 Conclusion</w:t>
      </w:r>
      <w:r>
        <w:tab/>
      </w:r>
      <w:r>
        <w:rPr>
          <w:sz w:val="20"/>
          <w:szCs w:val="20"/>
        </w:rPr>
        <w:t xml:space="preserve">8</w:t>
      </w:r>
    </w:p>
    <w:p>
      <w:pPr>
        <w:sectPr>
          <w:pgSz w:w="11906" w:h="16838"/>
          <w:pgMar w:top="1134" w:right="1134" w:bottom="1134" w:left="1134" w:header="500" w:footer="500"/>
          <w:pgNumType w:start="2"/>
          <w:footerReference w:type="default" r:id="rId8"/>
        </w:sectPr>
      </w:pPr>
      <w:r>
        <w:br w:type="page"/>
      </w:r>
    </w:p>
    <w:p>
      <w:pPr>
        <w:pStyle w:val="Heading1"/>
        <w:jc w:val="left"/>
        <w:keepNext/>
        <w:spacing w:before="240" w:after="100" w:line="300" w:lineRule="auto"/>
      </w:pPr>
      <w:bookmarkStart w:id="2" w:name="_TocLab3_2"/>
      <w:r>
        <w:rPr>
          <w:b/>
        </w:rPr>
        <w:t xml:space="preserve">1.  Purpose of the Work</w:t>
      </w:r>
      <w:bookmarkEnd w:id="2"/>
    </w:p>
    <w:p>
      <w:pPr>
        <w:jc w:val="both"/>
        <w:spacing w:before="0" w:after="100" w:line="330" w:lineRule="auto"/>
      </w:pPr>
      <w:r>
        <w:t xml:space="preserve">Practice Bash command lookup, shell expansion, quoting, redirection, pipelines, process control, and small scripts. Use filters to answer questions about a generated access log.</w:t>
      </w:r>
    </w:p>
    <w:p>
      <w:pPr>
        <w:pStyle w:val="Heading1"/>
        <w:jc w:val="left"/>
        <w:keepNext/>
        <w:spacing w:before="240" w:after="100" w:line="300" w:lineRule="auto"/>
      </w:pPr>
      <w:bookmarkStart w:id="3" w:name="_TocLab3_3"/>
      <w:r>
        <w:rPr>
          <w:b/>
        </w:rPr>
        <w:t xml:space="preserve">2.  Initial Setup</w:t>
      </w:r>
      <w:bookmarkEnd w:id="3"/>
    </w:p>
    <w:p>
      <w:pPr>
        <w:jc w:val="both"/>
        <w:spacing w:before="0" w:after="100" w:line="330" w:lineRule="auto"/>
      </w:pPr>
      <w:r>
        <w:t xml:space="preserve">The laboratory uses an artificial web access log with 500 entries, generated in </w:t>
      </w:r>
      <w:r>
        <w:rPr>
          <w:rFonts w:ascii="Courier New" w:hAnsi="Courier New"/>
          <w:sz w:val="20"/>
          <w:szCs w:val="20"/>
        </w:rPr>
        <w:t xml:space="preserve">~/os-lab3</w:t>
      </w:r>
      <w:r>
        <w:t xml:space="preserve"> and checked before running the one-liners.</w:t>
      </w:r>
    </w:p>
    <w:tbl>
      <w:tblPr>
        <w:tblW w:w="9000" w:type="dxa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</w:tblBorders>
      </w:tblPr>
      <w:tblGrid>
        <w:gridCol w:w="9000"/>
      </w:tblGrid>
      <w:tr>
        <w:tc>
          <w:tcPr>
            <w:tcW w:w="9000" w:type="dxa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pPr>
              <w:jc w:val="left"/>
              <w:keepNext/>
              <w:spacing w:before="0" w:after="60" w:line="330" w:lineRule="auto"/>
            </w:pPr>
            <w:r>
              <w:rPr>
                <w:b/>
                <w:sz w:val="20"/>
                <w:szCs w:val="20"/>
              </w:rPr>
              <w:t xml:space="preserve">Commands / Output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mkdir -p ~/os-lab3 &amp;&amp; cd ~/os-lab3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for i in $(seq 1 500); do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  echo "2026-10-05 10:$(printf %02d $((i % 60))) user$((i % 7)) $([ $((i % 5)) -eq 0 ] &amp;&amp; echo FAIL || echo OK) /page$((i % 4))"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done &gt; access.log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ourier New" w:hAnsi="Courier New"/>
                <w:sz w:val="18"/>
                <w:szCs w:val="18"/>
              </w:rPr>
              <w:t xml:space="preserve">head -3 access.log; wc -l access.log</w:t>
            </w:r>
          </w:p>
        </w:tc>
      </w:tr>
    </w:tbl>
    <w:p>
      <w:pPr>
        <w:jc w:val="both"/>
        <w:spacing w:before="0" w:after="60" w:line="200" w:lineRule="auto"/>
      </w:pPr>
    </w:p>
    <w:p>
      <w:pPr>
        <w:pStyle w:val="Heading1"/>
        <w:jc w:val="left"/>
        <w:keepNext/>
        <w:spacing w:before="240" w:after="100" w:line="300" w:lineRule="auto"/>
      </w:pPr>
      <w:bookmarkStart w:id="4" w:name="_TocLab3_4"/>
      <w:r>
        <w:rPr>
          <w:b/>
        </w:rPr>
        <w:t xml:space="preserve">3.  Part 1 – Move Fast, Find Help</w:t>
      </w:r>
      <w:bookmarkEnd w:id="4"/>
    </w:p>
    <w:p>
      <w:pPr>
        <w:jc w:val="both"/>
        <w:spacing w:before="0" w:after="100" w:line="330" w:lineRule="auto"/>
      </w:pPr>
      <w:r>
        <w:t xml:space="preserve">Tab completes a unique path prefix, such as </w:t>
      </w:r>
      <w:r>
        <w:rPr>
          <w:rFonts w:ascii="Courier New" w:hAnsi="Courier New"/>
          <w:sz w:val="20"/>
          <w:szCs w:val="20"/>
        </w:rPr>
        <w:t xml:space="preserve">/et</w:t>
      </w:r>
      <w:r>
        <w:t xml:space="preserve"> to </w:t>
      </w:r>
      <w:r>
        <w:rPr>
          <w:rFonts w:ascii="Courier New" w:hAnsi="Courier New"/>
          <w:sz w:val="20"/>
          <w:szCs w:val="20"/>
        </w:rPr>
        <w:t xml:space="preserve">/etc</w:t>
      </w:r>
      <w:r>
        <w:t xml:space="preserve">. If several entries match, pressing Tab twice displays the candidates. Ctrl+R starts reverse history search; typing part of a previous command finds it, and Enter runs the selected command.</w:t>
      </w:r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cd</w:t>
      </w:r>
      <w:r>
        <w:t xml:space="preserve"> is a Bash builtin because it must change the current shell process's working directory.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 is an external program found through </w:t>
      </w:r>
      <w:r>
        <w:rPr>
          <w:rFonts w:ascii="Courier New" w:hAnsi="Courier New"/>
          <w:sz w:val="20"/>
          <w:szCs w:val="20"/>
        </w:rPr>
        <w:t xml:space="preserve">PATH</w:t>
      </w:r>
      <w:r>
        <w:t xml:space="preserve">; </w:t>
      </w:r>
      <w:r>
        <w:rPr>
          <w:rFonts w:ascii="Courier New" w:hAnsi="Courier New"/>
          <w:sz w:val="20"/>
          <w:szCs w:val="20"/>
        </w:rPr>
        <w:t xml:space="preserve">echo</w:t>
      </w:r>
      <w:r>
        <w:t xml:space="preserve"> is normally a Bash builtin, though external implementations also exist. </w:t>
      </w:r>
      <w:r>
        <w:rPr>
          <w:rFonts w:ascii="Courier New" w:hAnsi="Courier New"/>
          <w:sz w:val="20"/>
          <w:szCs w:val="20"/>
        </w:rPr>
        <w:t xml:space="preserve">which ls</w:t>
      </w:r>
      <w:r>
        <w:t xml:space="preserve"> reports the executable found on </w:t>
      </w:r>
      <w:r>
        <w:rPr>
          <w:rFonts w:ascii="Courier New" w:hAnsi="Courier New"/>
          <w:sz w:val="20"/>
          <w:szCs w:val="20"/>
        </w:rPr>
        <w:t xml:space="preserve">PATH</w:t>
      </w:r>
      <w:r>
        <w:t xml:space="preserve">. </w:t>
      </w:r>
      <w:r>
        <w:rPr>
          <w:rFonts w:ascii="Courier New" w:hAnsi="Courier New"/>
          <w:sz w:val="20"/>
          <w:szCs w:val="20"/>
        </w:rPr>
        <w:t xml:space="preserve">PATH</w:t>
      </w:r>
      <w:r>
        <w:t xml:space="preserve"> is a colon-separated list of directories, and </w:t>
      </w:r>
      <w:r>
        <w:rPr>
          <w:rFonts w:ascii="Courier New" w:hAnsi="Courier New"/>
          <w:sz w:val="20"/>
          <w:szCs w:val="20"/>
        </w:rPr>
        <w:t xml:space="preserve">tr ':' '\n'</w:t>
      </w:r>
      <w:r>
        <w:t xml:space="preserve"> displays one directory per line. Bash returns status 127 when a command cannot be found. The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 option that sorts by modification time is </w:t>
      </w:r>
      <w:r>
        <w:rPr>
          <w:rFonts w:ascii="Courier New" w:hAnsi="Courier New"/>
          <w:sz w:val="20"/>
          <w:szCs w:val="20"/>
        </w:rPr>
        <w:t xml:space="preserve">-t</w:t>
      </w:r>
      <w:r>
        <w:t xml:space="preserve"> (</w:t>
      </w:r>
      <w:r>
        <w:rPr>
          <w:rFonts w:ascii="Courier New" w:hAnsi="Courier New"/>
          <w:sz w:val="20"/>
          <w:szCs w:val="20"/>
        </w:rPr>
        <w:t xml:space="preserve">-lt</w:t>
      </w:r>
      <w:r>
        <w:t xml:space="preserve"> combines this order with long format).</w:t>
      </w:r>
    </w:p>
    <w:p>
      <w:pPr>
        <w:jc w:val="both"/>
        <w:spacing w:before="0" w:after="100" w:line="330" w:lineRule="auto"/>
      </w:pPr>
      <w:r>
        <w:rPr>
          <w:b/>
        </w:rPr>
        <w:t xml:space="preserve">Observed on this host:</w:t>
      </w:r>
      <w:r>
        <w:t xml:space="preserve"> </w:t>
      </w:r>
      <w:r>
        <w:rPr>
          <w:rFonts w:ascii="Courier New" w:hAnsi="Courier New"/>
          <w:sz w:val="20"/>
          <w:szCs w:val="20"/>
        </w:rPr>
        <w:t xml:space="preserve">cd</w:t>
      </w:r>
      <w:r>
        <w:t xml:space="preserve"> and </w:t>
      </w:r>
      <w:r>
        <w:rPr>
          <w:rFonts w:ascii="Courier New" w:hAnsi="Courier New"/>
          <w:sz w:val="20"/>
          <w:szCs w:val="20"/>
        </w:rPr>
        <w:t xml:space="preserve">echo</w:t>
      </w:r>
      <w:r>
        <w:t xml:space="preserve"> are Bash builtins;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 resolves to </w:t>
      </w:r>
      <w:r>
        <w:rPr>
          <w:rFonts w:ascii="Courier New" w:hAnsi="Courier New"/>
          <w:sz w:val="20"/>
          <w:szCs w:val="20"/>
        </w:rPr>
        <w:t xml:space="preserve">/usr/bin/ls</w:t>
      </w:r>
      <w:r>
        <w:t xml:space="preserve">. The inherited </w:t>
      </w:r>
      <w:r>
        <w:rPr>
          <w:rFonts w:ascii="Courier New" w:hAnsi="Courier New"/>
          <w:sz w:val="20"/>
          <w:szCs w:val="20"/>
        </w:rPr>
        <w:t xml:space="preserve">PATH</w:t>
      </w:r>
      <w:r>
        <w:t xml:space="preserve"> contains 16 directory entries (some repeat). A missing command returned 127. </w:t>
      </w:r>
      <w:r>
        <w:rPr>
          <w:rFonts w:ascii="Courier New" w:hAnsi="Courier New"/>
          <w:sz w:val="20"/>
          <w:szCs w:val="20"/>
        </w:rPr>
        <w:t xml:space="preserve">ls -t</w:t>
      </w:r>
      <w:r>
        <w:t xml:space="preserve"> sorts by modification time, newest first.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19" cy="3184342"/>
            <wp:docPr id="501" name="lab3-part1-grouped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part1-grouped-real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31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1.1 – Part 1: command lookup, PATH, missing-command status, and the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 time option</w:t>
      </w:r>
    </w:p>
    <w:p>
      <w:pPr>
        <w:pStyle w:val="Heading1"/>
        <w:jc w:val="left"/>
        <w:keepNext/>
        <w:spacing w:before="240" w:after="100" w:line="300" w:lineRule="auto"/>
      </w:pPr>
      <w:bookmarkStart w:id="5" w:name="_TocLab3_5"/>
      <w:r>
        <w:rPr>
          <w:b/>
        </w:rPr>
        <w:t xml:space="preserve">4.  Part 2 – What the Shell Does to Your Line</w:t>
      </w:r>
      <w:bookmarkEnd w:id="5"/>
    </w:p>
    <w:p>
      <w:pPr>
        <w:jc w:val="both"/>
        <w:spacing w:before="0" w:after="100" w:line="330" w:lineRule="auto"/>
      </w:pPr>
      <w:r>
        <w:t xml:space="preserve">Run the commands in the assignment after creating the six files. The table records the expected output on Bash; the weekday and account name depend on the computer. Add your own prediction before running each command and note any differences.</w:t>
      </w:r>
    </w:p>
    <w:tbl>
      <w:tblPr>
        <w:tblW w:w="9000" w:type="dxa"/>
        <w:tblBorders>
          <w:top w:val="nil"/>
          <w:left w:val="nil"/>
          <w:bottom w:val="single" w:sz="4" w:color="777777"/>
          <w:right w:val="nil"/>
          <w:insideH w:val="single" w:sz="4" w:color="777777"/>
          <w:insideV w:val="nil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E8E8E8"/>
          </w:tcPr>
          <w:p>
            <w:pPr>
              <w:jc w:val="left"/>
              <w:spacing w:before="0" w:after="40" w:line="220" w:lineRule="auto"/>
            </w:pPr>
            <w:r>
              <w:t xml:space="preserve">Command</w:t>
            </w:r>
          </w:p>
        </w:tc>
        <w:tc>
          <w:tcPr>
            <w:tcW w:w="3000" w:type="dxa"/>
            <w:shd w:fill="E8E8E8"/>
          </w:tcPr>
          <w:p>
            <w:pPr>
              <w:jc w:val="left"/>
              <w:spacing w:before="0" w:after="40" w:line="220" w:lineRule="auto"/>
            </w:pPr>
            <w:r>
              <w:t xml:space="preserve">Expected output</w:t>
            </w:r>
          </w:p>
        </w:tc>
        <w:tc>
          <w:tcPr>
            <w:tcW w:w="3000" w:type="dxa"/>
            <w:shd w:fill="E8E8E8"/>
          </w:tcPr>
          <w:p>
            <w:pPr>
              <w:jc w:val="left"/>
              <w:spacing w:before="0" w:after="40" w:line="220" w:lineRule="auto"/>
            </w:pPr>
            <w:r>
              <w:t xml:space="preserve">Explanation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echo *.c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a.c b.c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Bash expands the wildcard before starting </w:t>
            </w:r>
            <w:r>
              <w:rPr>
                <w:rFonts w:ascii="Courier New" w:hAnsi="Courier New"/>
                <w:sz w:val="20"/>
                <w:szCs w:val="20"/>
              </w:rPr>
              <w:t xml:space="preserve">echo</w:t>
            </w:r>
            <w:r>
              <w:t xml:space="preserve">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echo file?.txt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file1.txt file2.txt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?</w:t>
            </w:r>
            <w:r>
              <w:t xml:space="preserve"> matches exactly one character.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echo [a-b]*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a.c alfa beta.txt b.c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The bracket expression matches names beginning with </w:t>
            </w:r>
            <w:r>
              <w:rPr>
                <w:rFonts w:ascii="Courier New" w:hAnsi="Courier New"/>
                <w:sz w:val="20"/>
                <w:szCs w:val="20"/>
              </w:rPr>
              <w:t xml:space="preserve">a</w:t>
            </w:r>
            <w:r>
              <w:t xml:space="preserve"> or </w:t>
            </w:r>
            <w:r>
              <w:rPr>
                <w:rFonts w:ascii="Courier New" w:hAnsi="Courier New"/>
                <w:sz w:val="20"/>
                <w:szCs w:val="20"/>
              </w:rPr>
              <w:t xml:space="preserve">b</w:t>
            </w:r>
            <w:r>
              <w:t xml:space="preserve">; the name containing a space remains one argument.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echo *.xyz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*.xyz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With default Bash settings, an unmatched glob remains literal.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ls alfa beta.txt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Error: neither separate path exists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The shell passes two arguments, </w:t>
            </w:r>
            <w:r>
              <w:rPr>
                <w:rFonts w:ascii="Courier New" w:hAnsi="Courier New"/>
                <w:sz w:val="20"/>
                <w:szCs w:val="20"/>
              </w:rPr>
              <w:t xml:space="preserve">alfa</w:t>
            </w:r>
            <w:r>
              <w:t xml:space="preserve"> and </w:t>
            </w:r>
            <w:r>
              <w:rPr>
                <w:rFonts w:ascii="Courier New" w:hAnsi="Courier New"/>
                <w:sz w:val="20"/>
                <w:szCs w:val="20"/>
              </w:rPr>
              <w:t xml:space="preserve">beta.txt</w:t>
            </w:r>
            <w:r>
              <w:t xml:space="preserve">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ls "alfa beta.txt"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Lists </w:t>
            </w:r>
            <w:r>
              <w:rPr>
                <w:rFonts w:ascii="Courier New" w:hAnsi="Courier New"/>
                <w:sz w:val="20"/>
                <w:szCs w:val="20"/>
              </w:rPr>
              <w:t xml:space="preserve">alfa beta.txt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Quoting preserves the embedded space as part of one argument.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echo '$HOME' "$HOME" \$HOME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$HOME &lt;home-directory&gt; $HOME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Single quotes and backslash suppress expansion; double quotes allow parameter expansion.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echo {1..5} ; echo $((7 * 6))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1 2 3 4 5</w:t>
            </w:r>
            <w:r>
              <w:t xml:space="preserve">, then </w:t>
            </w:r>
            <w:r>
              <w:rPr>
                <w:rFonts w:ascii="Courier New" w:hAnsi="Courier New"/>
                <w:sz w:val="20"/>
                <w:szCs w:val="20"/>
              </w:rPr>
              <w:t xml:space="preserve">42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Bash performs brace and arithmetic expansion before </w:t>
            </w:r>
            <w:r>
              <w:rPr>
                <w:rFonts w:ascii="Courier New" w:hAnsi="Courier New"/>
                <w:sz w:val="20"/>
                <w:szCs w:val="20"/>
              </w:rPr>
              <w:t xml:space="preserve">echo</w:t>
            </w:r>
            <w:r>
              <w:t xml:space="preserve">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echo "today is $(date +%A), I am $(whoami)"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Current weekday and account name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Bash runs the command substitutions first.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touch log{1..3}.txt &amp;&amp; ls log*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log1.txt log2.txt log3.txt</w:t>
            </w:r>
          </w:p>
        </w:tc>
        <w:tc>
          <w:tcPr>
            <w:tcW w:w="3000" w:type="dxa"/>
          </w:tcPr>
          <w:p>
            <w:pPr>
              <w:jc w:val="left"/>
              <w:spacing w:before="0" w:after="40" w:line="220" w:lineRule="auto"/>
            </w:pPr>
            <w:r>
              <w:t xml:space="preserve">Brace expansion creates three names; </w:t>
            </w:r>
            <w:r>
              <w:rPr>
                <w:rFonts w:ascii="Courier New" w:hAnsi="Courier New"/>
                <w:sz w:val="20"/>
                <w:szCs w:val="20"/>
              </w:rPr>
              <w:t xml:space="preserve">&amp;&amp;</w:t>
            </w:r>
            <w:r>
              <w:t xml:space="preserve"> runs </w:t>
            </w:r>
            <w:r>
              <w:rPr>
                <w:rFonts w:ascii="Courier New" w:hAnsi="Courier New"/>
                <w:sz w:val="20"/>
                <w:szCs w:val="20"/>
              </w:rPr>
              <w:t xml:space="preserve">ls</w:t>
            </w:r>
            <w:r>
              <w:t xml:space="preserve"> only if </w:t>
            </w:r>
            <w:r>
              <w:rPr>
                <w:rFonts w:ascii="Courier New" w:hAnsi="Courier New"/>
                <w:sz w:val="20"/>
                <w:szCs w:val="20"/>
              </w:rPr>
              <w:t xml:space="preserve">touch</w:t>
            </w:r>
            <w:r>
              <w:t xml:space="preserve"> succeeds.</w:t>
            </w:r>
          </w:p>
        </w:tc>
      </w:tr>
    </w:tbl>
    <w:p>
      <w:pPr>
        <w:jc w:val="both"/>
        <w:spacing w:before="0" w:after="60" w:line="200" w:lineRule="auto"/>
      </w:pPr>
    </w:p>
    <w:p>
      <w:pPr>
        <w:jc w:val="both"/>
        <w:spacing w:before="0" w:after="100" w:line="330" w:lineRule="auto"/>
      </w:pPr>
      <w:r>
        <w:t xml:space="preserve">The shell, not </w:t>
      </w:r>
      <w:r>
        <w:rPr>
          <w:rFonts w:ascii="Courier New" w:hAnsi="Courier New"/>
          <w:sz w:val="20"/>
          <w:szCs w:val="20"/>
        </w:rPr>
        <w:t xml:space="preserve">echo</w:t>
      </w:r>
      <w:r>
        <w:t xml:space="preserve">, expands </w:t>
      </w:r>
      <w:r>
        <w:rPr>
          <w:rFonts w:ascii="Courier New" w:hAnsi="Courier New"/>
          <w:sz w:val="20"/>
          <w:szCs w:val="20"/>
        </w:rPr>
        <w:t xml:space="preserve">*.c</w:t>
      </w:r>
      <w:r>
        <w:t xml:space="preserve">. </w:t>
      </w:r>
      <w:r>
        <w:rPr>
          <w:rFonts w:ascii="Courier New" w:hAnsi="Courier New"/>
          <w:sz w:val="20"/>
          <w:szCs w:val="20"/>
        </w:rPr>
        <w:t xml:space="preserve">ls alfa beta.txt</w:t>
      </w:r>
      <w:r>
        <w:t xml:space="preserve"> can be fixed with </w:t>
      </w:r>
      <w:r>
        <w:rPr>
          <w:rFonts w:ascii="Courier New" w:hAnsi="Courier New"/>
          <w:sz w:val="20"/>
          <w:szCs w:val="20"/>
        </w:rPr>
        <w:t xml:space="preserve">ls 'alfa beta.txt'</w:t>
      </w:r>
      <w:r>
        <w:t xml:space="preserve"> or </w:t>
      </w:r>
      <w:r>
        <w:rPr>
          <w:rFonts w:ascii="Courier New" w:hAnsi="Courier New"/>
          <w:sz w:val="20"/>
          <w:szCs w:val="20"/>
        </w:rPr>
        <w:t xml:space="preserve">ls alfa\ beta.txt</w:t>
      </w:r>
      <w:r>
        <w:t xml:space="preserve">. Single quotes preserve enclosed characters literally. Double quotes preserve word boundaries but still allow parameter, command, and arithmetic expansion.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 may quote a filename in its display to make embedded whitespace unambiguous; those display quotes are not part of the filename.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19" cy="3184342"/>
            <wp:docPr id="502" name="lab3-part2-grouped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part2-grouped-real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31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2.1 – Part 2: file list, globbing, quoting, spaces, and expansions</w:t>
      </w:r>
    </w:p>
    <w:p>
      <w:pPr>
        <w:pStyle w:val="Heading1"/>
        <w:jc w:val="left"/>
        <w:keepNext/>
        <w:spacing w:before="240" w:after="100" w:line="300" w:lineRule="auto"/>
      </w:pPr>
      <w:bookmarkStart w:id="6" w:name="_TocLab3_6"/>
      <w:r>
        <w:rPr>
          <w:b/>
        </w:rPr>
        <w:t xml:space="preserve">5.  Part 3 – Redirection, Chaining, and Jobs</w:t>
      </w:r>
      <w:bookmarkEnd w:id="6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ls /etc /nope &gt; out.txt 2&gt; err.txt</w:t>
      </w:r>
      <w:r>
        <w:t xml:space="preserve"> writes the </w:t>
      </w:r>
      <w:r>
        <w:rPr>
          <w:rFonts w:ascii="Courier New" w:hAnsi="Courier New"/>
          <w:sz w:val="20"/>
          <w:szCs w:val="20"/>
        </w:rPr>
        <w:t xml:space="preserve">/etc</w:t>
      </w:r>
      <w:r>
        <w:t xml:space="preserve"> listing to </w:t>
      </w:r>
      <w:r>
        <w:rPr>
          <w:rFonts w:ascii="Courier New" w:hAnsi="Courier New"/>
          <w:sz w:val="20"/>
          <w:szCs w:val="20"/>
        </w:rPr>
        <w:t xml:space="preserve">out.txt</w:t>
      </w:r>
      <w:r>
        <w:t xml:space="preserve"> and the missing-path diagnostic to </w:t>
      </w:r>
      <w:r>
        <w:rPr>
          <w:rFonts w:ascii="Courier New" w:hAnsi="Courier New"/>
          <w:sz w:val="20"/>
          <w:szCs w:val="20"/>
        </w:rPr>
        <w:t xml:space="preserve">err.txt</w:t>
      </w:r>
      <w:r>
        <w:t xml:space="preserve">. In </w:t>
      </w:r>
      <w:r>
        <w:rPr>
          <w:rFonts w:ascii="Courier New" w:hAnsi="Courier New"/>
          <w:sz w:val="20"/>
          <w:szCs w:val="20"/>
        </w:rPr>
        <w:t xml:space="preserve">ls /etc /nope &gt; all.txt 2&gt;&amp;1</w:t>
      </w:r>
      <w:r>
        <w:t xml:space="preserve">, standard output is first redirected to </w:t>
      </w:r>
      <w:r>
        <w:rPr>
          <w:rFonts w:ascii="Courier New" w:hAnsi="Courier New"/>
          <w:sz w:val="20"/>
          <w:szCs w:val="20"/>
        </w:rPr>
        <w:t xml:space="preserve">all.txt</w:t>
      </w:r>
      <w:r>
        <w:t xml:space="preserve">, then standard error is made a copy of that destination, so both streams go into the file. In </w:t>
      </w:r>
      <w:r>
        <w:rPr>
          <w:rFonts w:ascii="Courier New" w:hAnsi="Courier New"/>
          <w:sz w:val="20"/>
          <w:szCs w:val="20"/>
        </w:rPr>
        <w:t xml:space="preserve">ls /etc /nope 2&gt;&amp;1 &gt; all.txt</w:t>
      </w:r>
      <w:r>
        <w:t xml:space="preserve">, standard error first copies the original standard output (the terminal), then only standard output moves to the file; the error remains on the terminal.</w:t>
      </w:r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wc -l &lt; access.log</w:t>
      </w:r>
      <w:r>
        <w:t xml:space="preserve"> reads standard input, so it prints only the count. </w:t>
      </w:r>
      <w:r>
        <w:rPr>
          <w:rFonts w:ascii="Courier New" w:hAnsi="Courier New"/>
          <w:sz w:val="20"/>
          <w:szCs w:val="20"/>
        </w:rPr>
        <w:t xml:space="preserve">wc -l access.log</w:t>
      </w:r>
      <w:r>
        <w:t xml:space="preserve"> opens a named file and includes its name in the output. </w:t>
      </w:r>
      <w:r>
        <w:rPr>
          <w:rFonts w:ascii="Courier New" w:hAnsi="Courier New"/>
          <w:sz w:val="20"/>
          <w:szCs w:val="20"/>
        </w:rPr>
        <w:t xml:space="preserve">;</w:t>
      </w:r>
      <w:r>
        <w:t xml:space="preserve"> runs the next command regardless of the previous status; </w:t>
      </w:r>
      <w:r>
        <w:rPr>
          <w:rFonts w:ascii="Courier New" w:hAnsi="Courier New"/>
          <w:sz w:val="20"/>
          <w:szCs w:val="20"/>
        </w:rPr>
        <w:t xml:space="preserve">&amp;&amp;</w:t>
      </w:r>
      <w:r>
        <w:t xml:space="preserve"> runs it only after success; </w:t>
      </w:r>
      <w:r>
        <w:rPr>
          <w:rFonts w:ascii="Courier New" w:hAnsi="Courier New"/>
          <w:sz w:val="20"/>
          <w:szCs w:val="20"/>
        </w:rPr>
        <w:t xml:space="preserve">||</w:t>
      </w:r>
      <w:r>
        <w:t xml:space="preserve"> runs it only after failure. A trailing </w:t>
      </w:r>
      <w:r>
        <w:rPr>
          <w:rFonts w:ascii="Courier New" w:hAnsi="Courier New"/>
          <w:sz w:val="20"/>
          <w:szCs w:val="20"/>
        </w:rPr>
        <w:t xml:space="preserve">&amp;</w:t>
      </w:r>
      <w:r>
        <w:t xml:space="preserve"> starts a background job; </w:t>
      </w:r>
      <w:r>
        <w:rPr>
          <w:rFonts w:ascii="Courier New" w:hAnsi="Courier New"/>
          <w:sz w:val="20"/>
          <w:szCs w:val="20"/>
        </w:rPr>
        <w:t xml:space="preserve">jobs</w:t>
      </w:r>
      <w:r>
        <w:t xml:space="preserve"> lists it, and </w:t>
      </w:r>
      <w:r>
        <w:rPr>
          <w:rFonts w:ascii="Courier New" w:hAnsi="Courier New"/>
          <w:sz w:val="20"/>
          <w:szCs w:val="20"/>
        </w:rPr>
        <w:t xml:space="preserve">kill %1</w:t>
      </w:r>
      <w:r>
        <w:t xml:space="preserve"> requests its termination.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19" cy="3184342"/>
            <wp:docPr id="503" name="lab3-part3-grouped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part3-grouped-real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31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3.1 – Part 3: redirection, command chaining, and background jobs</w:t>
      </w:r>
    </w:p>
    <w:p>
      <w:pPr>
        <w:pStyle w:val="Heading1"/>
        <w:jc w:val="left"/>
        <w:keepNext/>
        <w:spacing w:before="240" w:after="100" w:line="300" w:lineRule="auto"/>
      </w:pPr>
      <w:bookmarkStart w:id="7" w:name="_TocLab3_7"/>
      <w:r>
        <w:rPr>
          <w:b/>
        </w:rPr>
        <w:t xml:space="preserve">6.  Part 4 – One-Liners</w:t>
      </w:r>
      <w:bookmarkEnd w:id="7"/>
    </w:p>
    <w:p>
      <w:pPr>
        <w:jc w:val="both"/>
        <w:spacing w:before="0" w:after="100" w:line="330" w:lineRule="auto"/>
      </w:pPr>
      <w:r>
        <w:t xml:space="preserve">The runnable answers are in </w:t>
      </w:r>
      <w:r>
        <w:rPr>
          <w:rFonts w:ascii="Courier New" w:hAnsi="Courier New"/>
          <w:sz w:val="20"/>
          <w:szCs w:val="20"/>
        </w:rPr>
        <w:t xml:space="preserve">oneliners.sh</w:t>
      </w:r>
      <w:r>
        <w:t xml:space="preserve">. For the assignment's deterministic 500-line data set:</w:t>
      </w:r>
    </w:p>
    <w:tbl>
      <w:tblPr>
        <w:tblW w:w="9000" w:type="dxa"/>
        <w:tblBorders>
          <w:top w:val="nil"/>
          <w:left w:val="nil"/>
          <w:bottom w:val="single" w:sz="4" w:color="777777"/>
          <w:right w:val="nil"/>
          <w:insideH w:val="single" w:sz="4" w:color="777777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  <w:shd w:fill="E8E8E8"/>
          </w:tcPr>
          <w:p>
            <w:pPr>
              <w:jc w:val="left"/>
              <w:spacing w:before="0" w:after="40" w:line="220" w:lineRule="auto"/>
            </w:pPr>
            <w:r>
              <w:t xml:space="preserve">Question</w:t>
            </w:r>
          </w:p>
        </w:tc>
        <w:tc>
          <w:tcPr>
            <w:tcW w:w="4500" w:type="dxa"/>
            <w:shd w:fill="E8E8E8"/>
          </w:tcPr>
          <w:p>
            <w:pPr>
              <w:jc w:val="left"/>
              <w:spacing w:before="0" w:after="40" w:line="220" w:lineRule="auto"/>
            </w:pPr>
            <w:r>
              <w:t xml:space="preserve">Result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Q1 failed requests</w:t>
            </w:r>
          </w:p>
        </w:tc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100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Q2 distinct pages</w:t>
            </w:r>
          </w:p>
        </w:tc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4: </w:t>
            </w:r>
            <w:r>
              <w:rPr>
                <w:rFonts w:ascii="Courier New" w:hAnsi="Courier New"/>
                <w:sz w:val="20"/>
                <w:szCs w:val="20"/>
              </w:rPr>
              <w:t xml:space="preserve">/page0</w:t>
            </w:r>
            <w:r>
              <w:t xml:space="preserve">, </w:t>
            </w:r>
            <w:r>
              <w:rPr>
                <w:rFonts w:ascii="Courier New" w:hAnsi="Courier New"/>
                <w:sz w:val="20"/>
                <w:szCs w:val="20"/>
              </w:rPr>
              <w:t xml:space="preserve">/page1</w:t>
            </w:r>
            <w:r>
              <w:t xml:space="preserve">, </w:t>
            </w:r>
            <w:r>
              <w:rPr>
                <w:rFonts w:ascii="Courier New" w:hAnsi="Courier New"/>
                <w:sz w:val="20"/>
                <w:szCs w:val="20"/>
              </w:rPr>
              <w:t xml:space="preserve">/page2</w:t>
            </w:r>
            <w:r>
              <w:t xml:space="preserve">, </w:t>
            </w:r>
            <w:r>
              <w:rPr>
                <w:rFonts w:ascii="Courier New" w:hAnsi="Courier New"/>
                <w:sz w:val="20"/>
                <w:szCs w:val="20"/>
              </w:rPr>
              <w:t xml:space="preserve">/page3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Q3 requests per page</w:t>
            </w:r>
          </w:p>
        </w:tc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125 each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Q4 users with the most failures</w:t>
            </w:r>
          </w:p>
        </w:tc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user3</w:t>
            </w:r>
            <w:r>
              <w:t xml:space="preserve"> and </w:t>
            </w:r>
            <w:r>
              <w:rPr>
                <w:rFonts w:ascii="Courier New" w:hAnsi="Courier New"/>
                <w:sz w:val="20"/>
                <w:szCs w:val="20"/>
              </w:rPr>
              <w:t xml:space="preserve">user5</w:t>
            </w:r>
            <w:r>
              <w:t xml:space="preserve">, 15 failures each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Q5 user3 requests</w:t>
            </w:r>
          </w:p>
        </w:tc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72 requests, 15 failed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Q6 last three failed requests</w:t>
            </w:r>
          </w:p>
        </w:tc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10:10 user0</w:t>
            </w:r>
            <w:r>
              <w:t xml:space="preserve">, </w:t>
            </w:r>
            <w:r>
              <w:rPr>
                <w:rFonts w:ascii="Courier New" w:hAnsi="Courier New"/>
                <w:sz w:val="20"/>
                <w:szCs w:val="20"/>
              </w:rPr>
              <w:t xml:space="preserve">10:15 user5</w:t>
            </w:r>
            <w:r>
              <w:t xml:space="preserve">, </w:t>
            </w:r>
            <w:r>
              <w:rPr>
                <w:rFonts w:ascii="Courier New" w:hAnsi="Courier New"/>
                <w:sz w:val="20"/>
                <w:szCs w:val="20"/>
              </w:rPr>
              <w:t xml:space="preserve">10:20 user3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Q7 login shells</w:t>
            </w:r>
          </w:p>
        </w:tc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Depends on local </w:t>
            </w:r>
            <w:r>
              <w:rPr>
                <w:rFonts w:ascii="Courier New" w:hAnsi="Courier New"/>
                <w:sz w:val="20"/>
                <w:szCs w:val="20"/>
              </w:rPr>
              <w:t xml:space="preserve">/etc/passwd</w:t>
            </w:r>
            <w:r>
              <w:t xml:space="preserve">; the script groups identical shell paths.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t xml:space="preserve">Q8 </w:t>
            </w:r>
            <w:r>
              <w:rPr>
                <w:rFonts w:ascii="Courier New" w:hAnsi="Courier New"/>
                <w:sz w:val="20"/>
                <w:szCs w:val="20"/>
              </w:rPr>
              <w:t xml:space="preserve">ls</w:t>
            </w:r>
            <w:r>
              <w:t xml:space="preserve"> line counts</w:t>
            </w:r>
          </w:p>
        </w:tc>
        <w:tc>
          <w:tcPr>
            <w:tcW w:w="4500" w:type="dxa"/>
          </w:tcPr>
          <w:p>
            <w:pPr>
              <w:jc w:val="left"/>
              <w:spacing w:before="0" w:after="40" w:line="22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ls -l</w:t>
            </w:r>
            <w:r>
              <w:t xml:space="preserve"> includes one additional </w:t>
            </w:r>
            <w:r>
              <w:rPr>
                <w:rFonts w:ascii="Courier New" w:hAnsi="Courier New"/>
                <w:sz w:val="20"/>
                <w:szCs w:val="20"/>
              </w:rPr>
              <w:t xml:space="preserve">total</w:t>
            </w:r>
            <w:r>
              <w:t xml:space="preserve"> summary line.</w:t>
            </w:r>
          </w:p>
        </w:tc>
      </w:tr>
    </w:tbl>
    <w:p>
      <w:pPr>
        <w:jc w:val="both"/>
        <w:spacing w:before="0" w:after="60" w:line="200" w:lineRule="auto"/>
      </w:pPr>
    </w:p>
    <w:p>
      <w:pPr>
        <w:jc w:val="both"/>
        <w:spacing w:before="0" w:after="100" w:line="330" w:lineRule="auto"/>
      </w:pPr>
      <w:r>
        <w:t xml:space="preserve">The bonus command selects failed requests whose minute ends in zero; the generated data contains 50 such requests.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19" cy="3184342"/>
            <wp:docPr id="504" name="lab3-part4-grouped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part4-grouped-real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31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4.1 – Part 4: </w:t>
      </w:r>
      <w:r>
        <w:rPr>
          <w:rFonts w:ascii="Courier New" w:hAnsi="Courier New"/>
          <w:sz w:val="20"/>
          <w:szCs w:val="20"/>
        </w:rPr>
        <w:t xml:space="preserve">oneliners.sh</w:t>
      </w:r>
      <w:r>
        <w:t xml:space="preserve"> results for Q1–Q8</w:t>
      </w:r>
    </w:p>
    <w:p>
      <w:pPr>
        <w:pStyle w:val="Heading1"/>
        <w:jc w:val="left"/>
        <w:keepNext/>
        <w:spacing w:before="240" w:after="100" w:line="300" w:lineRule="auto"/>
      </w:pPr>
      <w:bookmarkStart w:id="8" w:name="_TocLab3_8"/>
      <w:r>
        <w:rPr>
          <w:b/>
        </w:rPr>
        <w:t xml:space="preserve">7.  Part 5 – First Script</w:t>
      </w:r>
      <w:bookmarkEnd w:id="8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report.sh</w:t>
      </w:r>
      <w:r>
        <w:t xml:space="preserve"> checks that its input file exists, reports total and failed requests, then loops through </w:t>
      </w:r>
      <w:r>
        <w:rPr>
          <w:rFonts w:ascii="Courier New" w:hAnsi="Courier New"/>
          <w:sz w:val="20"/>
          <w:szCs w:val="20"/>
        </w:rPr>
        <w:t xml:space="preserve">user0</w:t>
      </w:r>
      <w:r>
        <w:t xml:space="preserve"> to </w:t>
      </w:r>
      <w:r>
        <w:rPr>
          <w:rFonts w:ascii="Courier New" w:hAnsi="Courier New"/>
          <w:sz w:val="20"/>
          <w:szCs w:val="20"/>
        </w:rPr>
        <w:t xml:space="preserve">user6</w:t>
      </w:r>
      <w:r>
        <w:t xml:space="preserve"> and prints each user's failed-request count. The shebang </w:t>
      </w:r>
      <w:r>
        <w:rPr>
          <w:rFonts w:ascii="Courier New" w:hAnsi="Courier New"/>
          <w:sz w:val="20"/>
          <w:szCs w:val="20"/>
        </w:rPr>
        <w:t xml:space="preserve">#!/usr/bin/env bash</w:t>
      </w:r>
      <w:r>
        <w:t xml:space="preserve"> asks the environment to locate Bash to interpret the script. Without execute permission, </w:t>
      </w:r>
      <w:r>
        <w:rPr>
          <w:rFonts w:ascii="Courier New" w:hAnsi="Courier New"/>
          <w:sz w:val="20"/>
          <w:szCs w:val="20"/>
        </w:rPr>
        <w:t xml:space="preserve">./report.sh</w:t>
      </w:r>
      <w:r>
        <w:t xml:space="preserve"> fails with a permission error; after </w:t>
      </w:r>
      <w:r>
        <w:rPr>
          <w:rFonts w:ascii="Courier New" w:hAnsi="Courier New"/>
          <w:sz w:val="20"/>
          <w:szCs w:val="20"/>
        </w:rPr>
        <w:t xml:space="preserve">chmod +x report.sh</w:t>
      </w:r>
      <w:r>
        <w:t xml:space="preserve"> it can be run directly. </w:t>
      </w:r>
      <w:r>
        <w:rPr>
          <w:rFonts w:ascii="Courier New" w:hAnsi="Courier New"/>
          <w:sz w:val="20"/>
          <w:szCs w:val="20"/>
        </w:rPr>
        <w:t xml:space="preserve">./</w:t>
      </w:r>
      <w:r>
        <w:t xml:space="preserve"> names a path in the current directory because that directory is normally not included in </w:t>
      </w:r>
      <w:r>
        <w:rPr>
          <w:rFonts w:ascii="Courier New" w:hAnsi="Courier New"/>
          <w:sz w:val="20"/>
          <w:szCs w:val="20"/>
        </w:rPr>
        <w:t xml:space="preserve">PATH</w:t>
      </w:r>
      <w:r>
        <w:t xml:space="preserve">. Writing the diagnostic to file descriptor 2 keeps it on standard error; </w:t>
      </w:r>
      <w:r>
        <w:rPr>
          <w:rFonts w:ascii="Courier New" w:hAnsi="Courier New"/>
          <w:sz w:val="20"/>
          <w:szCs w:val="20"/>
        </w:rPr>
        <w:t xml:space="preserve">exit 1</w:t>
      </w:r>
      <w:r>
        <w:t xml:space="preserve"> communicates failure to the calling shell.</w:t>
      </w:r>
    </w:p>
    <w:p>
      <w:pPr>
        <w:jc w:val="both"/>
        <w:spacing w:before="0" w:after="100" w:line="330" w:lineRule="auto"/>
      </w:pPr>
      <w:r>
        <w:t xml:space="preserve">For a missing file, expected behavior is </w:t>
      </w:r>
      <w:r>
        <w:rPr>
          <w:rFonts w:ascii="Courier New" w:hAnsi="Courier New"/>
          <w:sz w:val="20"/>
          <w:szCs w:val="20"/>
        </w:rPr>
        <w:t xml:space="preserve">no such file: nope.log</w:t>
      </w:r>
      <w:r>
        <w:t xml:space="preserve"> on standard error followed by exit status 1. The cron bonus was not run.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4868265"/>
            <wp:docPr id="505" name="lab3-part5-grouped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part5-grouped-real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8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5.1 – Part 5: </w:t>
      </w:r>
      <w:r>
        <w:rPr>
          <w:rFonts w:ascii="Courier New" w:hAnsi="Courier New"/>
          <w:sz w:val="20"/>
          <w:szCs w:val="20"/>
        </w:rPr>
        <w:t xml:space="preserve">report.sh</w:t>
      </w:r>
      <w:r>
        <w:t xml:space="preserve"> source, normal output, and missing-file handling</w:t>
      </w:r>
    </w:p>
    <w:p>
      <w:pPr>
        <w:pStyle w:val="Heading1"/>
        <w:jc w:val="left"/>
        <w:keepNext/>
        <w:spacing w:before="240" w:after="100" w:line="300" w:lineRule="auto"/>
      </w:pPr>
      <w:bookmarkStart w:id="9" w:name="_TocLab3_9"/>
      <w:r>
        <w:rPr>
          <w:b/>
        </w:rPr>
        <w:t xml:space="preserve">8.  Conclusion</w:t>
      </w:r>
      <w:bookmarkEnd w:id="9"/>
    </w:p>
    <w:p>
      <w:pPr>
        <w:jc w:val="both"/>
        <w:spacing w:before="0" w:after="100" w:line="330" w:lineRule="auto"/>
      </w:pPr>
      <w:r>
        <w:t xml:space="preserve">The shell parses and transforms command lines before programs receive their arguments. Globbing, quoting, variable expansion, command substitution, redirection, pipelines, and job control are shell responsibilities, while utilities such as </w:t>
      </w:r>
      <w:r>
        <w:rPr>
          <w:rFonts w:ascii="Courier New" w:hAnsi="Courier New"/>
          <w:sz w:val="20"/>
          <w:szCs w:val="20"/>
        </w:rPr>
        <w:t xml:space="preserve">grep</w:t>
      </w:r>
      <w:r>
        <w:t xml:space="preserve">, </w:t>
      </w:r>
      <w:r>
        <w:rPr>
          <w:rFonts w:ascii="Courier New" w:hAnsi="Courier New"/>
          <w:sz w:val="20"/>
          <w:szCs w:val="20"/>
        </w:rPr>
        <w:t xml:space="preserve">cut</w:t>
      </w:r>
      <w:r>
        <w:t xml:space="preserve">, </w:t>
      </w:r>
      <w:r>
        <w:rPr>
          <w:rFonts w:ascii="Courier New" w:hAnsi="Courier New"/>
          <w:sz w:val="20"/>
          <w:szCs w:val="20"/>
        </w:rPr>
        <w:t xml:space="preserve">sort</w:t>
      </w:r>
      <w:r>
        <w:t xml:space="preserve">, and </w:t>
      </w:r>
      <w:r>
        <w:rPr>
          <w:rFonts w:ascii="Courier New" w:hAnsi="Courier New"/>
          <w:sz w:val="20"/>
          <w:szCs w:val="20"/>
        </w:rPr>
        <w:t xml:space="preserve">wc</w:t>
      </w:r>
      <w:r>
        <w:t xml:space="preserve"> perform focused operations that can be combined. The scripts make those operations repeatable and checkable.</w:t>
      </w:r>
    </w:p>
    <w:sectPr>
      <w:footerReference w:type="default" r:id="rId4"/>
      <w:pgSz w:w="11906" w:h="16838"/>
      <w:pgMar w:top="1134" w:right="1134" w:bottom="1134" w:left="1134" w:header="500" w:footer="500"/>
      <w:pgNumType w:start="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er3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00" w:line="330" w:lineRule="auto"/>
        <w:jc w:val="both"/>
      </w:pPr>
    </w:pPrDefault>
  </w:docDefaults>
  <w:style w:type="paragraph" w:styleId="Normal">
    <w:name w:val="Normal"/>
    <w:rPr>
      <w:rFonts w:ascii="Times New Roman" w:hAnsi="Times New Roman"/>
      <w:sz w:val="24"/>
    </w:rPr>
  </w:style>
  <w:style w:type="paragraph" w:styleId="Heading1">
    <w:name w:val="heading 1"/>
    <w:pPr>
      <w:keepNext/>
      <w:spacing w:before="260" w:after="120"/>
      <w:outlineLvl w:val="0"/>
    </w:pPr>
    <w:rPr>
      <w:rFonts w:ascii="Times New Roman" w:hAnsi="Times New Roman"/>
      <w:b/>
      <w:sz w:val="29"/>
    </w:rPr>
  </w:style>
  <w:style w:type="paragraph" w:styleId="Heading2">
    <w:name w:val="heading 2"/>
    <w:pPr>
      <w:keepNext/>
      <w:spacing w:before="170" w:after="80"/>
      <w:outlineLvl w:val="1"/>
    </w:pPr>
    <w:rPr>
      <w:rFonts w:ascii="Times New Roman" w:hAnsi="Times New Roman"/>
      <w:b/>
      <w:sz w:val="24"/>
    </w:rPr>
  </w:style>
</w:styles>
</file>

<file path=word/_rels/document.xml.rels><?xml version='1.0' encoding='utf-8'?>
<ns0:Relationships xmlns:ns0="http://schemas.openxmlformats.org/package/2006/relationships"><ns0:Relationship Id="rId10" Type="http://schemas.openxmlformats.org/officeDocument/2006/relationships/image" Target="media/utm-logo.jpg" /><ns0:Relationship Id="rId4" Type="http://schemas.openxmlformats.org/officeDocument/2006/relationships/footer" Target="footer1.xml" /><ns0:Relationship Id="rId5" Type="http://schemas.openxmlformats.org/officeDocument/2006/relationships/footer" Target="footer2.xml" /><ns0:Relationship Id="rId6" Type="http://schemas.openxmlformats.org/officeDocument/2006/relationships/styles" Target="styles.xml" /><ns0:Relationship Id="rId7" Type="http://schemas.openxmlformats.org/officeDocument/2006/relationships/settings" Target="settings.xml" /><ns0:Relationship Id="rId8" Type="http://schemas.openxmlformats.org/officeDocument/2006/relationships/footer" Target="footer3.xml" /><ns0:Relationship Id="rId800" Type="http://schemas.openxmlformats.org/officeDocument/2006/relationships/image" Target="media/lab3-part1-grouped-real.png" /><ns0:Relationship Id="rId801" Type="http://schemas.openxmlformats.org/officeDocument/2006/relationships/image" Target="media/lab3-part2-grouped-real.png" /><ns0:Relationship Id="rId802" Type="http://schemas.openxmlformats.org/officeDocument/2006/relationships/image" Target="media/lab3-part3-grouped-real.png" /><ns0:Relationship Id="rId803" Type="http://schemas.openxmlformats.org/officeDocument/2006/relationships/image" Target="media/lab3-part4-grouped-real.png" /><ns0:Relationship Id="rId804" Type="http://schemas.openxmlformats.org/officeDocument/2006/relationships/image" Target="media/lab3-part5-grouped-real.png" /></ns0:Relationships>
</file>