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CALYMIA</w:t>
      </w:r>
    </w:p>
    <w:p>
      <w:pPr>
        <w:spacing w:after="100"/>
        <w:jc w:val="center"/>
      </w:pPr>
      <w:r>
        <w:rPr>
          <w:sz w:val="26"/>
          <w:szCs w:val="26"/>
        </w:rPr>
        <w:t xml:space="preserve">Developer Guide</w:t>
      </w:r>
    </w:p>
    <w:p>
      <w:pPr>
        <w:spacing w:after="300"/>
        <w:jc w:val="center"/>
      </w:pPr>
      <w:r>
        <w:rPr>
          <w:i/>
          <w:iCs/>
          <w:sz w:val="20"/>
          <w:szCs w:val="20"/>
        </w:rPr>
        <w:t xml:space="preserve">Version 1.2 — 12 août 2026 (mise à jour : Daily.co / visioconférence, fix reset mot de passe)</w:t>
      </w:r>
    </w:p>
    <w:p>
      <w:pPr>
        <w:pStyle w:val="Heading1"/>
        <w:spacing w:after="180" w:before="320"/>
      </w:pPr>
      <w:r>
        <w:t xml:space="preserve">1. Setup &amp; Installation</w:t>
      </w:r>
    </w:p>
    <w:p>
      <w:pPr>
        <w:pStyle w:val="Heading2"/>
        <w:spacing w:after="120" w:before="220"/>
      </w:pPr>
      <w:r>
        <w:t xml:space="preserve">1.1 Prérequis</w:t>
      </w:r>
    </w:p>
    <w:p>
      <w:pPr>
        <w:pStyle w:val="ListParagraph"/>
        <w:numPr>
          <w:ilvl w:val="0"/>
          <w:numId w:val="1"/>
        </w:numPr>
        <w:spacing w:after="80"/>
      </w:pPr>
      <w:r>
        <w:rPr>
          <w:sz w:val="20"/>
          <w:szCs w:val="20"/>
        </w:rPr>
        <w:t xml:space="preserve">Node.js &gt;= 18.x</w:t>
      </w:r>
    </w:p>
    <w:p>
      <w:pPr>
        <w:pStyle w:val="ListParagraph"/>
        <w:numPr>
          <w:ilvl w:val="0"/>
          <w:numId w:val="1"/>
        </w:numPr>
        <w:spacing w:after="80"/>
      </w:pPr>
      <w:r>
        <w:rPr>
          <w:sz w:val="20"/>
          <w:szCs w:val="20"/>
        </w:rPr>
        <w:t xml:space="preserve">npm ou yarn</w:t>
      </w:r>
    </w:p>
    <w:p>
      <w:pPr>
        <w:pStyle w:val="ListParagraph"/>
        <w:numPr>
          <w:ilvl w:val="0"/>
          <w:numId w:val="1"/>
        </w:numPr>
        <w:spacing w:after="80"/>
      </w:pPr>
      <w:r>
        <w:rPr>
          <w:sz w:val="20"/>
          <w:szCs w:val="20"/>
        </w:rPr>
        <w:t xml:space="preserve">Compte Supabase (projet DEV : cdfltpuzlkyoymjgdhcr, projet PROD : tsydrlqcshgnblgiacow)</w:t>
      </w:r>
    </w:p>
    <w:p>
      <w:pPr>
        <w:pStyle w:val="ListParagraph"/>
        <w:numPr>
          <w:ilvl w:val="0"/>
          <w:numId w:val="1"/>
        </w:numPr>
        <w:spacing w:after="80"/>
      </w:pPr>
      <w:r>
        <w:rPr>
          <w:sz w:val="20"/>
          <w:szCs w:val="20"/>
        </w:rPr>
        <w:t xml:space="preserve">Compte Stripe (mode test pour le dev, live pour la prod — branding compte-level, pas dupliqué par mode)</w:t>
      </w:r>
    </w:p>
    <w:p>
      <w:pPr>
        <w:pStyle w:val="ListParagraph"/>
        <w:numPr>
          <w:ilvl w:val="0"/>
          <w:numId w:val="1"/>
        </w:numPr>
        <w:spacing w:after="80"/>
      </w:pPr>
      <w:r>
        <w:rPr>
          <w:sz w:val="20"/>
          <w:szCs w:val="20"/>
        </w:rPr>
        <w:t xml:space="preserve">Compte Resend (transactionnel — jamais SendGrid, jamais SMTP)</w:t>
      </w:r>
    </w:p>
    <w:p>
      <w:pPr>
        <w:pStyle w:val="ListParagraph"/>
        <w:numPr>
          <w:ilvl w:val="0"/>
          <w:numId w:val="1"/>
        </w:numPr>
        <w:spacing w:after="80"/>
      </w:pPr>
      <w:r>
        <w:rPr>
          <w:sz w:val="20"/>
          <w:szCs w:val="20"/>
        </w:rPr>
        <w:t xml:space="preserve">Compte Daily.co pour la visioconférence — DEV : calymia-dev, PROD : calymia-prod (deux comptes distincts, même logique que Stripe test/live — voir 5.10)</w:t>
      </w:r>
    </w:p>
    <w:p>
      <w:pPr>
        <w:pStyle w:val="ListParagraph"/>
        <w:numPr>
          <w:ilvl w:val="0"/>
          <w:numId w:val="1"/>
        </w:numPr>
        <w:spacing w:after="80"/>
      </w:pPr>
      <w:r>
        <w:rPr>
          <w:sz w:val="20"/>
          <w:szCs w:val="20"/>
        </w:rPr>
        <w:t xml:space="preserve">Cursor Pro avec modèle claude-sonnet</w:t>
      </w:r>
    </w:p>
    <w:p>
      <w:pPr>
        <w:spacing w:after="200"/>
      </w:pPr>
    </w:p>
    <w:p>
      <w:pPr>
        <w:pStyle w:val="Heading2"/>
        <w:spacing w:after="120" w:before="220"/>
      </w:pPr>
      <w:r>
        <w:t xml:space="preserve">1.2 Installation locale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Cloner le repo</w:t>
            </w:r>
          </w:p>
          <w:p>
            <w:pPr>
              <w:spacing w:after="20"/>
            </w:pPr>
            <w:r>
              <w:rPr>
                <w:rFonts w:ascii="Courier New" w:cs="Courier New" w:eastAsia="Courier New" w:hAnsi="Courier New"/>
                <w:sz w:val="18"/>
                <w:szCs w:val="18"/>
              </w:rPr>
              <w:t xml:space="preserve">git clone https://github.com/Prince2Lu/calymia.git</w:t>
            </w:r>
          </w:p>
          <w:p>
            <w:pPr>
              <w:spacing w:after="20"/>
            </w:pPr>
            <w:r>
              <w:rPr>
                <w:rFonts w:ascii="Courier New" w:cs="Courier New" w:eastAsia="Courier New" w:hAnsi="Courier New"/>
                <w:sz w:val="18"/>
                <w:szCs w:val="18"/>
              </w:rPr>
              <w:t xml:space="preserve">cd calymia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Installer les dépendances</w:t>
            </w:r>
          </w:p>
          <w:p>
            <w:pPr>
              <w:spacing w:after="20"/>
            </w:pPr>
            <w:r>
              <w:rPr>
                <w:rFonts w:ascii="Courier New" w:cs="Courier New" w:eastAsia="Courier New" w:hAnsi="Courier New"/>
                <w:sz w:val="18"/>
                <w:szCs w:val="18"/>
              </w:rPr>
              <w:t xml:space="preserve">npm install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Configurer les variables d'environnement</w:t>
            </w:r>
          </w:p>
          <w:p>
            <w:pPr>
              <w:spacing w:after="20"/>
            </w:pPr>
            <w:r>
              <w:rPr>
                <w:rFonts w:ascii="Courier New" w:cs="Courier New" w:eastAsia="Courier New" w:hAnsi="Courier New"/>
                <w:sz w:val="18"/>
                <w:szCs w:val="18"/>
              </w:rPr>
              <w:t xml:space="preserve">cp .env.example .env.local</w:t>
            </w:r>
          </w:p>
          <w:p>
            <w:pPr>
              <w:spacing w:after="20"/>
            </w:pPr>
            <w:r>
              <w:rPr>
                <w:rFonts w:ascii="Courier New" w:cs="Courier New" w:eastAsia="Courier New" w:hAnsi="Courier New"/>
                <w:sz w:val="18"/>
                <w:szCs w:val="18"/>
              </w:rPr>
              <w:t xml:space="preserve"># Remplir toutes les valeurs dans .env.local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Lancer le serveur de développement</w:t>
            </w:r>
          </w:p>
          <w:p>
            <w:pPr>
              <w:spacing w:after="20"/>
            </w:pPr>
            <w:r>
              <w:rPr>
                <w:rFonts w:ascii="Courier New" w:cs="Courier New" w:eastAsia="Courier New" w:hAnsi="Courier New"/>
                <w:sz w:val="18"/>
                <w:szCs w:val="18"/>
              </w:rPr>
              <w:t xml:space="preserve">npm run dev</w:t>
            </w:r>
          </w:p>
        </w:tc>
      </w:tr>
    </w:tbl>
    <w:p>
      <w:pPr>
        <w:spacing w:after="200"/>
      </w:pPr>
    </w:p>
    <w:p>
      <w:pPr>
        <w:pStyle w:val="Heading2"/>
        <w:spacing w:after="120" w:before="220"/>
      </w:pPr>
      <w:r>
        <w:t xml:space="preserve">1.3 Variables d'environnement (.env.local)</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NEXT_PUBLIC_SUPABASE_URL=https://cdfltpuzlkyoymjgdhcr.supabase.co</w:t>
            </w:r>
          </w:p>
          <w:p>
            <w:pPr>
              <w:spacing w:after="20"/>
            </w:pPr>
            <w:r>
              <w:rPr>
                <w:rFonts w:ascii="Courier New" w:cs="Courier New" w:eastAsia="Courier New" w:hAnsi="Courier New"/>
                <w:sz w:val="18"/>
                <w:szCs w:val="18"/>
              </w:rPr>
              <w:t xml:space="preserve">NEXT_PUBLIC_SUPABASE_ANON_KEY=eyJ...</w:t>
            </w:r>
          </w:p>
          <w:p>
            <w:pPr>
              <w:spacing w:after="20"/>
            </w:pPr>
            <w:r>
              <w:rPr>
                <w:rFonts w:ascii="Courier New" w:cs="Courier New" w:eastAsia="Courier New" w:hAnsi="Courier New"/>
                <w:sz w:val="18"/>
                <w:szCs w:val="18"/>
              </w:rPr>
              <w:t xml:space="preserve">SUPABASE_SERVICE_ROLE_KEY=eyJ...</w:t>
            </w:r>
          </w:p>
          <w:p>
            <w:pPr>
              <w:spacing w:after="20"/>
            </w:pPr>
            <w:r>
              <w:rPr>
                <w:rFonts w:ascii="Courier New" w:cs="Courier New" w:eastAsia="Courier New" w:hAnsi="Courier New"/>
                <w:sz w:val="18"/>
                <w:szCs w:val="18"/>
              </w:rPr>
              <w:t xml:space="preserve">STRIPE_SECRET_KEY=sk_test_...      (ou sk_live_... en prod)</w:t>
            </w:r>
          </w:p>
          <w:p>
            <w:pPr>
              <w:spacing w:after="20"/>
            </w:pPr>
            <w:r>
              <w:rPr>
                <w:rFonts w:ascii="Courier New" w:cs="Courier New" w:eastAsia="Courier New" w:hAnsi="Courier New"/>
                <w:sz w:val="18"/>
                <w:szCs w:val="18"/>
              </w:rPr>
              <w:t xml:space="preserve">STRIPE_WEBHOOK_SECRET=whsec_...</w:t>
            </w:r>
          </w:p>
          <w:p>
            <w:pPr>
              <w:spacing w:after="20"/>
            </w:pPr>
            <w:r>
              <w:rPr>
                <w:rFonts w:ascii="Courier New" w:cs="Courier New" w:eastAsia="Courier New" w:hAnsi="Courier New"/>
                <w:sz w:val="18"/>
                <w:szCs w:val="18"/>
              </w:rPr>
              <w:t xml:space="preserve">RESEND_API_KEY=re_...</w:t>
            </w:r>
          </w:p>
          <w:p>
            <w:pPr>
              <w:spacing w:after="20"/>
            </w:pPr>
            <w:r>
              <w:rPr>
                <w:rFonts w:ascii="Courier New" w:cs="Courier New" w:eastAsia="Courier New" w:hAnsi="Courier New"/>
                <w:sz w:val="18"/>
                <w:szCs w:val="18"/>
              </w:rPr>
              <w:t xml:space="preserve">DAILY_API_KEY=...                  # server-only, jamais NEXT_PUBLIC_ — voir 5.10</w:t>
            </w:r>
          </w:p>
          <w:p>
            <w:pPr>
              <w:spacing w:after="20"/>
            </w:pPr>
            <w:r>
              <w:rPr>
                <w:rFonts w:ascii="Courier New" w:cs="Courier New" w:eastAsia="Courier New" w:hAnsi="Courier New"/>
                <w:sz w:val="18"/>
                <w:szCs w:val="18"/>
              </w:rPr>
              <w:t xml:space="preserve">TWILIO_ACCOUNT_SID=AC...           # non utilisé actuellement — reporté en V2 (SMS J-1)</w:t>
            </w:r>
          </w:p>
          <w:p>
            <w:pPr>
              <w:spacing w:after="20"/>
            </w:pPr>
            <w:r>
              <w:rPr>
                <w:rFonts w:ascii="Courier New" w:cs="Courier New" w:eastAsia="Courier New" w:hAnsi="Courier New"/>
                <w:sz w:val="18"/>
                <w:szCs w:val="18"/>
              </w:rPr>
              <w:t xml:space="preserve">TWILIO_AUTH_TOKEN=...              # idem</w:t>
            </w:r>
          </w:p>
          <w:p>
            <w:pPr>
              <w:spacing w:after="20"/>
            </w:pPr>
            <w:r>
              <w:rPr>
                <w:rFonts w:ascii="Courier New" w:cs="Courier New" w:eastAsia="Courier New" w:hAnsi="Courier New"/>
                <w:sz w:val="18"/>
                <w:szCs w:val="18"/>
              </w:rPr>
              <w:t xml:space="preserve">TWILIO_PHONE_NUMBER=+33...         # idem</w:t>
            </w:r>
          </w:p>
          <w:p>
            <w:pPr>
              <w:spacing w:after="20"/>
            </w:pPr>
            <w:r>
              <w:rPr>
                <w:rFonts w:ascii="Courier New" w:cs="Courier New" w:eastAsia="Courier New" w:hAnsi="Courier New"/>
                <w:sz w:val="18"/>
                <w:szCs w:val="18"/>
              </w:rPr>
              <w:t xml:space="preserve">CRON_SECRET=votre_secret_cron</w:t>
            </w:r>
          </w:p>
          <w:p>
            <w:pPr>
              <w:spacing w:after="20"/>
            </w:pPr>
            <w:r>
              <w:rPr>
                <w:rFonts w:ascii="Courier New" w:cs="Courier New" w:eastAsia="Courier New" w:hAnsi="Courier New"/>
                <w:sz w:val="18"/>
                <w:szCs w:val="18"/>
              </w:rPr>
              <w:t xml:space="preserve">NEXT_PUBLIC_APP_URL=http://localhost:3000</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RESEND_API_KEY absente en local</w:t>
            </w:r>
          </w:p>
          <w:p>
            <w:r>
              <w:rPr>
                <w:sz w:val="20"/>
                <w:szCs w:val="20"/>
              </w:rPr>
              <w:t xml:space="preserve">Le client Resend s'initialise désormais de façon paresseuse (getResendClient() dans src/lib/emails/send.ts). Sans cette variable, les emails échouent silencieusement (log console) mais plus aucune route ne plante à l'import — corrigé le 31/07 après un bug où l'absence de la clé faisait crasher en cascade la route de paiement.</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Stripe Webhook en local</w:t>
            </w:r>
          </w:p>
          <w:p>
            <w:r>
              <w:rPr>
                <w:sz w:val="20"/>
                <w:szCs w:val="20"/>
              </w:rPr>
              <w:t xml:space="preserve">Pour tester les webhooks Stripe en développement, utiliser la Stripe CLI : stripe listen --forward-to localhost:3000/api/stripe/webhook. Le secret généré est différent de celui de Vercel — ne pas les confondre. Vérifier aussi qu'un seul endpoint webhook existe par environnement dans Stripe Dashboard (un doublon d'endpoint pointant vers la même URL a été constaté en DEV le 30/07).</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DAILY_API_KEY absente ou compte sans carte bancaire</w:t>
            </w:r>
          </w:p>
          <w:p>
            <w:r>
              <w:rPr>
                <w:sz w:val="20"/>
                <w:szCs w:val="20"/>
              </w:rPr>
              <w:t xml:space="preserve">Sans DAILY_API_KEY, createDailyRoom() throw une erreur explicite, catchée dans le webhook Stripe : le paiement se confirme quand même, avec fallback sur sophrologues.lien_teleconsultation si renseigné, sinon aucun lien. Par ailleurs, même avec une clé valide, Daily.co exige une carte bancaire enregistrée sur le compte pour autoriser le join d'une salle (la création de salle via l'API fonctionne sans CB, mais rejoindre échoue avec "Missing payment method"). Ajouter une CB dans Daily Dashboard → Billing sur les deux comptes (DEV et PROD) avant tout test de bout en bout — voir 5.10.</w:t>
            </w:r>
          </w:p>
        </w:tc>
      </w:tr>
    </w:tbl>
    <w:p>
      <w:pPr>
        <w:spacing w:after="200"/>
      </w:pPr>
    </w:p>
    <w:p>
      <w:pPr>
        <w:pStyle w:val="Heading1"/>
        <w:spacing w:after="180" w:before="320"/>
      </w:pPr>
      <w:r>
        <w:t xml:space="preserve">2. Commandes Quotidiennes</w:t>
      </w:r>
    </w:p>
    <w:p>
      <w:pPr>
        <w:pStyle w:val="Heading2"/>
        <w:spacing w:after="120" w:before="220"/>
      </w:pPr>
      <w:r>
        <w:t xml:space="preserve">2.1 Développement</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cd /chemin/vers/calymia</w:t>
            </w:r>
          </w:p>
          <w:p>
            <w:pPr>
              <w:spacing w:after="20"/>
            </w:pPr>
            <w:r>
              <w:rPr>
                <w:rFonts w:ascii="Courier New" w:cs="Courier New" w:eastAsia="Courier New" w:hAnsi="Courier New"/>
                <w:sz w:val="18"/>
                <w:szCs w:val="18"/>
              </w:rPr>
              <w:t xml:space="preserve">npm run dev                    # Démarrer le serveur local</w:t>
            </w:r>
          </w:p>
          <w:p>
            <w:pPr>
              <w:spacing w:after="20"/>
            </w:pPr>
            <w:r>
              <w:rPr>
                <w:rFonts w:ascii="Courier New" w:cs="Courier New" w:eastAsia="Courier New" w:hAnsi="Courier New"/>
                <w:sz w:val="18"/>
                <w:szCs w:val="18"/>
              </w:rPr>
              <w:t xml:space="preserve">npm run build                  # Build de production</w:t>
            </w:r>
          </w:p>
          <w:p>
            <w:pPr>
              <w:spacing w:after="20"/>
            </w:pPr>
            <w:r>
              <w:rPr>
                <w:rFonts w:ascii="Courier New" w:cs="Courier New" w:eastAsia="Courier New" w:hAnsi="Courier New"/>
                <w:sz w:val="18"/>
                <w:szCs w:val="18"/>
              </w:rPr>
              <w:t xml:space="preserve">npm run lint                   # Vérifier les erreurs ESLint</w:t>
            </w:r>
          </w:p>
          <w:p>
            <w:pPr>
              <w:spacing w:after="20"/>
            </w:pPr>
            <w:r>
              <w:rPr>
                <w:rFonts w:ascii="Courier New" w:cs="Courier New" w:eastAsia="Courier New" w:hAnsi="Courier New"/>
                <w:sz w:val="18"/>
                <w:szCs w:val="18"/>
              </w:rPr>
              <w:t xml:space="preserve">npx tsc --noEmit               # Vérifier TypeScript</w:t>
            </w:r>
          </w:p>
        </w:tc>
      </w:tr>
    </w:tbl>
    <w:p>
      <w:pPr>
        <w:spacing w:after="200"/>
      </w:pPr>
    </w:p>
    <w:p>
      <w:pPr>
        <w:pStyle w:val="Heading2"/>
        <w:spacing w:after="120" w:before="220"/>
      </w:pPr>
      <w:r>
        <w:t xml:space="preserve">2.2 Git &amp; Déploiement</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git add .</w:t>
            </w:r>
          </w:p>
          <w:p>
            <w:pPr>
              <w:spacing w:after="20"/>
            </w:pPr>
            <w:r>
              <w:rPr>
                <w:rFonts w:ascii="Courier New" w:cs="Courier New" w:eastAsia="Courier New" w:hAnsi="Courier New"/>
                <w:sz w:val="18"/>
                <w:szCs w:val="18"/>
              </w:rPr>
              <w:t xml:space="preserve">git commit -m 'feat: description de la fonctionnalité'</w:t>
            </w:r>
          </w:p>
          <w:p>
            <w:pPr>
              <w:spacing w:after="20"/>
            </w:pPr>
            <w:r>
              <w:rPr>
                <w:rFonts w:ascii="Courier New" w:cs="Courier New" w:eastAsia="Courier New" w:hAnsi="Courier New"/>
                <w:sz w:val="18"/>
                <w:szCs w:val="18"/>
              </w:rPr>
              <w:t xml:space="preserve">git push origin develop        # Déclenche déploiement Vercel automatique (DEV)</w:t>
            </w:r>
          </w:p>
        </w:tc>
      </w:tr>
    </w:tbl>
    <w:p>
      <w:pPr>
        <w:spacing w:after="200"/>
      </w:pPr>
    </w:p>
    <w:p>
      <w:pPr>
        <w:spacing w:after="120"/>
      </w:pPr>
      <w:r>
        <w:rPr>
          <w:sz w:val="20"/>
          <w:szCs w:val="20"/>
        </w:rPr>
        <w:t xml:space="preserve">Convention de commits :</w:t>
      </w:r>
    </w:p>
    <w:p>
      <w:pPr>
        <w:pStyle w:val="ListParagraph"/>
        <w:numPr>
          <w:ilvl w:val="0"/>
          <w:numId w:val="1"/>
        </w:numPr>
        <w:spacing w:after="80"/>
      </w:pPr>
      <w:r>
        <w:rPr>
          <w:sz w:val="20"/>
          <w:szCs w:val="20"/>
        </w:rPr>
        <w:t xml:space="preserve">feat: nouvelle fonctionnalité</w:t>
      </w:r>
    </w:p>
    <w:p>
      <w:pPr>
        <w:pStyle w:val="ListParagraph"/>
        <w:numPr>
          <w:ilvl w:val="0"/>
          <w:numId w:val="1"/>
        </w:numPr>
        <w:spacing w:after="80"/>
      </w:pPr>
      <w:r>
        <w:rPr>
          <w:sz w:val="20"/>
          <w:szCs w:val="20"/>
        </w:rPr>
        <w:t xml:space="preserve">fix: correction de bug</w:t>
      </w:r>
    </w:p>
    <w:p>
      <w:pPr>
        <w:pStyle w:val="ListParagraph"/>
        <w:numPr>
          <w:ilvl w:val="0"/>
          <w:numId w:val="1"/>
        </w:numPr>
        <w:spacing w:after="80"/>
      </w:pPr>
      <w:r>
        <w:rPr>
          <w:sz w:val="20"/>
          <w:szCs w:val="20"/>
        </w:rPr>
        <w:t xml:space="preserve">chore: tâche de maintenance (deps, config)</w:t>
      </w:r>
    </w:p>
    <w:p>
      <w:pPr>
        <w:pStyle w:val="ListParagraph"/>
        <w:numPr>
          <w:ilvl w:val="0"/>
          <w:numId w:val="1"/>
        </w:numPr>
        <w:spacing w:after="80"/>
      </w:pPr>
      <w:r>
        <w:rPr>
          <w:sz w:val="20"/>
          <w:szCs w:val="20"/>
        </w:rPr>
        <w:t xml:space="preserve">refactor: refactoring sans changement fonctionnel</w:t>
      </w:r>
    </w:p>
    <w:p>
      <w:pPr>
        <w:spacing w:after="200"/>
      </w:pPr>
    </w:p>
    <w:p>
      <w:pPr>
        <w:pStyle w:val="Heading2"/>
        <w:spacing w:after="120" w:before="220"/>
      </w:pPr>
      <w:r>
        <w:t xml:space="preserve">2.3 Déploiement PROD — procédure complète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git checkout main</w:t>
            </w:r>
          </w:p>
          <w:p>
            <w:pPr>
              <w:spacing w:after="20"/>
            </w:pPr>
            <w:r>
              <w:rPr>
                <w:rFonts w:ascii="Courier New" w:cs="Courier New" w:eastAsia="Courier New" w:hAnsi="Courier New"/>
                <w:sz w:val="18"/>
                <w:szCs w:val="18"/>
              </w:rPr>
              <w:t xml:space="preserve">git pull origin main</w:t>
            </w:r>
          </w:p>
          <w:p>
            <w:pPr>
              <w:spacing w:after="20"/>
            </w:pPr>
            <w:r>
              <w:rPr>
                <w:rFonts w:ascii="Courier New" w:cs="Courier New" w:eastAsia="Courier New" w:hAnsi="Courier New"/>
                <w:sz w:val="18"/>
                <w:szCs w:val="18"/>
              </w:rPr>
              <w:t xml:space="preserve">git merge develop</w:t>
            </w:r>
          </w:p>
          <w:p>
            <w:pPr>
              <w:spacing w:after="20"/>
            </w:pPr>
            <w:r>
              <w:rPr>
                <w:rFonts w:ascii="Courier New" w:cs="Courier New" w:eastAsia="Courier New" w:hAnsi="Courier New"/>
                <w:sz w:val="18"/>
                <w:szCs w:val="18"/>
              </w:rPr>
              <w:t xml:space="preserve">git push origin main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vercel link            # sélectionner calymia-prod</w:t>
            </w:r>
          </w:p>
          <w:p>
            <w:pPr>
              <w:spacing w:after="20"/>
            </w:pPr>
            <w:r>
              <w:rPr>
                <w:rFonts w:ascii="Courier New" w:cs="Courier New" w:eastAsia="Courier New" w:hAnsi="Courier New"/>
                <w:sz w:val="18"/>
                <w:szCs w:val="18"/>
              </w:rPr>
              <w:t xml:space="preserve">vercel --prod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vercel link            # se re-lier IMMÉDIATEMENT à calymia (DEV)</w:t>
            </w:r>
          </w:p>
          <w:p>
            <w:pPr>
              <w:spacing w:after="20"/>
            </w:pPr>
            <w:r>
              <w:rPr>
                <w:rFonts w:ascii="Courier New" w:cs="Courier New" w:eastAsia="Courier New" w:hAnsi="Courier New"/>
                <w:sz w:val="18"/>
                <w:szCs w:val="18"/>
              </w:rPr>
              <w:t xml:space="preserve">git checkout develop</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Checklist obligatoire avant tout merge develop → main</w:t>
            </w:r>
          </w:p>
          <w:p>
            <w:r>
              <w:rPr>
                <w:sz w:val="20"/>
                <w:szCs w:val="20"/>
              </w:rPr>
              <w:t xml:space="preserve">1) npx tsc --noEmit et npm run build sans erreur. 2) Pas de nouveau console.error dans les logs Vercel DEV récents. 3) Migrations Supabase déjà validées sur DEV. 4) Migrations Supabase appliquées sur PROD (tsydrlqcshgnblgiacow) — étape distincte et obligatoire AVANT git push origin main, à vérifier en base et pas seulement supposée. Un push Git déploie le code Next.js, PAS les migrations SQL. Incident du 10 août 2026 : le code visioconférence a été déployé en PROD sans la migration types_seances.mode appliquée → erreur "Could not find the 'mode' column" à la première utilisation en PROD.</w:t>
            </w:r>
          </w:p>
        </w:tc>
      </w:tr>
    </w:tbl>
    <w:p>
      <w:pPr>
        <w:spacing w:after="200"/>
      </w:pPr>
    </w:p>
    <w:p>
      <w:pPr>
        <w:pStyle w:val="Heading2"/>
        <w:spacing w:after="120" w:before="220"/>
      </w:pPr>
      <w:r>
        <w:t xml:space="preserve">2.4 Supabase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Appliquer une migration — toujours DEV en premier, puis PROD après validation</w:t>
            </w:r>
          </w:p>
          <w:p>
            <w:pPr>
              <w:spacing w:after="20"/>
            </w:pPr>
            <w:r>
              <w:rPr>
                <w:rFonts w:ascii="Courier New" w:cs="Courier New" w:eastAsia="Courier New" w:hAnsi="Courier New"/>
                <w:sz w:val="18"/>
                <w:szCs w:val="18"/>
              </w:rPr>
              <w:t xml:space="preserve"># Directement dans le SQL Editor Supabase Dashboard :</w:t>
            </w:r>
          </w:p>
          <w:p>
            <w:pPr>
              <w:spacing w:after="20"/>
            </w:pPr>
            <w:r>
              <w:rPr>
                <w:rFonts w:ascii="Courier New" w:cs="Courier New" w:eastAsia="Courier New" w:hAnsi="Courier New"/>
                <w:sz w:val="18"/>
                <w:szCs w:val="18"/>
              </w:rPr>
              <w:t xml:space="preserve"># DEV  : https://supabase.com/dashboard/project/cdfltpuzlkyoymjgdhcr</w:t>
            </w:r>
          </w:p>
          <w:p>
            <w:pPr>
              <w:spacing w:after="20"/>
            </w:pPr>
            <w:r>
              <w:rPr>
                <w:rFonts w:ascii="Courier New" w:cs="Courier New" w:eastAsia="Courier New" w:hAnsi="Courier New"/>
                <w:sz w:val="18"/>
                <w:szCs w:val="18"/>
              </w:rPr>
              <w:t xml:space="preserve"># PROD : https://supabase.com/dashboard/project/tsydrlqcshgnblgiacow</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Bloc DO $$ ... END $$; en PostgreSQL</w:t>
            </w:r>
          </w:p>
          <w:p>
            <w:r>
              <w:rPr>
                <w:sz w:val="20"/>
                <w:szCs w:val="20"/>
              </w:rPr>
              <w:t xml:space="preserve">Renvoie systématiquement 'Success. No rows returned', que l'opération ait affecté des lignes ou non. Toujours vérifier après coup avec un SELECT de confirmation avant de considérer une suppression/mise à jour comme effectuée.</w:t>
            </w:r>
          </w:p>
        </w:tc>
      </w:tr>
    </w:tbl>
    <w:p>
      <w:pPr>
        <w:spacing w:after="200"/>
      </w:pPr>
    </w:p>
    <w:p>
      <w:pPr>
        <w:pStyle w:val="Heading2"/>
        <w:spacing w:after="120" w:before="220"/>
      </w:pPr>
      <w:r>
        <w:t xml:space="preserve">2.5 Debug</w:t>
      </w:r>
    </w:p>
    <w:p>
      <w:pPr>
        <w:pStyle w:val="ListParagraph"/>
        <w:numPr>
          <w:ilvl w:val="0"/>
          <w:numId w:val="1"/>
        </w:numPr>
        <w:spacing w:after="80"/>
      </w:pPr>
      <w:r>
        <w:rPr>
          <w:sz w:val="20"/>
          <w:szCs w:val="20"/>
        </w:rPr>
        <w:t xml:space="preserve">Logs serveur → terminal où tourne npm run dev, ou Vercel Dashboard → Logs (DEV/PROD)</w:t>
      </w:r>
    </w:p>
    <w:p>
      <w:pPr>
        <w:pStyle w:val="ListParagraph"/>
        <w:numPr>
          <w:ilvl w:val="0"/>
          <w:numId w:val="1"/>
        </w:numPr>
        <w:spacing w:after="80"/>
      </w:pPr>
      <w:r>
        <w:rPr>
          <w:sz w:val="20"/>
          <w:szCs w:val="20"/>
        </w:rPr>
        <w:t xml:space="preserve">Logs client → Cmd+Option+J dans le navigateur (Console)</w:t>
      </w:r>
    </w:p>
    <w:p>
      <w:pPr>
        <w:pStyle w:val="ListParagraph"/>
        <w:numPr>
          <w:ilvl w:val="0"/>
          <w:numId w:val="1"/>
        </w:numPr>
        <w:spacing w:after="80"/>
      </w:pPr>
      <w:r>
        <w:rPr>
          <w:sz w:val="20"/>
          <w:szCs w:val="20"/>
        </w:rPr>
        <w:t xml:space="preserve">Logs Stripe webhook → dashboard Stripe Workbench (basculer Test/Live via le sélecteur de compte, pas un simple toggle sur les dashboards Stripe récents)</w:t>
      </w:r>
    </w:p>
    <w:p>
      <w:pPr>
        <w:pStyle w:val="ListParagraph"/>
        <w:numPr>
          <w:ilvl w:val="0"/>
          <w:numId w:val="1"/>
        </w:numPr>
        <w:spacing w:after="80"/>
      </w:pPr>
      <w:r>
        <w:rPr>
          <w:sz w:val="20"/>
          <w:szCs w:val="20"/>
        </w:rPr>
        <w:t xml:space="preserve">Logs Daily.co → dashboard Daily.co du compte concerné (calymia-dev ou calymia-prod), section Rooms</w:t>
      </w:r>
    </w:p>
    <w:p>
      <w:pPr>
        <w:pStyle w:val="ListParagraph"/>
        <w:numPr>
          <w:ilvl w:val="0"/>
          <w:numId w:val="1"/>
        </w:numPr>
        <w:spacing w:after="80"/>
      </w:pPr>
      <w:r>
        <w:rPr>
          <w:sz w:val="20"/>
          <w:szCs w:val="20"/>
        </w:rPr>
        <w:t xml:space="preserve">Logs n8n → interface n8n sur automation.kls3-dev.com</w:t>
      </w:r>
    </w:p>
    <w:p>
      <w:pPr>
        <w:spacing w:after="200"/>
      </w:pPr>
    </w:p>
    <w:p>
      <w:pPr>
        <w:pStyle w:val="Heading1"/>
        <w:spacing w:after="180" w:before="320"/>
      </w:pPr>
      <w:r>
        <w:t xml:space="preserve">3. Structure du Projet</w:t>
      </w:r>
    </w:p>
    <w:p>
      <w:pPr>
        <w:pStyle w:val="Heading2"/>
        <w:spacing w:after="120" w:before="220"/>
      </w:pPr>
      <w:r>
        <w:t xml:space="preserve">3.1 Répertoires principaux</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calymia/</w:t>
            </w:r>
          </w:p>
          <w:p>
            <w:pPr>
              <w:spacing w:after="20"/>
            </w:pPr>
            <w:r>
              <w:rPr>
                <w:rFonts w:ascii="Courier New" w:cs="Courier New" w:eastAsia="Courier New" w:hAnsi="Courier New"/>
                <w:sz w:val="18"/>
                <w:szCs w:val="18"/>
              </w:rPr>
              <w:t xml:space="preserve">├── src/</w:t>
            </w:r>
          </w:p>
          <w:p>
            <w:pPr>
              <w:spacing w:after="20"/>
            </w:pPr>
            <w:r>
              <w:rPr>
                <w:rFonts w:ascii="Courier New" w:cs="Courier New" w:eastAsia="Courier New" w:hAnsi="Courier New"/>
                <w:sz w:val="18"/>
                <w:szCs w:val="18"/>
              </w:rPr>
              <w:t xml:space="preserve">│   ├── app/                     # Next.js App Router</w:t>
            </w:r>
          </w:p>
          <w:p>
            <w:pPr>
              <w:spacing w:after="20"/>
            </w:pPr>
            <w:r>
              <w:rPr>
                <w:rFonts w:ascii="Courier New" w:cs="Courier New" w:eastAsia="Courier New" w:hAnsi="Courier New"/>
                <w:sz w:val="18"/>
                <w:szCs w:val="18"/>
              </w:rPr>
              <w:t xml:space="preserve">│   │   ├── auth/</w:t>
            </w:r>
          </w:p>
          <w:p>
            <w:pPr>
              <w:spacing w:after="20"/>
            </w:pPr>
            <w:r>
              <w:rPr>
                <w:rFonts w:ascii="Courier New" w:cs="Courier New" w:eastAsia="Courier New" w:hAnsi="Courier New"/>
                <w:sz w:val="18"/>
                <w:szCs w:val="18"/>
              </w:rPr>
              <w:t xml:space="preserve">│   │   │   └── callback/        # Échange code PKCE ; priorise next, fallback type=recovery</w:t>
            </w:r>
          </w:p>
          <w:p>
            <w:pPr>
              <w:spacing w:after="20"/>
            </w:pPr>
            <w:r>
              <w:rPr>
                <w:rFonts w:ascii="Courier New" w:cs="Courier New" w:eastAsia="Courier New" w:hAnsi="Courier New"/>
                <w:sz w:val="18"/>
                <w:szCs w:val="18"/>
              </w:rPr>
              <w:t xml:space="preserve">│   │   ├── mot-de-passe-oublie/ # resetPasswordForEmail + next=/reinitialiser-mot-de-passe</w:t>
            </w:r>
          </w:p>
          <w:p>
            <w:pPr>
              <w:spacing w:after="20"/>
            </w:pPr>
            <w:r>
              <w:rPr>
                <w:rFonts w:ascii="Courier New" w:cs="Courier New" w:eastAsia="Courier New" w:hAnsi="Courier New"/>
                <w:sz w:val="18"/>
                <w:szCs w:val="18"/>
              </w:rPr>
              <w:t xml:space="preserve">│   │   ├── reinitialiser-mot-de-passe/  # Formulaire nouveau mot de passe (post-recovery)</w:t>
            </w:r>
          </w:p>
          <w:p>
            <w:pPr>
              <w:spacing w:after="20"/>
            </w:pPr>
            <w:r>
              <w:rPr>
                <w:rFonts w:ascii="Courier New" w:cs="Courier New" w:eastAsia="Courier New" w:hAnsi="Courier New"/>
                <w:sz w:val="18"/>
                <w:szCs w:val="18"/>
              </w:rPr>
              <w:t xml:space="preserve">│   │   └── api/</w:t>
            </w:r>
          </w:p>
          <w:p>
            <w:pPr>
              <w:spacing w:after="20"/>
            </w:pPr>
            <w:r>
              <w:rPr>
                <w:rFonts w:ascii="Courier New" w:cs="Courier New" w:eastAsia="Courier New" w:hAnsi="Courier New"/>
                <w:sz w:val="18"/>
                <w:szCs w:val="18"/>
              </w:rPr>
              <w:t xml:space="preserve">│   │       ├── stripe/</w:t>
            </w:r>
          </w:p>
          <w:p>
            <w:pPr>
              <w:spacing w:after="20"/>
            </w:pPr>
            <w:r>
              <w:rPr>
                <w:rFonts w:ascii="Courier New" w:cs="Courier New" w:eastAsia="Courier New" w:hAnsi="Courier New"/>
                <w:sz w:val="18"/>
                <w:szCs w:val="18"/>
              </w:rPr>
              <w:t xml:space="preserve">│   │       │   ├── webhook/       # payment_intent.succeeded (+ génération lien visio),</w:t>
            </w:r>
          </w:p>
          <w:p>
            <w:pPr>
              <w:spacing w:after="20"/>
            </w:pPr>
            <w:r>
              <w:rPr>
                <w:rFonts w:ascii="Courier New" w:cs="Courier New" w:eastAsia="Courier New" w:hAnsi="Courier New"/>
                <w:sz w:val="18"/>
                <w:szCs w:val="18"/>
              </w:rPr>
              <w:t xml:space="preserve">│   │       │   │                  # checkout.session.completed, customer.subscription.*</w:t>
            </w:r>
          </w:p>
          <w:p>
            <w:pPr>
              <w:spacing w:after="20"/>
            </w:pPr>
            <w:r>
              <w:rPr>
                <w:rFonts w:ascii="Courier New" w:cs="Courier New" w:eastAsia="Courier New" w:hAnsi="Courier New"/>
                <w:sz w:val="18"/>
                <w:szCs w:val="18"/>
              </w:rPr>
              <w:t xml:space="preserve">│   │       │   ├── checkout/      # Checkout Session mode 'setup' (upgrade pendant trial)</w:t>
            </w:r>
          </w:p>
          <w:p>
            <w:pPr>
              <w:spacing w:after="20"/>
            </w:pPr>
            <w:r>
              <w:rPr>
                <w:rFonts w:ascii="Courier New" w:cs="Courier New" w:eastAsia="Courier New" w:hAnsi="Courier New"/>
                <w:sz w:val="18"/>
                <w:szCs w:val="18"/>
              </w:rPr>
              <w:t xml:space="preserve">│   │       │   └── invoices/      # Historique factures Stripe Billing</w:t>
            </w:r>
          </w:p>
          <w:p>
            <w:pPr>
              <w:spacing w:after="20"/>
            </w:pPr>
            <w:r>
              <w:rPr>
                <w:rFonts w:ascii="Courier New" w:cs="Courier New" w:eastAsia="Courier New" w:hAnsi="Courier New"/>
                <w:sz w:val="18"/>
                <w:szCs w:val="18"/>
              </w:rPr>
              <w:t xml:space="preserve">│   │       ├── seances/</w:t>
            </w:r>
          </w:p>
          <w:p>
            <w:pPr>
              <w:spacing w:after="20"/>
            </w:pPr>
            <w:r>
              <w:rPr>
                <w:rFonts w:ascii="Courier New" w:cs="Courier New" w:eastAsia="Courier New" w:hAnsi="Courier New"/>
                <w:sz w:val="18"/>
                <w:szCs w:val="18"/>
              </w:rPr>
              <w:t xml:space="preserve">│   │       │   └── [id]/regenerer-visio/  # POST — recrée une salle Daily.co</w:t>
            </w:r>
          </w:p>
          <w:p>
            <w:pPr>
              <w:spacing w:after="20"/>
            </w:pPr>
            <w:r>
              <w:rPr>
                <w:rFonts w:ascii="Courier New" w:cs="Courier New" w:eastAsia="Courier New" w:hAnsi="Courier New"/>
                <w:sz w:val="18"/>
                <w:szCs w:val="18"/>
              </w:rPr>
              <w:t xml:space="preserve">│   │       └── patients/</w:t>
            </w:r>
          </w:p>
          <w:p>
            <w:pPr>
              <w:spacing w:after="20"/>
            </w:pPr>
            <w:r>
              <w:rPr>
                <w:rFonts w:ascii="Courier New" w:cs="Courier New" w:eastAsia="Courier New" w:hAnsi="Courier New"/>
                <w:sz w:val="18"/>
                <w:szCs w:val="18"/>
              </w:rPr>
              <w:t xml:space="preserve">│   │           ├── create/        # Ajout manuel client</w:t>
            </w:r>
          </w:p>
          <w:p>
            <w:pPr>
              <w:spacing w:after="20"/>
            </w:pPr>
            <w:r>
              <w:rPr>
                <w:rFonts w:ascii="Courier New" w:cs="Courier New" w:eastAsia="Courier New" w:hAnsi="Courier New"/>
                <w:sz w:val="18"/>
                <w:szCs w:val="18"/>
              </w:rPr>
              <w:t xml:space="preserve">│   │           └── [id]/delete/   # Suppression client (RPC transactionnelle)</w:t>
            </w:r>
          </w:p>
          <w:p>
            <w:pPr>
              <w:spacing w:after="20"/>
            </w:pPr>
            <w:r>
              <w:rPr>
                <w:rFonts w:ascii="Courier New" w:cs="Courier New" w:eastAsia="Courier New" w:hAnsi="Courier New"/>
                <w:sz w:val="18"/>
                <w:szCs w:val="18"/>
              </w:rPr>
              <w:t xml:space="preserve">│   ├── components/              # Composants React</w:t>
            </w:r>
          </w:p>
          <w:p>
            <w:pPr>
              <w:spacing w:after="20"/>
            </w:pPr>
            <w:r>
              <w:rPr>
                <w:rFonts w:ascii="Courier New" w:cs="Courier New" w:eastAsia="Courier New" w:hAnsi="Courier New"/>
                <w:sz w:val="18"/>
                <w:szCs w:val="18"/>
              </w:rPr>
              <w:t xml:space="preserve">│   │   ├── dashboard/           # InvoiceHistoryTable, PlanCheckoutButtons, ProfileScoreCard...</w:t>
            </w:r>
          </w:p>
          <w:p>
            <w:pPr>
              <w:spacing w:after="20"/>
            </w:pPr>
            <w:r>
              <w:rPr>
                <w:rFonts w:ascii="Courier New" w:cs="Courier New" w:eastAsia="Courier New" w:hAnsi="Courier New"/>
                <w:sz w:val="18"/>
                <w:szCs w:val="18"/>
              </w:rPr>
              <w:t xml:space="preserve">│   │   ├── seances/             # SeancesCalendar (badge Visio, Copier/Régénérer), types.ts</w:t>
            </w:r>
          </w:p>
          <w:p>
            <w:pPr>
              <w:spacing w:after="20"/>
            </w:pPr>
            <w:r>
              <w:rPr>
                <w:rFonts w:ascii="Courier New" w:cs="Courier New" w:eastAsia="Courier New" w:hAnsi="Courier New"/>
                <w:sz w:val="18"/>
                <w:szCs w:val="18"/>
              </w:rPr>
              <w:t xml:space="preserve">│   │   ├── plan/                # PlanGuard, badges plan</w:t>
            </w:r>
          </w:p>
          <w:p>
            <w:pPr>
              <w:spacing w:after="20"/>
            </w:pPr>
            <w:r>
              <w:rPr>
                <w:rFonts w:ascii="Courier New" w:cs="Courier New" w:eastAsia="Courier New" w:hAnsi="Courier New"/>
                <w:sz w:val="18"/>
                <w:szCs w:val="18"/>
              </w:rPr>
              <w:t xml:space="preserve">│   │   ├── public/              # Composants page publique</w:t>
            </w:r>
          </w:p>
          <w:p>
            <w:pPr>
              <w:spacing w:after="20"/>
            </w:pPr>
            <w:r>
              <w:rPr>
                <w:rFonts w:ascii="Courier New" w:cs="Courier New" w:eastAsia="Courier New" w:hAnsi="Courier New"/>
                <w:sz w:val="18"/>
                <w:szCs w:val="18"/>
              </w:rPr>
              <w:t xml:space="preserve">│   │   ├── cabinet-vitrine/     # Composants paramètres vitrine</w:t>
            </w:r>
          </w:p>
          <w:p>
            <w:pPr>
              <w:spacing w:after="20"/>
            </w:pPr>
            <w:r>
              <w:rPr>
                <w:rFonts w:ascii="Courier New" w:cs="Courier New" w:eastAsia="Courier New" w:hAnsi="Courier New"/>
                <w:sz w:val="18"/>
                <w:szCs w:val="18"/>
              </w:rPr>
              <w:t xml:space="preserve">│   │   ├── onboarding/          # Composants wizard onboarding</w:t>
            </w:r>
          </w:p>
          <w:p>
            <w:pPr>
              <w:spacing w:after="20"/>
            </w:pPr>
            <w:r>
              <w:rPr>
                <w:rFonts w:ascii="Courier New" w:cs="Courier New" w:eastAsia="Courier New" w:hAnsi="Courier New"/>
                <w:sz w:val="18"/>
                <w:szCs w:val="18"/>
              </w:rPr>
              <w:t xml:space="preserve">│   │   └── ui/                  # Composants UI génériques</w:t>
            </w:r>
          </w:p>
          <w:p>
            <w:pPr>
              <w:spacing w:after="20"/>
            </w:pPr>
            <w:r>
              <w:rPr>
                <w:rFonts w:ascii="Courier New" w:cs="Courier New" w:eastAsia="Courier New" w:hAnsi="Courier New"/>
                <w:sz w:val="18"/>
                <w:szCs w:val="18"/>
              </w:rPr>
              <w:t xml:space="preserve">│   ├── hooks/                   # Custom React hooks</w:t>
            </w:r>
          </w:p>
          <w:p>
            <w:pPr>
              <w:spacing w:after="20"/>
            </w:pPr>
            <w:r>
              <w:rPr>
                <w:rFonts w:ascii="Courier New" w:cs="Courier New" w:eastAsia="Courier New" w:hAnsi="Courier New"/>
                <w:sz w:val="18"/>
                <w:szCs w:val="18"/>
              </w:rPr>
              <w:t xml:space="preserve">│   │   └── usePlan.ts           # Feature flags par plan — ne bloque PAS la limite clients</w:t>
            </w:r>
          </w:p>
          <w:p>
            <w:pPr>
              <w:spacing w:after="20"/>
            </w:pPr>
            <w:r>
              <w:rPr>
                <w:rFonts w:ascii="Courier New" w:cs="Courier New" w:eastAsia="Courier New" w:hAnsi="Courier New"/>
                <w:sz w:val="18"/>
                <w:szCs w:val="18"/>
              </w:rPr>
              <w:t xml:space="preserve">│   ├── lib/                     # Utilitaires</w:t>
            </w:r>
          </w:p>
          <w:p>
            <w:pPr>
              <w:spacing w:after="20"/>
            </w:pPr>
            <w:r>
              <w:rPr>
                <w:rFonts w:ascii="Courier New" w:cs="Courier New" w:eastAsia="Courier New" w:hAnsi="Courier New"/>
                <w:sz w:val="18"/>
                <w:szCs w:val="18"/>
              </w:rPr>
              <w:t xml:space="preserve">│   │   ├── booking/             # Logique créneaux</w:t>
            </w:r>
          </w:p>
          <w:p>
            <w:pPr>
              <w:spacing w:after="20"/>
            </w:pPr>
            <w:r>
              <w:rPr>
                <w:rFonts w:ascii="Courier New" w:cs="Courier New" w:eastAsia="Courier New" w:hAnsi="Courier New"/>
                <w:sz w:val="18"/>
                <w:szCs w:val="18"/>
              </w:rPr>
              <w:t xml:space="preserve">│   │   ├── visio/</w:t>
            </w:r>
          </w:p>
          <w:p>
            <w:pPr>
              <w:spacing w:after="20"/>
            </w:pPr>
            <w:r>
              <w:rPr>
                <w:rFonts w:ascii="Courier New" w:cs="Courier New" w:eastAsia="Courier New" w:hAnsi="Courier New"/>
                <w:sz w:val="18"/>
                <w:szCs w:val="18"/>
              </w:rPr>
              <w:t xml:space="preserve">│   │   │   └── daily.ts         # createDailyRoom() — salles Daily.co</w:t>
            </w:r>
          </w:p>
          <w:p>
            <w:pPr>
              <w:spacing w:after="20"/>
            </w:pPr>
            <w:r>
              <w:rPr>
                <w:rFonts w:ascii="Courier New" w:cs="Courier New" w:eastAsia="Courier New" w:hAnsi="Courier New"/>
                <w:sz w:val="18"/>
                <w:szCs w:val="18"/>
              </w:rPr>
              <w:t xml:space="preserve">│   │   ├── stripe/</w:t>
            </w:r>
          </w:p>
          <w:p>
            <w:pPr>
              <w:spacing w:after="20"/>
            </w:pPr>
            <w:r>
              <w:rPr>
                <w:rFonts w:ascii="Courier New" w:cs="Courier New" w:eastAsia="Courier New" w:hAnsi="Courier New"/>
                <w:sz w:val="18"/>
                <w:szCs w:val="18"/>
              </w:rPr>
              <w:t xml:space="preserve">│   │   │   └── billing.ts       # createStripeCustomerForSophrologue() (preferred_locales fr)</w:t>
            </w:r>
          </w:p>
          <w:p>
            <w:pPr>
              <w:spacing w:after="20"/>
            </w:pPr>
            <w:r>
              <w:rPr>
                <w:rFonts w:ascii="Courier New" w:cs="Courier New" w:eastAsia="Courier New" w:hAnsi="Courier New"/>
                <w:sz w:val="18"/>
                <w:szCs w:val="18"/>
              </w:rPr>
              <w:t xml:space="preserve">│   │   ├── factures/</w:t>
            </w:r>
          </w:p>
          <w:p>
            <w:pPr>
              <w:spacing w:after="20"/>
            </w:pPr>
            <w:r>
              <w:rPr>
                <w:rFonts w:ascii="Courier New" w:cs="Courier New" w:eastAsia="Courier New" w:hAnsi="Courier New"/>
                <w:sz w:val="18"/>
                <w:szCs w:val="18"/>
              </w:rPr>
              <w:t xml:space="preserve">│   │   │   ├── generate.tsx     # PDF facture séance (react-pdf, identité Calymia)</w:t>
            </w:r>
          </w:p>
          <w:p>
            <w:pPr>
              <w:spacing w:after="20"/>
            </w:pPr>
            <w:r>
              <w:rPr>
                <w:rFonts w:ascii="Courier New" w:cs="Courier New" w:eastAsia="Courier New" w:hAnsi="Courier New"/>
                <w:sz w:val="18"/>
                <w:szCs w:val="18"/>
              </w:rPr>
              <w:t xml:space="preserve">│   │   │   └── fonts/           # PlayfairDisplay-*.ttf, DMSans-*.ttf (committés)</w:t>
            </w:r>
          </w:p>
          <w:p>
            <w:pPr>
              <w:spacing w:after="20"/>
            </w:pPr>
            <w:r>
              <w:rPr>
                <w:rFonts w:ascii="Courier New" w:cs="Courier New" w:eastAsia="Courier New" w:hAnsi="Courier New"/>
                <w:sz w:val="18"/>
                <w:szCs w:val="18"/>
              </w:rPr>
              <w:t xml:space="preserve">│   │   ├── notifications/</w:t>
            </w:r>
          </w:p>
          <w:p>
            <w:pPr>
              <w:spacing w:after="20"/>
            </w:pPr>
            <w:r>
              <w:rPr>
                <w:rFonts w:ascii="Courier New" w:cs="Courier New" w:eastAsia="Courier New" w:hAnsi="Courier New"/>
                <w:sz w:val="18"/>
                <w:szCs w:val="18"/>
              </w:rPr>
              <w:t xml:space="preserve">│   │   │   └── limite-clients-alerte.ts</w:t>
            </w:r>
          </w:p>
          <w:p>
            <w:pPr>
              <w:spacing w:after="20"/>
            </w:pPr>
            <w:r>
              <w:rPr>
                <w:rFonts w:ascii="Courier New" w:cs="Courier New" w:eastAsia="Courier New" w:hAnsi="Courier New"/>
                <w:sz w:val="18"/>
                <w:szCs w:val="18"/>
              </w:rPr>
              <w:t xml:space="preserve">│   │   ├── emails/</w:t>
            </w:r>
          </w:p>
          <w:p>
            <w:pPr>
              <w:spacing w:after="20"/>
            </w:pPr>
            <w:r>
              <w:rPr>
                <w:rFonts w:ascii="Courier New" w:cs="Courier New" w:eastAsia="Courier New" w:hAnsi="Courier New"/>
                <w:sz w:val="18"/>
                <w:szCs w:val="18"/>
              </w:rPr>
              <w:t xml:space="preserve">│   │   │   └── send.ts          # sendEmail() — init Resend paresseuse (getResendClient)</w:t>
            </w:r>
          </w:p>
          <w:p>
            <w:pPr>
              <w:spacing w:after="20"/>
            </w:pPr>
            <w:r>
              <w:rPr>
                <w:rFonts w:ascii="Courier New" w:cs="Courier New" w:eastAsia="Courier New" w:hAnsi="Courier New"/>
                <w:sz w:val="18"/>
                <w:szCs w:val="18"/>
              </w:rPr>
              <w:t xml:space="preserve">│   │   ├── cabinet-photos-storage.ts</w:t>
            </w:r>
          </w:p>
          <w:p>
            <w:pPr>
              <w:spacing w:after="20"/>
            </w:pPr>
            <w:r>
              <w:rPr>
                <w:rFonts w:ascii="Courier New" w:cs="Courier New" w:eastAsia="Courier New" w:hAnsi="Courier New"/>
                <w:sz w:val="18"/>
                <w:szCs w:val="18"/>
              </w:rPr>
              <w:t xml:space="preserve">│   │   └── supabase/            # Clients Supabase</w:t>
            </w:r>
          </w:p>
          <w:p>
            <w:pPr>
              <w:spacing w:after="20"/>
            </w:pPr>
            <w:r>
              <w:rPr>
                <w:rFonts w:ascii="Courier New" w:cs="Courier New" w:eastAsia="Courier New" w:hAnsi="Courier New"/>
                <w:sz w:val="18"/>
                <w:szCs w:val="18"/>
              </w:rPr>
              <w:t xml:space="preserve">│   └── types/                   # Types TypeScript</w:t>
            </w:r>
          </w:p>
          <w:p>
            <w:pPr>
              <w:spacing w:after="20"/>
            </w:pPr>
            <w:r>
              <w:rPr>
                <w:rFonts w:ascii="Courier New" w:cs="Courier New" w:eastAsia="Courier New" w:hAnsi="Courier New"/>
                <w:sz w:val="18"/>
                <w:szCs w:val="18"/>
              </w:rPr>
              <w:t xml:space="preserve">│       └── horaires.ts          # Types horaires multi-plages</w:t>
            </w:r>
          </w:p>
          <w:p>
            <w:pPr>
              <w:spacing w:after="20"/>
            </w:pPr>
            <w:r>
              <w:rPr>
                <w:rFonts w:ascii="Courier New" w:cs="Courier New" w:eastAsia="Courier New" w:hAnsi="Courier New"/>
                <w:sz w:val="18"/>
                <w:szCs w:val="18"/>
              </w:rPr>
              <w:t xml:space="preserve">├── supabase/</w:t>
            </w:r>
          </w:p>
          <w:p>
            <w:pPr>
              <w:spacing w:after="20"/>
            </w:pPr>
            <w:r>
              <w:rPr>
                <w:rFonts w:ascii="Courier New" w:cs="Courier New" w:eastAsia="Courier New" w:hAnsi="Courier New"/>
                <w:sz w:val="18"/>
                <w:szCs w:val="18"/>
              </w:rPr>
              <w:t xml:space="preserve">│   └── migrations/              # Fichiers SQL migrations</w:t>
            </w:r>
          </w:p>
          <w:p>
            <w:pPr>
              <w:spacing w:after="20"/>
            </w:pPr>
            <w:r>
              <w:rPr>
                <w:rFonts w:ascii="Courier New" w:cs="Courier New" w:eastAsia="Courier New" w:hAnsi="Courier New"/>
                <w:sz w:val="18"/>
                <w:szCs w:val="18"/>
              </w:rPr>
              <w:t xml:space="preserve">├── public/                      # Assets statiques</w:t>
            </w:r>
          </w:p>
          <w:p>
            <w:pPr>
              <w:spacing w:after="20"/>
            </w:pPr>
            <w:r>
              <w:rPr>
                <w:rFonts w:ascii="Courier New" w:cs="Courier New" w:eastAsia="Courier New" w:hAnsi="Courier New"/>
                <w:sz w:val="18"/>
                <w:szCs w:val="18"/>
              </w:rPr>
              <w:t xml:space="preserve">└── next.config.ts               # Configuration Next.js</w:t>
            </w:r>
          </w:p>
        </w:tc>
      </w:tr>
    </w:tbl>
    <w:p>
      <w:pPr>
        <w:spacing w:after="200"/>
      </w:pPr>
    </w:p>
    <w:p>
      <w:pPr>
        <w:pStyle w:val="Heading2"/>
        <w:spacing w:after="120" w:before="220"/>
      </w:pPr>
      <w:r>
        <w:t xml:space="preserve">3.2 Composants clés</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Composant</w:t>
            </w:r>
          </w:p>
        </w:tc>
        <w:tc>
          <w:tcPr>
            <w:tcW w:type="dxa" w:w="4953"/>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Rôle</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PlanGuard</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Bloque l'accès aux features Pro+ avec message d'upgrade</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usePlan()</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Hook retournant les features du plan actuel du sophrologue (feature flags uniquement)</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HorairesPlagesEditor</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Éditeur multi-plages horaires (Paramètres + Onboarding)</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VitrineTagListBlock</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Tag input réutilisable (formations, certifications, syndicats)</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PhotoLightbox + CabinetPhotoGallery</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Galerie photos cabinet avec overlay lightbox</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SophrologueBioExpandable</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Bio tronquée à 300 chars avec 'Lire plus'</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OnboardingVitrineStep</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Étape 4 du wizard onboarding — données vitrine</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CabinetVitrineTab</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Onglet Cabinet/Vitrine dans Paramètres</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PlanCheckoutButtons</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Boutons 'Choisir Essentiel/Professionnel' — déclenche Checkout mode setup</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InvoiceHistoryTable</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Historique de facturation abonnement sur /dashboard/abonnement</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SeancesCalendar</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Agenda semaine + drawer détail — badge Visio, boutons Copier/Régénérer le lien</w:t>
            </w:r>
          </w:p>
        </w:tc>
      </w:tr>
    </w:tbl>
    <w:p>
      <w:pPr>
        <w:spacing w:after="200"/>
      </w:pPr>
    </w:p>
    <w:p>
      <w:pPr>
        <w:pStyle w:val="Heading1"/>
        <w:spacing w:after="180" w:before="320"/>
      </w:pPr>
      <w:r>
        <w:t xml:space="preserve">4. Tâches Avant Lancement</w:t>
      </w:r>
    </w:p>
    <w:p>
      <w:pPr>
        <w:pStyle w:val="Heading2"/>
        <w:spacing w:after="120" w:before="220"/>
      </w:pPr>
      <w:r>
        <w:t xml:space="preserve">4.1 Checklist complète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Tâche</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Statut</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Afficher l'URL publique dans onboarding étape 5 + email bienvenue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2</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Stripe Billing — abonnements mensuels (essai 14j, changement de plan)</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(fix doublon le 30/07)</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3</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Connecter domaine app.calymia.com sur Vercel + DNS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(PROD actif)</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4</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Passer Stripe en mode production (clés live)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5</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Désactiver le UPDATE essentiel→professionnel dans la migration SQL</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À vérifier</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6</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Tests end-to-end complets (inscription → réservation → paiement)</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(répétés sur plusieurs sessions)</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7</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Avis clients (table, formulaire token, modération)</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V2</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8</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SMS Twilio rappels (plan Pro+)</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V2</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9</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CGU et politique de confidentialité</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10</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Page 404 personnalisée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Nice-to-have — non traité</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11</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Site vitrine WordPress (accueil + tarifs + blog)</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12</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Facture séance conforme (mandat de facturation, SIRET)</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(30/07)</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13</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Alerte dépassement limite clients (plan Essentiel)</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(31/07)</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14</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Séances en visioconférence (Daily.co, mode par type de séance)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(10-11/08) — CB Daily.co à ajouter DEV+PROD avant usage réel, voir 5.10</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15</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Fix redirection reset mot de passe (callback PKCE)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Fait (11/08)</w:t>
            </w:r>
          </w:p>
        </w:tc>
      </w:tr>
    </w:tbl>
    <w:p>
      <w:pPr>
        <w:spacing w:after="200"/>
      </w:pPr>
    </w:p>
    <w:p>
      <w:pPr>
        <w:pStyle w:val="Heading2"/>
        <w:spacing w:after="120" w:before="220"/>
      </w:pPr>
      <w:r>
        <w:t xml:space="preserve">4.2 Stripe Production — Procédure (effectuée)</w:t>
      </w:r>
    </w:p>
    <w:p>
      <w:pPr>
        <w:pStyle w:val="ListParagraph"/>
        <w:numPr>
          <w:ilvl w:val="0"/>
          <w:numId w:val="1"/>
        </w:numPr>
        <w:spacing w:after="80"/>
      </w:pPr>
      <w:r>
        <w:rPr>
          <w:sz w:val="20"/>
          <w:szCs w:val="20"/>
        </w:rPr>
        <w:t xml:space="preserve">Compte Stripe en mode live actif</w:t>
      </w:r>
    </w:p>
    <w:p>
      <w:pPr>
        <w:pStyle w:val="ListParagraph"/>
        <w:numPr>
          <w:ilvl w:val="0"/>
          <w:numId w:val="1"/>
        </w:numPr>
        <w:spacing w:after="80"/>
      </w:pPr>
      <w:r>
        <w:rPr>
          <w:sz w:val="20"/>
          <w:szCs w:val="20"/>
        </w:rPr>
        <w:t xml:space="preserve">STRIPE_SECRET_KEY (sk_live_...) configurée dans Vercel PROD</w:t>
      </w:r>
    </w:p>
    <w:p>
      <w:pPr>
        <w:pStyle w:val="ListParagraph"/>
        <w:numPr>
          <w:ilvl w:val="0"/>
          <w:numId w:val="1"/>
        </w:numPr>
        <w:spacing w:after="80"/>
      </w:pPr>
      <w:r>
        <w:rPr>
          <w:sz w:val="20"/>
          <w:szCs w:val="20"/>
        </w:rPr>
        <w:t xml:space="preserve">Webhook Stripe production pointant vers app.calymia.com/api/stripe/webhook</w:t>
      </w:r>
    </w:p>
    <w:p>
      <w:pPr>
        <w:pStyle w:val="ListParagraph"/>
        <w:numPr>
          <w:ilvl w:val="0"/>
          <w:numId w:val="1"/>
        </w:numPr>
        <w:spacing w:after="80"/>
      </w:pPr>
      <w:r>
        <w:rPr>
          <w:sz w:val="20"/>
          <w:szCs w:val="20"/>
        </w:rPr>
        <w:t xml:space="preserve">STRIPE_WEBHOOK_SECRET distinct de DEV</w:t>
      </w:r>
    </w:p>
    <w:p>
      <w:pPr>
        <w:pStyle w:val="ListParagraph"/>
        <w:numPr>
          <w:ilvl w:val="0"/>
          <w:numId w:val="1"/>
        </w:numPr>
        <w:spacing w:after="80"/>
      </w:pPr>
      <w:r>
        <w:rPr>
          <w:sz w:val="20"/>
          <w:szCs w:val="20"/>
        </w:rPr>
        <w:t xml:space="preserve">Branding compte (logo, couleurs Calymia) actif sur les 3 onglets : Reçus, Checkout et Payment Links, Portail client</w:t>
      </w:r>
    </w:p>
    <w:p>
      <w:pPr>
        <w:spacing w:after="200"/>
      </w:pPr>
    </w:p>
    <w:p>
      <w:pPr>
        <w:pStyle w:val="Heading2"/>
        <w:spacing w:after="120" w:before="220"/>
      </w:pPr>
      <w:r>
        <w:t xml:space="preserve">4.3 Domaine — Procédure (effectuée)</w:t>
      </w:r>
    </w:p>
    <w:p>
      <w:pPr>
        <w:pStyle w:val="ListParagraph"/>
        <w:numPr>
          <w:ilvl w:val="0"/>
          <w:numId w:val="1"/>
        </w:numPr>
        <w:spacing w:after="80"/>
      </w:pPr>
      <w:r>
        <w:rPr>
          <w:sz w:val="20"/>
          <w:szCs w:val="20"/>
        </w:rPr>
        <w:t xml:space="preserve">app.calymia.com pointe vers le projet Vercel calymia-prod</w:t>
      </w:r>
    </w:p>
    <w:p>
      <w:pPr>
        <w:pStyle w:val="ListParagraph"/>
        <w:numPr>
          <w:ilvl w:val="0"/>
          <w:numId w:val="1"/>
        </w:numPr>
        <w:spacing w:after="80"/>
      </w:pPr>
      <w:r>
        <w:rPr>
          <w:sz w:val="20"/>
          <w:szCs w:val="20"/>
        </w:rPr>
        <w:t xml:space="preserve">calymia.com reste le site vitrine WordPress</w:t>
      </w:r>
    </w:p>
    <w:p>
      <w:pPr>
        <w:pStyle w:val="ListParagraph"/>
        <w:numPr>
          <w:ilvl w:val="0"/>
          <w:numId w:val="1"/>
        </w:numPr>
        <w:spacing w:after="80"/>
      </w:pPr>
      <w:r>
        <w:rPr>
          <w:sz w:val="20"/>
          <w:szCs w:val="20"/>
        </w:rPr>
        <w:t xml:space="preserve">NEXT_PUBLIC_APP_URL configurée par environnement, jamais hardcodée dans le code</w:t>
      </w:r>
    </w:p>
    <w:p>
      <w:pPr>
        <w:spacing w:after="200"/>
      </w:pPr>
    </w:p>
    <w:p>
      <w:pPr>
        <w:pStyle w:val="Heading2"/>
        <w:spacing w:after="120" w:before="220"/>
      </w:pPr>
      <w:r>
        <w:t xml:space="preserve">4.4 Daily.co — Procédure (partiellement effectuée)</w:t>
      </w:r>
    </w:p>
    <w:p>
      <w:pPr>
        <w:pStyle w:val="ListParagraph"/>
        <w:numPr>
          <w:ilvl w:val="0"/>
          <w:numId w:val="1"/>
        </w:numPr>
        <w:spacing w:after="80"/>
      </w:pPr>
      <w:r>
        <w:rPr>
          <w:sz w:val="20"/>
          <w:szCs w:val="20"/>
        </w:rPr>
        <w:t xml:space="preserve">Deux comptes créés : calymia-dev (DEV) et calymia-prod (PROD)</w:t>
      </w:r>
    </w:p>
    <w:p>
      <w:pPr>
        <w:pStyle w:val="ListParagraph"/>
        <w:numPr>
          <w:ilvl w:val="0"/>
          <w:numId w:val="1"/>
        </w:numPr>
        <w:spacing w:after="80"/>
      </w:pPr>
      <w:r>
        <w:rPr>
          <w:sz w:val="20"/>
          <w:szCs w:val="20"/>
        </w:rPr>
        <w:t xml:space="preserve">DAILY_API_KEY configurée séparément sur Vercel calymia (DEV) et calymia-prod (PROD)</w:t>
      </w:r>
    </w:p>
    <w:p>
      <w:pPr>
        <w:pStyle w:val="ListParagraph"/>
        <w:numPr>
          <w:ilvl w:val="0"/>
          <w:numId w:val="1"/>
        </w:numPr>
        <w:spacing w:after="80"/>
      </w:pPr>
      <w:r>
        <w:rPr>
          <w:sz w:val="20"/>
          <w:szCs w:val="20"/>
        </w:rPr>
        <w:t xml:space="preserve">⚠️ Reste à faire : ajouter une carte bancaire sur les DEUX comptes (Daily Dashboard → Billing) — sans cela le join d'une salle échoue avec "Missing payment method", bien que la création de salle via l'API fonctionne déjà</w:t>
      </w:r>
    </w:p>
    <w:p>
      <w:pPr>
        <w:spacing w:after="200"/>
      </w:pPr>
    </w:p>
    <w:p>
      <w:pPr>
        <w:pStyle w:val="Heading1"/>
        <w:spacing w:after="180" w:before="320"/>
      </w:pPr>
      <w:r>
        <w:t xml:space="preserve">5. Patterns &amp; Conventions</w:t>
      </w:r>
    </w:p>
    <w:p>
      <w:pPr>
        <w:pStyle w:val="Heading2"/>
        <w:spacing w:after="120" w:before="220"/>
      </w:pPr>
      <w:r>
        <w:t xml:space="preserve">5.1 Accès Supabase</w:t>
      </w:r>
    </w:p>
    <w:p>
      <w:pPr>
        <w:spacing w:after="120"/>
      </w:pPr>
      <w:r>
        <w:rPr>
          <w:sz w:val="20"/>
          <w:szCs w:val="20"/>
        </w:rPr>
        <w:t xml:space="preserve">Deux clients selon le contexte :</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Côté client (composants React)</w:t>
            </w:r>
          </w:p>
          <w:p>
            <w:pPr>
              <w:spacing w:after="20"/>
            </w:pPr>
            <w:r>
              <w:rPr>
                <w:rFonts w:ascii="Courier New" w:cs="Courier New" w:eastAsia="Courier New" w:hAnsi="Courier New"/>
                <w:sz w:val="18"/>
                <w:szCs w:val="18"/>
              </w:rPr>
              <w:t xml:space="preserve">import { createBrowserClient } from '@supabase/ssr'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Côté serveur (Server Components, API Routes)</w:t>
            </w:r>
          </w:p>
          <w:p>
            <w:pPr>
              <w:spacing w:after="20"/>
            </w:pPr>
            <w:r>
              <w:rPr>
                <w:rFonts w:ascii="Courier New" w:cs="Courier New" w:eastAsia="Courier New" w:hAnsi="Courier New"/>
                <w:sz w:val="18"/>
                <w:szCs w:val="18"/>
              </w:rPr>
              <w:t xml:space="preserve">import { createServerClient } from '@supabase/ssr'</w:t>
            </w:r>
          </w:p>
        </w:tc>
      </w:tr>
    </w:tbl>
    <w:p>
      <w:pPr>
        <w:spacing w:after="200"/>
      </w:pPr>
    </w:p>
    <w:p>
      <w:pPr>
        <w:pStyle w:val="Heading2"/>
        <w:spacing w:after="120" w:before="220"/>
      </w:pPr>
      <w:r>
        <w:t xml:space="preserve">5.2 Protection des features par plan</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Hook dans les composants client</w:t>
            </w:r>
          </w:p>
          <w:p>
            <w:pPr>
              <w:spacing w:after="20"/>
            </w:pPr>
            <w:r>
              <w:rPr>
                <w:rFonts w:ascii="Courier New" w:cs="Courier New" w:eastAsia="Courier New" w:hAnsi="Courier New"/>
                <w:sz w:val="18"/>
                <w:szCs w:val="18"/>
              </w:rPr>
              <w:t xml:space="preserve">const { notesSeance, plan, loading } = usePlan()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Composant PlanGuard</w:t>
            </w:r>
          </w:p>
          <w:p>
            <w:pPr>
              <w:spacing w:after="20"/>
            </w:pPr>
            <w:r>
              <w:rPr>
                <w:rFonts w:ascii="Courier New" w:cs="Courier New" w:eastAsia="Courier New" w:hAnsi="Courier New"/>
                <w:sz w:val="18"/>
                <w:szCs w:val="18"/>
              </w:rPr>
              <w:t xml:space="preserve">&lt;PlanGuard requiredPlan='professionnel' currentPlan={plan} featureName='Notes de séance'&gt;</w:t>
            </w:r>
          </w:p>
          <w:p>
            <w:pPr>
              <w:spacing w:after="20"/>
            </w:pPr>
            <w:r>
              <w:rPr>
                <w:rFonts w:ascii="Courier New" w:cs="Courier New" w:eastAsia="Courier New" w:hAnsi="Courier New"/>
                <w:sz w:val="18"/>
                <w:szCs w:val="18"/>
              </w:rPr>
              <w:t xml:space="preserve">  &lt;NoteSeance ... /&gt;</w:t>
            </w:r>
          </w:p>
          <w:p>
            <w:pPr>
              <w:spacing w:after="20"/>
            </w:pPr>
            <w:r>
              <w:rPr>
                <w:rFonts w:ascii="Courier New" w:cs="Courier New" w:eastAsia="Courier New" w:hAnsi="Courier New"/>
                <w:sz w:val="18"/>
                <w:szCs w:val="18"/>
              </w:rPr>
              <w:t xml:space="preserve">&lt;/PlanGuard&gt;</w:t>
            </w:r>
          </w:p>
        </w:tc>
      </w:tr>
    </w:tbl>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usePlan().maxClients n'est pas une garde active</w:t>
            </w:r>
          </w:p>
          <w:p>
            <w:r>
              <w:rPr>
                <w:sz w:val="20"/>
                <w:szCs w:val="20"/>
              </w:rPr>
              <w:t xml:space="preserve">La valeur maxClients (15 pour Essentiel) est purement déclarative. Aucune route API ni le tunnel de réservation public ne s'en sert pour bloquer une action — voir 5.7 pour le système d'alerte qui compense ce choix produit.</w:t>
            </w:r>
          </w:p>
        </w:tc>
      </w:tr>
    </w:tbl>
    <w:p>
      <w:pPr>
        <w:spacing w:after="200"/>
      </w:pPr>
    </w:p>
    <w:p>
      <w:pPr>
        <w:pStyle w:val="Heading2"/>
        <w:spacing w:after="120" w:before="220"/>
      </w:pPr>
      <w:r>
        <w:t xml:space="preserve">5.3 Format horaires (multi-plages)</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Type : HorairesSophrologue</w:t>
            </w:r>
          </w:p>
          <w:p>
            <w:pPr>
              <w:spacing w:after="20"/>
            </w:pPr>
            <w:r>
              <w:rPr>
                <w:rFonts w:ascii="Courier New" w:cs="Courier New" w:eastAsia="Courier New" w:hAnsi="Courier New"/>
                <w:sz w:val="18"/>
                <w:szCs w:val="18"/>
              </w:rPr>
              <w:t xml:space="preserve">// { lundi: [{ debut: '09:00', fin: '12:00' }, { debut: '14:00', fin: '18:00'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Toujours normaliser à la lecture</w:t>
            </w:r>
          </w:p>
          <w:p>
            <w:pPr>
              <w:spacing w:after="20"/>
            </w:pPr>
            <w:r>
              <w:rPr>
                <w:rFonts w:ascii="Courier New" w:cs="Courier New" w:eastAsia="Courier New" w:hAnsi="Courier New"/>
                <w:sz w:val="18"/>
                <w:szCs w:val="18"/>
              </w:rPr>
              <w:t xml:space="preserve">import { normalizeHoraires } from '@/lib/horaires'</w:t>
            </w:r>
          </w:p>
          <w:p>
            <w:pPr>
              <w:spacing w:after="20"/>
            </w:pPr>
            <w:r>
              <w:rPr>
                <w:rFonts w:ascii="Courier New" w:cs="Courier New" w:eastAsia="Courier New" w:hAnsi="Courier New"/>
                <w:sz w:val="18"/>
                <w:szCs w:val="18"/>
              </w:rPr>
              <w:t xml:space="preserve">const horaires = normalizeHoraires(sophrologue.horaires)</w:t>
            </w:r>
          </w:p>
        </w:tc>
      </w:tr>
    </w:tbl>
    <w:p>
      <w:pPr>
        <w:spacing w:after="200"/>
      </w:pPr>
    </w:p>
    <w:p>
      <w:pPr>
        <w:spacing w:after="120"/>
      </w:pPr>
      <w:r>
        <w:rPr>
          <w:sz w:val="20"/>
          <w:szCs w:val="20"/>
        </w:rPr>
        <w:t xml:space="preserve">sophrologues.horaires (JSONB) est la SEULE source de vérité depuis le 27/07, pour l'affichage ET le calcul des créneaux réservables. La table disponibilites n'est plus lue ni écrite nulle part (code legacy conservé en base).</w:t>
      </w:r>
    </w:p>
    <w:p>
      <w:pPr>
        <w:spacing w:after="200"/>
      </w:pPr>
    </w:p>
    <w:p>
      <w:pPr>
        <w:pStyle w:val="Heading2"/>
        <w:spacing w:after="120" w:before="220"/>
      </w:pPr>
      <w:r>
        <w:t xml:space="preserve">5.4 TypeScript strict</w:t>
      </w:r>
    </w:p>
    <w:p>
      <w:pPr>
        <w:pStyle w:val="ListParagraph"/>
        <w:numPr>
          <w:ilvl w:val="0"/>
          <w:numId w:val="1"/>
        </w:numPr>
        <w:spacing w:after="80"/>
      </w:pPr>
      <w:r>
        <w:rPr>
          <w:sz w:val="20"/>
          <w:szCs w:val="20"/>
        </w:rPr>
        <w:t xml:space="preserve">Pas de 'any' sauf si absolument inévitable (documenter pourquoi)</w:t>
      </w:r>
    </w:p>
    <w:p>
      <w:pPr>
        <w:pStyle w:val="ListParagraph"/>
        <w:numPr>
          <w:ilvl w:val="0"/>
          <w:numId w:val="1"/>
        </w:numPr>
        <w:spacing w:after="80"/>
      </w:pPr>
      <w:r>
        <w:rPr>
          <w:sz w:val="20"/>
          <w:szCs w:val="20"/>
        </w:rPr>
        <w:t xml:space="preserve">npx tsc --noEmit doit toujours passer avant un commit</w:t>
      </w:r>
    </w:p>
    <w:p>
      <w:pPr>
        <w:pStyle w:val="ListParagraph"/>
        <w:numPr>
          <w:ilvl w:val="0"/>
          <w:numId w:val="1"/>
        </w:numPr>
        <w:spacing w:after="80"/>
      </w:pPr>
      <w:r>
        <w:rPr>
          <w:sz w:val="20"/>
          <w:szCs w:val="20"/>
        </w:rPr>
        <w:t xml:space="preserve">Types partagés dans src/types/ (ex: horaires.ts)</w:t>
      </w:r>
    </w:p>
    <w:p>
      <w:pPr>
        <w:pStyle w:val="ListParagraph"/>
        <w:numPr>
          <w:ilvl w:val="0"/>
          <w:numId w:val="1"/>
        </w:numPr>
        <w:spacing w:after="80"/>
      </w:pPr>
      <w:r>
        <w:rPr>
          <w:sz w:val="20"/>
          <w:szCs w:val="20"/>
        </w:rPr>
        <w:t xml:space="preserve">Les Server Components n'ont pas 'use client'</w:t>
      </w:r>
    </w:p>
    <w:p>
      <w:pPr>
        <w:pStyle w:val="ListParagraph"/>
        <w:numPr>
          <w:ilvl w:val="0"/>
          <w:numId w:val="1"/>
        </w:numPr>
        <w:spacing w:after="80"/>
      </w:pPr>
      <w:r>
        <w:rPr>
          <w:sz w:val="20"/>
          <w:szCs w:val="20"/>
        </w:rPr>
        <w:t xml:space="preserve">Seuls les composants interactifs sont 'use client'</w:t>
      </w:r>
    </w:p>
    <w:p>
      <w:pPr>
        <w:spacing w:after="200"/>
      </w:pPr>
    </w:p>
    <w:p>
      <w:pPr>
        <w:pStyle w:val="Heading2"/>
        <w:spacing w:after="120" w:before="220"/>
      </w:pPr>
      <w:r>
        <w:t xml:space="preserve">5.5 Emails — Resend, init paresseuse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src/lib/emails/send.ts</w:t>
            </w:r>
          </w:p>
          <w:p>
            <w:pPr>
              <w:spacing w:after="20"/>
            </w:pPr>
            <w:r>
              <w:rPr>
                <w:rFonts w:ascii="Courier New" w:cs="Courier New" w:eastAsia="Courier New" w:hAnsi="Courier New"/>
                <w:sz w:val="18"/>
                <w:szCs w:val="18"/>
              </w:rPr>
              <w:t xml:space="preserve">let resendClient: Resend | null = null;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function getResendClient(): Resend | null {</w:t>
            </w:r>
          </w:p>
          <w:p>
            <w:pPr>
              <w:spacing w:after="20"/>
            </w:pPr>
            <w:r>
              <w:rPr>
                <w:rFonts w:ascii="Courier New" w:cs="Courier New" w:eastAsia="Courier New" w:hAnsi="Courier New"/>
                <w:sz w:val="18"/>
                <w:szCs w:val="18"/>
              </w:rPr>
              <w:t xml:space="preserve">  if (!process.env.RESEND_API_KEY) {</w:t>
            </w:r>
          </w:p>
          <w:p>
            <w:pPr>
              <w:spacing w:after="20"/>
            </w:pPr>
            <w:r>
              <w:rPr>
                <w:rFonts w:ascii="Courier New" w:cs="Courier New" w:eastAsia="Courier New" w:hAnsi="Courier New"/>
                <w:sz w:val="18"/>
                <w:szCs w:val="18"/>
              </w:rPr>
              <w:t xml:space="preserve">    console.warn('[send.ts] RESEND_API_KEY manquante — envoi ignoré');</w:t>
            </w:r>
          </w:p>
          <w:p>
            <w:pPr>
              <w:spacing w:after="20"/>
            </w:pPr>
            <w:r>
              <w:rPr>
                <w:rFonts w:ascii="Courier New" w:cs="Courier New" w:eastAsia="Courier New" w:hAnsi="Courier New"/>
                <w:sz w:val="18"/>
                <w:szCs w:val="18"/>
              </w:rPr>
              <w:t xml:space="preserve">    return null;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if (!resendClient) resendClient = new Resend(process.env.RESEND_API_KEY);</w:t>
            </w:r>
          </w:p>
          <w:p>
            <w:pPr>
              <w:spacing w:after="20"/>
            </w:pPr>
            <w:r>
              <w:rPr>
                <w:rFonts w:ascii="Courier New" w:cs="Courier New" w:eastAsia="Courier New" w:hAnsi="Courier New"/>
                <w:sz w:val="18"/>
                <w:szCs w:val="18"/>
              </w:rPr>
              <w:t xml:space="preserve">  return resendClient;</w:t>
            </w:r>
          </w:p>
          <w:p>
            <w:pPr>
              <w:spacing w:after="20"/>
            </w:pPr>
            <w:r>
              <w:rPr>
                <w:rFonts w:ascii="Courier New" w:cs="Courier New" w:eastAsia="Courier New" w:hAnsi="Courier New"/>
                <w:sz w:val="18"/>
                <w:szCs w:val="18"/>
              </w:rPr>
              <w:t xml:space="preserve">}</w:t>
            </w:r>
          </w:p>
        </w:tc>
      </w:tr>
    </w:tbl>
    <w:p>
      <w:pPr>
        <w:spacing w:after="200"/>
      </w:pPr>
    </w:p>
    <w:p>
      <w:pPr>
        <w:spacing w:after="120"/>
      </w:pPr>
      <w:r>
        <w:rPr>
          <w:sz w:val="20"/>
          <w:szCs w:val="20"/>
        </w:rPr>
        <w:t xml:space="preserve">Ne jamais instancier new Resend(...) au niveau module — ça fait planter l'import entier dès que la clé est absente, en cascade sur toute route qui importe indirectement send.ts. sendEmail() accepte to: string | string[] depuis le 31/07 (notifications à plusieurs destinataires).</w:t>
      </w:r>
    </w:p>
    <w:p>
      <w:pPr>
        <w:spacing w:after="200"/>
      </w:pPr>
    </w:p>
    <w:p>
      <w:pPr>
        <w:pStyle w:val="Heading2"/>
        <w:spacing w:after="120" w:before="220"/>
      </w:pPr>
      <w:r>
        <w:t xml:space="preserve">5.6 Facture PDF séance — fonts et mandat de facturation</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src/lib/factures/generate.tsx</w:t>
            </w:r>
          </w:p>
          <w:p>
            <w:pPr>
              <w:spacing w:after="20"/>
            </w:pPr>
            <w:r>
              <w:rPr>
                <w:rFonts w:ascii="Courier New" w:cs="Courier New" w:eastAsia="Courier New" w:hAnsi="Courier New"/>
                <w:sz w:val="18"/>
                <w:szCs w:val="18"/>
              </w:rPr>
              <w:t xml:space="preserve">Font.register({</w:t>
            </w:r>
          </w:p>
          <w:p>
            <w:pPr>
              <w:spacing w:after="20"/>
            </w:pPr>
            <w:r>
              <w:rPr>
                <w:rFonts w:ascii="Courier New" w:cs="Courier New" w:eastAsia="Courier New" w:hAnsi="Courier New"/>
                <w:sz w:val="18"/>
                <w:szCs w:val="18"/>
              </w:rPr>
              <w:t xml:space="preserve">  family: 'Playfair Display',</w:t>
            </w:r>
          </w:p>
          <w:p>
            <w:pPr>
              <w:spacing w:after="20"/>
            </w:pPr>
            <w:r>
              <w:rPr>
                <w:rFonts w:ascii="Courier New" w:cs="Courier New" w:eastAsia="Courier New" w:hAnsi="Courier New"/>
                <w:sz w:val="18"/>
                <w:szCs w:val="18"/>
              </w:rPr>
              <w:t xml:space="preserve">  fonts: [{ src: path.join(process.cwd(), 'src/lib/factures/fonts/PlayfairDisplay-Regular.ttf')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Idem pour DM Sans — fichiers .ttf committés, jamais de fetch réseau au render</w:t>
            </w:r>
          </w:p>
        </w:tc>
      </w:tr>
    </w:tbl>
    <w:p>
      <w:pPr>
        <w:spacing w:after="200"/>
      </w:pPr>
    </w:p>
    <w:p>
      <w:pPr>
        <w:spacing w:after="120"/>
      </w:pPr>
      <w:r>
        <w:rPr>
          <w:sz w:val="20"/>
          <w:szCs w:val="20"/>
        </w:rPr>
        <w:t xml:space="preserve">Le sophrologue est affiché comme vendeur légal (nom, adresse, SIRET si renseigné) ; Calymia/KLS3 SARL apparaît en mandataire de facturation dans un encadré dédié. Voir US-36 du PRD pour le détail légal.</w:t>
      </w:r>
    </w:p>
    <w:p>
      <w:pPr>
        <w:spacing w:after="200"/>
      </w:pPr>
    </w:p>
    <w:p>
      <w:pPr>
        <w:pStyle w:val="Heading2"/>
        <w:spacing w:after="120" w:before="220"/>
      </w:pPr>
      <w:r>
        <w:t xml:space="preserve">5.7 Alerte dépassement limite clients</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src/lib/notifications/limite-clients-alerte.ts</w:t>
            </w:r>
          </w:p>
          <w:p>
            <w:pPr>
              <w:spacing w:after="20"/>
            </w:pPr>
            <w:r>
              <w:rPr>
                <w:rFonts w:ascii="Courier New" w:cs="Courier New" w:eastAsia="Courier New" w:hAnsi="Courier New"/>
                <w:sz w:val="18"/>
                <w:szCs w:val="18"/>
              </w:rPr>
              <w:t xml:space="preserve">checkEtNotifierDepassementLimite(sophrologueId)</w:t>
            </w:r>
          </w:p>
          <w:p>
            <w:pPr>
              <w:spacing w:after="20"/>
            </w:pPr>
            <w:r>
              <w:rPr>
                <w:rFonts w:ascii="Courier New" w:cs="Courier New" w:eastAsia="Courier New" w:hAnsi="Courier New"/>
                <w:sz w:val="18"/>
                <w:szCs w:val="18"/>
              </w:rPr>
              <w:t xml:space="preserve">// ignore si plan !== 'essentiel', count &lt; 16, ou déjà alerté</w:t>
            </w:r>
          </w:p>
          <w:p>
            <w:pPr>
              <w:spacing w:after="20"/>
            </w:pPr>
            <w:r>
              <w:rPr>
                <w:rFonts w:ascii="Courier New" w:cs="Courier New" w:eastAsia="Courier New" w:hAnsi="Courier New"/>
                <w:sz w:val="18"/>
                <w:szCs w:val="18"/>
              </w:rPr>
              <w:t xml:space="preserve">// (limite_clients_alerte_envoyee_at déjà renseigné)</w:t>
            </w:r>
          </w:p>
        </w:tc>
      </w:tr>
    </w:tbl>
    <w:p>
      <w:pPr>
        <w:spacing w:after="200"/>
      </w:pPr>
    </w:p>
    <w:p>
      <w:pPr>
        <w:spacing w:after="120"/>
      </w:pPr>
      <w:r>
        <w:rPr>
          <w:sz w:val="20"/>
          <w:szCs w:val="20"/>
        </w:rPr>
        <w:t xml:space="preserve">Appelé en fire-and-forget isolé (try/catch local, jamais waitUntil seul) après création d'une nouvelle fiche patient dans create-payment-intent/route.ts et patients/create/route.ts — ne doit jamais pouvoir bloquer la réponse principale.</w:t>
      </w:r>
    </w:p>
    <w:p>
      <w:pPr>
        <w:spacing w:after="200"/>
      </w:pPr>
    </w:p>
    <w:p>
      <w:pPr>
        <w:pStyle w:val="Heading2"/>
        <w:spacing w:after="120" w:before="220"/>
      </w:pPr>
      <w:r>
        <w:t xml:space="preserve">5.8 Upgrade d'abonnement pendant le trial — mode setup</w:t>
      </w:r>
    </w:p>
    <w:p>
      <w:pPr>
        <w:spacing w:after="120"/>
      </w:pPr>
      <w:r>
        <w:rPr>
          <w:sz w:val="20"/>
          <w:szCs w:val="20"/>
        </w:rPr>
        <w:t xml:space="preserve">Le bouton de changement de plan ne crée plus directement un abonnement Stripe (ce qui créait un doublon). Il ouvre une Checkout Session en mode 'setup' pour enregistrer la CB, avec le priceId cible en metadata. Le webhook checkout.session.completed retrouve l'abonnement existant et l'upgrade via subscriptions.update(..., trial_end: 'now', proration_behavior: 'none').</w:t>
      </w:r>
    </w:p>
    <w:p>
      <w:pPr>
        <w:spacing w:after="200"/>
      </w:pPr>
    </w:p>
    <w:p>
      <w:pPr>
        <w:pStyle w:val="Heading2"/>
        <w:spacing w:after="120" w:before="220"/>
      </w:pPr>
      <w:r>
        <w:t xml:space="preserve">5.9 Suppression d'un patient/client</w:t>
      </w:r>
    </w:p>
    <w:p>
      <w:pPr>
        <w:spacing w:after="120"/>
      </w:pPr>
      <w:r>
        <w:rPr>
          <w:sz w:val="20"/>
          <w:szCs w:val="20"/>
        </w:rPr>
        <w:t xml:space="preserve">Utiliser la RPC delete_patient_cascade (paiements → communications → seance_notes → seances → patient), appelée depuis DELETE /api/patients/[id]/delete. Ne jamais reproduire cette séquence à la main en dehors du script de suppression de compte sophrologue complet (section 6 du CLAUDE.md). Bloque avec 409 si des séances futures actives existent.</w:t>
      </w:r>
    </w:p>
    <w:p>
      <w:pPr>
        <w:spacing w:after="200"/>
      </w:pPr>
    </w:p>
    <w:p>
      <w:pPr>
        <w:pStyle w:val="Heading2"/>
        <w:spacing w:after="120" w:before="220"/>
      </w:pPr>
      <w:r>
        <w:t xml:space="preserve">5.10 Visioconférence — Daily.co (10-11 août 2026)</w:t>
      </w:r>
    </w:p>
    <w:p>
      <w:pPr>
        <w:spacing w:after="120"/>
      </w:pPr>
      <w:r>
        <w:rPr>
          <w:sz w:val="20"/>
          <w:szCs w:val="20"/>
        </w:rPr>
        <w:t xml:space="preserve">Chaque type de séance porte un champ mode ('presentiel' | 'visio', défaut 'presentiel', migration types_seances.mode). Le tunnel de réservation affiche le lieu adapté selon ce mode. À la confirmation du paiement, le webhook Stripe génère une salle Daily.co unique :</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src/lib/visio/daily.ts</w:t>
            </w:r>
          </w:p>
          <w:p>
            <w:pPr>
              <w:spacing w:after="20"/>
            </w:pPr>
            <w:r>
              <w:rPr>
                <w:rFonts w:ascii="Courier New" w:cs="Courier New" w:eastAsia="Courier New" w:hAnsi="Courier New"/>
                <w:sz w:val="18"/>
                <w:szCs w:val="18"/>
              </w:rPr>
              <w:t xml:space="preserve">export async function createDailyRoom(finAt: string): Promise&lt;string&gt; {</w:t>
            </w:r>
          </w:p>
          <w:p>
            <w:pPr>
              <w:spacing w:after="20"/>
            </w:pPr>
            <w:r>
              <w:rPr>
                <w:rFonts w:ascii="Courier New" w:cs="Courier New" w:eastAsia="Courier New" w:hAnsi="Courier New"/>
                <w:sz w:val="18"/>
                <w:szCs w:val="18"/>
              </w:rPr>
              <w:t xml:space="preserve">  const apiKey = process.env.DAILY_API_KEY;</w:t>
            </w:r>
          </w:p>
          <w:p>
            <w:pPr>
              <w:spacing w:after="20"/>
            </w:pPr>
            <w:r>
              <w:rPr>
                <w:rFonts w:ascii="Courier New" w:cs="Courier New" w:eastAsia="Courier New" w:hAnsi="Courier New"/>
                <w:sz w:val="18"/>
                <w:szCs w:val="18"/>
              </w:rPr>
              <w:t xml:space="preserve">  if (!apiKey) throw new Error('DAILY_API_KEY manquante');</w:t>
            </w:r>
          </w:p>
          <w:p>
            <w:pPr>
              <w:spacing w:after="20"/>
            </w:pPr>
            <w:r>
              <w:rPr>
                <w:rFonts w:ascii="Courier New" w:cs="Courier New" w:eastAsia="Courier New" w:hAnsi="Courier New"/>
                <w:sz w:val="18"/>
                <w:szCs w:val="18"/>
              </w:rPr>
              <w:t xml:space="preserve">  // expire 2h après la fin de séance (properties.exp)</w:t>
            </w:r>
          </w:p>
          <w:p>
            <w:pPr>
              <w:spacing w:after="20"/>
            </w:pPr>
            <w:r>
              <w:rPr>
                <w:rFonts w:ascii="Courier New" w:cs="Courier New" w:eastAsia="Courier New" w:hAnsi="Courier New"/>
                <w:sz w:val="18"/>
                <w:szCs w:val="18"/>
              </w:rPr>
              <w:t xml:space="preserve">  // POST https://api.daily.co/v1/rooms — retourne data.url</w:t>
            </w:r>
          </w:p>
          <w:p>
            <w:pPr>
              <w:spacing w:after="20"/>
            </w:pPr>
            <w:r>
              <w:rPr>
                <w:rFonts w:ascii="Courier New" w:cs="Courier New" w:eastAsia="Courier New" w:hAnsi="Courier New"/>
                <w:sz w:val="18"/>
                <w:szCs w:val="18"/>
              </w:rPr>
              <w:t xml:space="preserve">}</w:t>
            </w:r>
          </w:p>
        </w:tc>
      </w:tr>
    </w:tbl>
    <w:p>
      <w:pPr>
        <w:spacing w:after="200"/>
      </w:pPr>
    </w:p>
    <w:p>
      <w:pPr>
        <w:pStyle w:val="ListParagraph"/>
        <w:numPr>
          <w:ilvl w:val="0"/>
          <w:numId w:val="1"/>
        </w:numPr>
        <w:spacing w:after="80"/>
      </w:pPr>
      <w:r>
        <w:rPr>
          <w:sz w:val="20"/>
          <w:szCs w:val="20"/>
        </w:rPr>
        <w:t xml:space="preserve">Appelée depuis le webhook Stripe (payment_intent.succeeded) dans un try/catch isolé — ne bloque jamais la confirmation du paiement</w:t>
      </w:r>
    </w:p>
    <w:p>
      <w:pPr>
        <w:pStyle w:val="ListParagraph"/>
        <w:numPr>
          <w:ilvl w:val="0"/>
          <w:numId w:val="1"/>
        </w:numPr>
        <w:spacing w:after="80"/>
      </w:pPr>
      <w:r>
        <w:rPr>
          <w:sz w:val="20"/>
          <w:szCs w:val="20"/>
        </w:rPr>
        <w:t xml:space="preserve">Le lien est stocké sur seances.lien_teleconsultation (colonne réactivée — n'est plus du code legacy)</w:t>
      </w:r>
    </w:p>
    <w:p>
      <w:pPr>
        <w:pStyle w:val="ListParagraph"/>
        <w:numPr>
          <w:ilvl w:val="0"/>
          <w:numId w:val="1"/>
        </w:numPr>
        <w:spacing w:after="80"/>
      </w:pPr>
      <w:r>
        <w:rPr>
          <w:sz w:val="20"/>
          <w:szCs w:val="20"/>
        </w:rPr>
        <w:t xml:space="preserve">Fallback en cas d'échec : sophrologues.lien_teleconsultation (lien statique du profil), si renseigné</w:t>
      </w:r>
    </w:p>
    <w:p>
      <w:pPr>
        <w:pStyle w:val="ListParagraph"/>
        <w:numPr>
          <w:ilvl w:val="0"/>
          <w:numId w:val="1"/>
        </w:numPr>
        <w:spacing w:after="80"/>
      </w:pPr>
      <w:r>
        <w:rPr>
          <w:sz w:val="20"/>
          <w:szCs w:val="20"/>
        </w:rPr>
        <w:t xml:space="preserve">Régénération manuelle : POST /api/seances/[id]/regenerer-visio, avec vérification stricte d'ownership (sophrologue_id = session courante)</w:t>
      </w:r>
    </w:p>
    <w:p>
      <w:pPr>
        <w:pStyle w:val="ListParagraph"/>
        <w:numPr>
          <w:ilvl w:val="0"/>
          <w:numId w:val="1"/>
        </w:numPr>
        <w:spacing w:after="80"/>
      </w:pPr>
      <w:r>
        <w:rPr>
          <w:sz w:val="20"/>
          <w:szCs w:val="20"/>
        </w:rPr>
        <w:t xml:space="preserve">Diffusion : email de confirmation (client + sophrologue), rappel J-1, badge + boutons dans l'agenda (SeancesCalendar)</w:t>
      </w:r>
    </w:p>
    <w:p>
      <w:pPr>
        <w:pStyle w:val="ListParagraph"/>
        <w:numPr>
          <w:ilvl w:val="0"/>
          <w:numId w:val="1"/>
        </w:numPr>
        <w:spacing w:after="80"/>
      </w:pPr>
      <w:r>
        <w:rPr>
          <w:sz w:val="20"/>
          <w:szCs w:val="20"/>
        </w:rPr>
        <w:t xml:space="preserve">Deux comptes Daily.co distincts DEV/PROD, DAILY_API_KEY configurée séparément par environnement — voir 4.4 pour le TODO carte bancaire en cours</w:t>
      </w:r>
    </w:p>
    <w:p>
      <w:pPr>
        <w:spacing w:after="200"/>
      </w:pPr>
    </w:p>
    <w:p>
      <w:pPr>
        <w:pStyle w:val="Heading2"/>
        <w:spacing w:after="120" w:before="220"/>
      </w:pPr>
      <w:r>
        <w:t xml:space="preserve">5.11 Reset mot de passe — callback PKCE (fix 11 août 2026)</w:t>
      </w:r>
    </w:p>
    <w:p>
      <w:pPr>
        <w:spacing w:after="120"/>
      </w:pPr>
      <w:r>
        <w:rPr>
          <w:sz w:val="20"/>
          <w:szCs w:val="20"/>
        </w:rPr>
        <w:t xml:space="preserve">Le callback d'authentification (src/app/auth/callback/route.ts) décidait de la redirection post-connexion uniquement sur la base du paramètre type=recovery — jamais transmis par resetPasswordForEmail() sur l'URL de retour PKCE. Résultat : un reset de mot de passe redirigeait par erreur vers /dashboard au lieu du formulaire de nouveau mot de passe.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5F5F5" w:val="clear"/>
            <w:tcMar>
              <w:top w:type="dxa" w:w="140"/>
              <w:left w:type="dxa" w:w="180"/>
              <w:bottom w:type="dxa" w:w="140"/>
              <w:right w:type="dxa" w:w="180"/>
            </w:tcMar>
          </w:tcPr>
          <w:p>
            <w:pPr>
              <w:spacing w:after="20"/>
            </w:pPr>
            <w:r>
              <w:rPr>
                <w:rFonts w:ascii="Courier New" w:cs="Courier New" w:eastAsia="Courier New" w:hAnsi="Courier New"/>
                <w:sz w:val="18"/>
                <w:szCs w:val="18"/>
              </w:rPr>
              <w:t xml:space="preserve">// src/app/mot-de-passe-oublie/page.tsx</w:t>
            </w:r>
          </w:p>
          <w:p>
            <w:pPr>
              <w:spacing w:after="20"/>
            </w:pPr>
            <w:r>
              <w:rPr>
                <w:rFonts w:ascii="Courier New" w:cs="Courier New" w:eastAsia="Courier New" w:hAnsi="Courier New"/>
                <w:sz w:val="18"/>
                <w:szCs w:val="18"/>
              </w:rPr>
              <w:t xml:space="preserve">await supabase.auth.resetPasswordForEmail(email, {</w:t>
            </w:r>
          </w:p>
          <w:p>
            <w:pPr>
              <w:spacing w:after="20"/>
            </w:pPr>
            <w:r>
              <w:rPr>
                <w:rFonts w:ascii="Courier New" w:cs="Courier New" w:eastAsia="Courier New" w:hAnsi="Courier New"/>
                <w:sz w:val="18"/>
                <w:szCs w:val="18"/>
              </w:rPr>
              <w:t xml:space="preserve">  redirectTo: `${getSiteUrl()}/auth/callback?next=/reinitialiser-mot-de-passe`,</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src/app/auth/callback/route.ts</w:t>
            </w:r>
          </w:p>
          <w:p>
            <w:pPr>
              <w:spacing w:after="20"/>
            </w:pPr>
            <w:r>
              <w:rPr>
                <w:rFonts w:ascii="Courier New" w:cs="Courier New" w:eastAsia="Courier New" w:hAnsi="Courier New"/>
                <w:sz w:val="18"/>
                <w:szCs w:val="18"/>
              </w:rPr>
              <w:t xml:space="preserve">const redirectTo =</w:t>
            </w:r>
          </w:p>
          <w:p>
            <w:pPr>
              <w:spacing w:after="20"/>
            </w:pPr>
            <w:r>
              <w:rPr>
                <w:rFonts w:ascii="Courier New" w:cs="Courier New" w:eastAsia="Courier New" w:hAnsi="Courier New"/>
                <w:sz w:val="18"/>
                <w:szCs w:val="18"/>
              </w:rPr>
              <w:t xml:space="preserve">  next === '/reinitialiser-mot-de-passe' || type === 'recovery'</w:t>
            </w:r>
          </w:p>
          <w:p>
            <w:pPr>
              <w:spacing w:after="20"/>
            </w:pPr>
            <w:r>
              <w:rPr>
                <w:rFonts w:ascii="Courier New" w:cs="Courier New" w:eastAsia="Courier New" w:hAnsi="Courier New"/>
                <w:sz w:val="18"/>
                <w:szCs w:val="18"/>
              </w:rPr>
              <w:t xml:space="preserve">    ? new URL('/reinitialiser-mot-de-passe', request.url)</w:t>
            </w:r>
          </w:p>
          <w:p>
            <w:pPr>
              <w:spacing w:after="20"/>
            </w:pPr>
            <w:r>
              <w:rPr>
                <w:rFonts w:ascii="Courier New" w:cs="Courier New" w:eastAsia="Courier New" w:hAnsi="Courier New"/>
                <w:sz w:val="18"/>
                <w:szCs w:val="18"/>
              </w:rPr>
              <w:t xml:space="preserve">    : new URL('/dashboard', request.url);</w:t>
            </w:r>
          </w:p>
        </w:tc>
      </w:tr>
    </w:tbl>
    <w:p>
      <w:pPr>
        <w:spacing w:after="200"/>
      </w:pPr>
    </w:p>
    <w:p>
      <w:pPr>
        <w:spacing w:after="120"/>
      </w:pPr>
      <w:r>
        <w:rPr>
          <w:sz w:val="20"/>
          <w:szCs w:val="20"/>
        </w:rPr>
        <w:t xml:space="preserve">Le paramètre next, posé explicitement côté Calymia, est prioritaire ; type === 'recovery' reste en fallback. Ce pattern (contrôler soi-même le paramètre de routage post-callback plutôt que de dépendre du comportement du template email Supabase) est à réutiliser pour tout futur flow d'authentification par email nécessitant une redirection spécifique.</w:t>
      </w:r>
    </w:p>
    <w:p>
      <w:pPr>
        <w:spacing w:after="200"/>
      </w:pPr>
    </w:p>
    <w:p>
      <w:pPr>
        <w:pStyle w:val="Heading1"/>
        <w:spacing w:after="180" w:before="320"/>
      </w:pPr>
      <w:r>
        <w:t xml:space="preserve">6. Tests End-to-End</w:t>
      </w:r>
    </w:p>
    <w:p>
      <w:pPr>
        <w:pStyle w:val="Heading2"/>
        <w:spacing w:after="120" w:before="220"/>
      </w:pPr>
      <w:r>
        <w:t xml:space="preserve">6.1 Parcours sophrologue</w:t>
      </w:r>
    </w:p>
    <w:p>
      <w:pPr>
        <w:pStyle w:val="ListParagraph"/>
        <w:numPr>
          <w:ilvl w:val="0"/>
          <w:numId w:val="1"/>
        </w:numPr>
        <w:spacing w:after="80"/>
      </w:pPr>
      <w:r>
        <w:rPr>
          <w:sz w:val="20"/>
          <w:szCs w:val="20"/>
        </w:rPr>
        <w:t xml:space="preserve">Créer un compte sophrologue avec email de test</w:t>
      </w:r>
    </w:p>
    <w:p>
      <w:pPr>
        <w:pStyle w:val="ListParagraph"/>
        <w:numPr>
          <w:ilvl w:val="0"/>
          <w:numId w:val="1"/>
        </w:numPr>
        <w:spacing w:after="80"/>
      </w:pPr>
      <w:r>
        <w:rPr>
          <w:sz w:val="20"/>
          <w:szCs w:val="20"/>
        </w:rPr>
        <w:t xml:space="preserve">Compléter l'onboarding en 5 étapes (vérifier que l'URL publique apparaît à l'étape 5)</w:t>
      </w:r>
    </w:p>
    <w:p>
      <w:pPr>
        <w:pStyle w:val="ListParagraph"/>
        <w:numPr>
          <w:ilvl w:val="0"/>
          <w:numId w:val="1"/>
        </w:numPr>
        <w:spacing w:after="80"/>
      </w:pPr>
      <w:r>
        <w:rPr>
          <w:sz w:val="20"/>
          <w:szCs w:val="20"/>
        </w:rPr>
        <w:t xml:space="preserve">Vérifier la page publique générée sur calymia.com/sophrologues/...</w:t>
      </w:r>
    </w:p>
    <w:p>
      <w:pPr>
        <w:pStyle w:val="ListParagraph"/>
        <w:numPr>
          <w:ilvl w:val="0"/>
          <w:numId w:val="1"/>
        </w:numPr>
        <w:spacing w:after="80"/>
      </w:pPr>
      <w:r>
        <w:rPr>
          <w:sz w:val="20"/>
          <w:szCs w:val="20"/>
        </w:rPr>
        <w:t xml:space="preserve">Configurer les disponibilités et types de séances, y compris au moins un type en mode visio</w:t>
      </w:r>
    </w:p>
    <w:p>
      <w:pPr>
        <w:pStyle w:val="ListParagraph"/>
        <w:numPr>
          <w:ilvl w:val="0"/>
          <w:numId w:val="1"/>
        </w:numPr>
        <w:spacing w:after="80"/>
      </w:pPr>
      <w:r>
        <w:rPr>
          <w:sz w:val="20"/>
          <w:szCs w:val="20"/>
        </w:rPr>
        <w:t xml:space="preserve">Tester l'onglet Cabinet/Vitrine : uploader une photo, ajouter des horaires</w:t>
      </w:r>
    </w:p>
    <w:p>
      <w:pPr>
        <w:pStyle w:val="ListParagraph"/>
        <w:numPr>
          <w:ilvl w:val="0"/>
          <w:numId w:val="1"/>
        </w:numPr>
        <w:spacing w:after="80"/>
      </w:pPr>
      <w:r>
        <w:rPr>
          <w:sz w:val="20"/>
          <w:szCs w:val="20"/>
        </w:rPr>
        <w:t xml:space="preserve">Vérifier la page publique mise à jour</w:t>
      </w:r>
    </w:p>
    <w:p>
      <w:pPr>
        <w:pStyle w:val="ListParagraph"/>
        <w:numPr>
          <w:ilvl w:val="0"/>
          <w:numId w:val="1"/>
        </w:numPr>
        <w:spacing w:after="80"/>
      </w:pPr>
      <w:r>
        <w:rPr>
          <w:sz w:val="20"/>
          <w:szCs w:val="20"/>
        </w:rPr>
        <w:t xml:space="preserve">Tester la restriction plan Essentiel (notes de séance bloquées)</w:t>
      </w:r>
    </w:p>
    <w:p>
      <w:pPr>
        <w:pStyle w:val="ListParagraph"/>
        <w:numPr>
          <w:ilvl w:val="0"/>
          <w:numId w:val="1"/>
        </w:numPr>
        <w:spacing w:after="80"/>
      </w:pPr>
      <w:r>
        <w:rPr>
          <w:sz w:val="20"/>
          <w:szCs w:val="20"/>
        </w:rPr>
        <w:t xml:space="preserve">Renseigner un SIRET dans Paramètres → Mon profil, vérifier son apparition conditionnelle sur la facture</w:t>
      </w:r>
    </w:p>
    <w:p>
      <w:pPr>
        <w:pStyle w:val="ListParagraph"/>
        <w:numPr>
          <w:ilvl w:val="0"/>
          <w:numId w:val="1"/>
        </w:numPr>
        <w:spacing w:after="80"/>
      </w:pPr>
      <w:r>
        <w:rPr>
          <w:sz w:val="20"/>
          <w:szCs w:val="20"/>
        </w:rPr>
        <w:t xml:space="preserve">Renseigner un lien de téléconsultation statique dans Paramètres → Mon profil, pour valider le fallback visio (voir 6.2)</w:t>
      </w:r>
    </w:p>
    <w:p>
      <w:pPr>
        <w:spacing w:after="200"/>
      </w:pPr>
    </w:p>
    <w:p>
      <w:pPr>
        <w:pStyle w:val="Heading2"/>
        <w:spacing w:after="120" w:before="220"/>
      </w:pPr>
      <w:r>
        <w:t xml:space="preserve">6.2 Parcours réservation</w:t>
      </w:r>
    </w:p>
    <w:p>
      <w:pPr>
        <w:pStyle w:val="ListParagraph"/>
        <w:numPr>
          <w:ilvl w:val="0"/>
          <w:numId w:val="1"/>
        </w:numPr>
        <w:spacing w:after="80"/>
      </w:pPr>
      <w:r>
        <w:rPr>
          <w:sz w:val="20"/>
          <w:szCs w:val="20"/>
        </w:rPr>
        <w:t xml:space="preserve">Depuis la page publique, cliquer 'Prendre rendez-vous'</w:t>
      </w:r>
    </w:p>
    <w:p>
      <w:pPr>
        <w:pStyle w:val="ListParagraph"/>
        <w:numPr>
          <w:ilvl w:val="0"/>
          <w:numId w:val="1"/>
        </w:numPr>
        <w:spacing w:after="80"/>
      </w:pPr>
      <w:r>
        <w:rPr>
          <w:sz w:val="20"/>
          <w:szCs w:val="20"/>
        </w:rPr>
        <w:t xml:space="preserve">Sélectionner un créneau disponible</w:t>
      </w:r>
    </w:p>
    <w:p>
      <w:pPr>
        <w:pStyle w:val="ListParagraph"/>
        <w:numPr>
          <w:ilvl w:val="0"/>
          <w:numId w:val="1"/>
        </w:numPr>
        <w:spacing w:after="80"/>
      </w:pPr>
      <w:r>
        <w:rPr>
          <w:sz w:val="20"/>
          <w:szCs w:val="20"/>
        </w:rPr>
        <w:t xml:space="preserve">Renseigner les informations client (utiliser un email jamais utilisé chez ce sophrologue pour garantir une NOUVELLE fiche patient — un email déjà connu réutilise la fiche existante)</w:t>
      </w:r>
    </w:p>
    <w:p>
      <w:pPr>
        <w:pStyle w:val="ListParagraph"/>
        <w:numPr>
          <w:ilvl w:val="0"/>
          <w:numId w:val="1"/>
        </w:numPr>
        <w:spacing w:after="80"/>
      </w:pPr>
      <w:r>
        <w:rPr>
          <w:sz w:val="20"/>
          <w:szCs w:val="20"/>
        </w:rPr>
        <w:t xml:space="preserve">Payer avec la carte de test Stripe : 4242 4242 4242 4242 / 12/26 / 123</w:t>
      </w:r>
    </w:p>
    <w:p>
      <w:pPr>
        <w:pStyle w:val="ListParagraph"/>
        <w:numPr>
          <w:ilvl w:val="0"/>
          <w:numId w:val="1"/>
        </w:numPr>
        <w:spacing w:after="80"/>
      </w:pPr>
      <w:r>
        <w:rPr>
          <w:sz w:val="20"/>
          <w:szCs w:val="20"/>
        </w:rPr>
        <w:t xml:space="preserve">Vérifier l'email de confirmation reçu et la facture PDF téléchargeable</w:t>
      </w:r>
    </w:p>
    <w:p>
      <w:pPr>
        <w:pStyle w:val="ListParagraph"/>
        <w:numPr>
          <w:ilvl w:val="0"/>
          <w:numId w:val="1"/>
        </w:numPr>
        <w:spacing w:after="80"/>
      </w:pPr>
      <w:r>
        <w:rPr>
          <w:sz w:val="20"/>
          <w:szCs w:val="20"/>
        </w:rPr>
        <w:t xml:space="preserve">Vérifier que la séance apparaît dans le dashboard du sophrologue</w:t>
      </w:r>
    </w:p>
    <w:p>
      <w:pPr>
        <w:pStyle w:val="ListParagraph"/>
        <w:numPr>
          <w:ilvl w:val="0"/>
          <w:numId w:val="1"/>
        </w:numPr>
        <w:spacing w:after="80"/>
      </w:pPr>
      <w:r>
        <w:rPr>
          <w:sz w:val="20"/>
          <w:szCs w:val="20"/>
        </w:rPr>
        <w:t xml:space="preserve">Pour un type de séance visio : vérifier le lien Daily.co dans l'email de confirmation, le badge "Visio" dans l'agenda, et le rappel anti-spam sur l'écran de confirmation finale du tunnel</w:t>
      </w:r>
    </w:p>
    <w:p>
      <w:pPr>
        <w:pStyle w:val="ListParagraph"/>
        <w:numPr>
          <w:ilvl w:val="0"/>
          <w:numId w:val="1"/>
        </w:numPr>
        <w:spacing w:after="80"/>
      </w:pPr>
      <w:r>
        <w:rPr>
          <w:sz w:val="20"/>
          <w:szCs w:val="20"/>
        </w:rPr>
        <w:t xml:space="preserve">Couper temporairement DAILY_API_KEY pour valider le fallback vers le lien statique du profil sophrologue, sans blocage du paiement</w:t>
      </w:r>
    </w:p>
    <w:p>
      <w:pPr>
        <w:pStyle w:val="ListParagraph"/>
        <w:numPr>
          <w:ilvl w:val="0"/>
          <w:numId w:val="1"/>
        </w:numPr>
        <w:spacing w:after="80"/>
      </w:pPr>
      <w:r>
        <w:rPr>
          <w:sz w:val="20"/>
          <w:szCs w:val="20"/>
        </w:rPr>
        <w:t xml:space="preserve">Tester l'annulation et vérifier le remboursement Stripe</w:t>
      </w:r>
    </w:p>
    <w:p>
      <w:pPr>
        <w:spacing w:after="200"/>
      </w:pPr>
    </w:p>
    <w:p>
      <w:pPr>
        <w:pStyle w:val="Heading2"/>
        <w:spacing w:after="120" w:before="220"/>
      </w:pPr>
      <w:r>
        <w:t xml:space="preserve">6.3 Parcours abonnement</w:t>
      </w:r>
    </w:p>
    <w:p>
      <w:pPr>
        <w:pStyle w:val="ListParagraph"/>
        <w:numPr>
          <w:ilvl w:val="0"/>
          <w:numId w:val="1"/>
        </w:numPr>
        <w:spacing w:after="80"/>
      </w:pPr>
      <w:r>
        <w:rPr>
          <w:sz w:val="20"/>
          <w:szCs w:val="20"/>
        </w:rPr>
        <w:t xml:space="preserve">Depuis /dashboard/abonnement en période d'essai, cliquer 'Choisir Professionnel'</w:t>
      </w:r>
    </w:p>
    <w:p>
      <w:pPr>
        <w:pStyle w:val="ListParagraph"/>
        <w:numPr>
          <w:ilvl w:val="0"/>
          <w:numId w:val="1"/>
        </w:numPr>
        <w:spacing w:after="80"/>
      </w:pPr>
      <w:r>
        <w:rPr>
          <w:sz w:val="20"/>
          <w:szCs w:val="20"/>
        </w:rPr>
        <w:t xml:space="preserve">Vérifier que le Checkout Stripe affiche 'Enregistrer les informations de paiement' (mode setup), pas 'Payer et s'abonner'</w:t>
      </w:r>
    </w:p>
    <w:p>
      <w:pPr>
        <w:pStyle w:val="ListParagraph"/>
        <w:numPr>
          <w:ilvl w:val="0"/>
          <w:numId w:val="1"/>
        </w:numPr>
        <w:spacing w:after="80"/>
      </w:pPr>
      <w:r>
        <w:rPr>
          <w:sz w:val="20"/>
          <w:szCs w:val="20"/>
        </w:rPr>
        <w:t xml:space="preserve">Après paiement, vérifier le retour à l'état 'payé' sans rechargement manuel, et un seul abonnement actif côté Stripe Dashboard</w:t>
      </w:r>
    </w:p>
    <w:p>
      <w:pPr>
        <w:pStyle w:val="ListParagraph"/>
        <w:numPr>
          <w:ilvl w:val="0"/>
          <w:numId w:val="1"/>
        </w:numPr>
        <w:spacing w:after="80"/>
      </w:pPr>
      <w:r>
        <w:rPr>
          <w:sz w:val="20"/>
          <w:szCs w:val="20"/>
        </w:rPr>
        <w:t xml:space="preserve">Vérifier l'apparition de la facture dans le tableau Historique de facturation</w:t>
      </w:r>
    </w:p>
    <w:p>
      <w:pPr>
        <w:spacing w:after="200"/>
      </w:pPr>
    </w:p>
    <w:p>
      <w:pPr>
        <w:pStyle w:val="Heading2"/>
        <w:spacing w:after="120" w:before="220"/>
      </w:pPr>
      <w:r>
        <w:t xml:space="preserve">6.4 Parcours réinitialisation de mot de passe</w:t>
      </w:r>
    </w:p>
    <w:p>
      <w:pPr>
        <w:pStyle w:val="ListParagraph"/>
        <w:numPr>
          <w:ilvl w:val="0"/>
          <w:numId w:val="1"/>
        </w:numPr>
        <w:spacing w:after="80"/>
      </w:pPr>
      <w:r>
        <w:rPr>
          <w:sz w:val="20"/>
          <w:szCs w:val="20"/>
        </w:rPr>
        <w:t xml:space="preserve">Depuis /connexion, cliquer 'Mot de passe oublié'</w:t>
      </w:r>
    </w:p>
    <w:p>
      <w:pPr>
        <w:pStyle w:val="ListParagraph"/>
        <w:numPr>
          <w:ilvl w:val="0"/>
          <w:numId w:val="1"/>
        </w:numPr>
        <w:spacing w:after="80"/>
      </w:pPr>
      <w:r>
        <w:rPr>
          <w:sz w:val="20"/>
          <w:szCs w:val="20"/>
        </w:rPr>
        <w:t xml:space="preserve">Renseigner l'email d'un compte de test, vérifier la réception de l'email</w:t>
      </w:r>
    </w:p>
    <w:p>
      <w:pPr>
        <w:pStyle w:val="ListParagraph"/>
        <w:numPr>
          <w:ilvl w:val="0"/>
          <w:numId w:val="1"/>
        </w:numPr>
        <w:spacing w:after="80"/>
      </w:pPr>
      <w:r>
        <w:rPr>
          <w:sz w:val="20"/>
          <w:szCs w:val="20"/>
        </w:rPr>
        <w:t xml:space="preserve">Cliquer le lien : l'arrivée doit se faire sur /reinitialiser-mot-de-passe, PAS directement sur /dashboard</w:t>
      </w:r>
    </w:p>
    <w:p>
      <w:pPr>
        <w:pStyle w:val="ListParagraph"/>
        <w:numPr>
          <w:ilvl w:val="0"/>
          <w:numId w:val="1"/>
        </w:numPr>
        <w:spacing w:after="80"/>
      </w:pPr>
      <w:r>
        <w:rPr>
          <w:sz w:val="20"/>
          <w:szCs w:val="20"/>
        </w:rPr>
        <w:t xml:space="preserve">Renseigner un nouveau mot de passe, vérifier la redirection vers /connexion</w:t>
      </w:r>
    </w:p>
    <w:p>
      <w:pPr>
        <w:pStyle w:val="ListParagraph"/>
        <w:numPr>
          <w:ilvl w:val="0"/>
          <w:numId w:val="1"/>
        </w:numPr>
        <w:spacing w:after="80"/>
      </w:pPr>
      <w:r>
        <w:rPr>
          <w:sz w:val="20"/>
          <w:szCs w:val="20"/>
        </w:rPr>
        <w:t xml:space="preserve">Se reconnecter avec le nouveau mot de passe</w:t>
      </w:r>
    </w:p>
    <w:p>
      <w:pPr>
        <w:spacing w:after="200"/>
      </w:pPr>
    </w:p>
    <w:p>
      <w:pPr>
        <w:pStyle w:val="Heading2"/>
        <w:spacing w:after="120" w:before="220"/>
      </w:pPr>
      <w:r>
        <w:t xml:space="preserve">6.5 Cartes de test Stripe</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Numéro</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Résultat</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Expiry / CVV</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4242 4242 4242 4242</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Paiement réussi</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12/26 / 123</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4000 0025 0000 3155</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3D Secure requis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12/26 / 123</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4000 0000 0000 9995</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 Paiement refusé</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12/26 / 123</w:t>
            </w:r>
          </w:p>
        </w:tc>
      </w:tr>
    </w:tbl>
    <w:p>
      <w:pPr>
        <w:spacing w:after="200"/>
      </w:pPr>
    </w:p>
    <w:p>
      <w:pPr>
        <w:pStyle w:val="Heading1"/>
        <w:spacing w:after="180" w:before="320"/>
      </w:pPr>
      <w:r>
        <w:t xml:space="preserve">7. Comptes &amp; Identifiants de Test</w:t>
      </w:r>
    </w:p>
    <w:p>
      <w:pPr>
        <w:spacing w:after="120"/>
      </w:pPr>
      <w:r>
        <w:rPr>
          <w:b/>
          <w:bCs/>
          <w:sz w:val="20"/>
          <w:szCs w:val="20"/>
        </w:rPr>
        <w:t xml:space="preserve">Mot de passe universel : Test123456!</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Compte sophrologue</w:t>
            </w:r>
          </w:p>
        </w:tc>
        <w:tc>
          <w:tcPr>
            <w:tcW w:type="dxa" w:w="4953"/>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Détails</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Sophie Marchand</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scarpinoeric@gmail.com — plan Professionnel (multiples tests d'abonnement le 30-31/07, état à valider avant réutilisation)</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Thomas Petit</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eric@calymia.com — plan Professionnel, 7 clients (nettoyé le 31/07)</w:t>
            </w:r>
          </w:p>
        </w:tc>
      </w:tr>
      <w:tr>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Eric Test / Lilian SCARPINO</w:t>
            </w:r>
          </w:p>
        </w:tc>
        <w:tc>
          <w:tcPr>
            <w:tcW w:type="dxa" w:w="4953"/>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Comptes historiques, stripe_customer_id valide</w:t>
            </w:r>
          </w:p>
        </w:tc>
      </w:tr>
    </w:tbl>
    <w:p>
      <w:pPr>
        <w:spacing w:after="200"/>
      </w:pPr>
    </w:p>
    <w:p>
      <w:pPr>
        <w:spacing w:after="120"/>
      </w:pPr>
      <w:r>
        <w:rPr>
          <w:sz w:val="20"/>
          <w:szCs w:val="20"/>
        </w:rPr>
        <w:t xml:space="preserve">Compte legacy eri-scarpino-sarreguemines : supprimé en PROD le 31 juillet 2026.</w:t>
      </w:r>
    </w:p>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 Nettoyage des données de test</w:t>
            </w:r>
          </w:p>
          <w:p>
            <w:r>
              <w:rPr>
                <w:sz w:val="20"/>
                <w:szCs w:val="20"/>
              </w:rPr>
              <w:t xml:space="preserve">Toujours nettoyer patients/séances/paiements/communications de test en respectant l'ordre des FK (voir section 6 du CLAUDE.md). Un bloc DO $$ ne confirme jamais le résultat par lui-même — vérifier avec un SELECT après coup. Pour les comptes de test PROD créés lors des vérifications post-déploiement (visio, reset password), les nettoyer également une fois les tests validés.</w:t>
            </w:r>
          </w:p>
        </w:tc>
      </w:tr>
    </w:tbl>
    <w:p>
      <w:pPr>
        <w:spacing w:after="200"/>
      </w:pPr>
    </w:p>
    <w:p>
      <w:pPr>
        <w:pStyle w:val="Heading1"/>
        <w:spacing w:after="180" w:before="320"/>
      </w:pPr>
      <w:r>
        <w:t xml:space="preserve">8. Roadmap V2/V3 — Tâches Futures</w:t>
      </w: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Fonctionnalité</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Plan</w:t>
            </w:r>
          </w:p>
        </w:tc>
        <w:tc>
          <w:tcPr>
            <w:tcW w:type="dxa" w:w="3302"/>
            <w:tcBorders>
              <w:top w:val="single" w:color="D9D9D9" w:sz="4"/>
              <w:left w:val="single" w:color="D9D9D9" w:sz="4"/>
              <w:bottom w:val="single" w:color="D9D9D9" w:sz="4"/>
              <w:right w:val="single" w:color="D9D9D9" w:sz="4"/>
            </w:tcBorders>
            <w:shd w:fill="E9EEF5" w:val="clear"/>
            <w:tcMar>
              <w:top w:type="dxa" w:w="100"/>
              <w:left w:type="dxa" w:w="120"/>
              <w:bottom w:type="dxa" w:w="100"/>
              <w:right w:type="dxa" w:w="120"/>
            </w:tcMar>
          </w:tcPr>
          <w:p>
            <w:r>
              <w:rPr>
                <w:b/>
                <w:bCs/>
                <w:sz w:val="19"/>
                <w:szCs w:val="19"/>
              </w:rPr>
              <w:t xml:space="preserve">Notes</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Articles blog sophrologues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Cabinet</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Tiptap déjà en place, URL /articles/{slug}</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Multi-praticiens Cabinet</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Cabinet</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Jusqu'à 5 sophrologues, agenda partagé</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Avis clients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Tous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Table avis, token unique, modération sophrologue</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Synchronisation Google Agenda</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Pro+</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OAuth Google, sync bidirectionnelle</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Annuaire sophrologues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Tous (public)</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Recherche par ville/spécialité — SEO longue traîne</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Lightbox carousel photos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Tous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Navigation gauche/droite dans la galerie</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Synchro créneaux ↔ horaires vitrine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Tous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Devenu sans objet — horaires est déjà la source unique depuis le 27/07</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SMS Twilio</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Pro+</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Rappels J-1 via Twilio (infrastructure n8n prête), reporté tant que peu de clients payants</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Facturation à l'usage au-delà de 15 clients</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Essentiel (V2/V3)</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Stripe metered billing — alternative à l'alerte email actuelle, à envisager avec du volume réel</w:t>
            </w:r>
          </w:p>
        </w:tc>
      </w:tr>
      <w:tr>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Back-office Calymia (V3)</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Interne</w:t>
            </w:r>
          </w:p>
        </w:tc>
        <w:tc>
          <w:tcPr>
            <w:tcW w:type="dxa" w:w="3302"/>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19"/>
                <w:szCs w:val="19"/>
              </w:rPr>
              <w:t xml:space="preserve">KPIs globaux, gestion sophrologues, monitoring abonnements</w:t>
            </w:r>
          </w:p>
        </w:tc>
      </w:tr>
    </w:tbl>
    <w:p>
      <w:pPr>
        <w:spacing w:after="200"/>
      </w:pPr>
    </w:p>
    <w:p>
      <w:pPr>
        <w:pStyle w:val="Heading2"/>
        <w:spacing w:after="120" w:before="220"/>
      </w:pPr>
      <w:r>
        <w:t xml:space="preserve">Backlog technique restant (12 août 2026)</w:t>
      </w:r>
    </w:p>
    <w:p>
      <w:pPr>
        <w:pStyle w:val="ListParagraph"/>
        <w:numPr>
          <w:ilvl w:val="0"/>
          <w:numId w:val="1"/>
        </w:numPr>
        <w:spacing w:after="80"/>
      </w:pPr>
      <w:r>
        <w:rPr>
          <w:sz w:val="20"/>
          <w:szCs w:val="20"/>
        </w:rPr>
        <w:t xml:space="preserve">Ajouter une carte bancaire sur les comptes Daily.co calymia-dev ET calymia-prod (Dashboard → Billing) — bloque actuellement le join réel des salles malgré une création de salle fonctionnelle</w:t>
      </w:r>
    </w:p>
    <w:p>
      <w:pPr>
        <w:pStyle w:val="ListParagraph"/>
        <w:numPr>
          <w:ilvl w:val="0"/>
          <w:numId w:val="1"/>
        </w:numPr>
        <w:spacing w:after="80"/>
      </w:pPr>
      <w:r>
        <w:rPr>
          <w:sz w:val="20"/>
          <w:szCs w:val="20"/>
        </w:rPr>
        <w:t xml:space="preserve">Audit des templates email Supabase Auth (Confirm signup, Invite, Magic Link, Change Email, Reauthentication) — écart DEV/PROD à vérifier, par analogie avec les deux bugs déjà trouvés sur le flow Reset Password (28/07 puis 11/08)</w:t>
      </w:r>
    </w:p>
    <w:p>
      <w:pPr>
        <w:pStyle w:val="ListParagraph"/>
        <w:numPr>
          <w:ilvl w:val="0"/>
          <w:numId w:val="1"/>
        </w:numPr>
        <w:spacing w:after="80"/>
      </w:pPr>
      <w:r>
        <w:rPr>
          <w:sz w:val="20"/>
          <w:szCs w:val="20"/>
        </w:rPr>
        <w:t xml:space="preserve">Nœud email récap Resend dans le workflow n8n 'Génération Sujets Blog'</w:t>
      </w:r>
    </w:p>
    <w:p>
      <w:pPr>
        <w:pStyle w:val="ListParagraph"/>
        <w:numPr>
          <w:ilvl w:val="0"/>
          <w:numId w:val="1"/>
        </w:numPr>
        <w:spacing w:after="80"/>
      </w:pPr>
      <w:r>
        <w:rPr>
          <w:sz w:val="20"/>
          <w:szCs w:val="20"/>
        </w:rPr>
        <w:t xml:space="preserve">Route API disponibilites (INSERT/DELETE) orpheline — à évaluer pour suppression</w:t>
      </w:r>
    </w:p>
    <w:p>
      <w:pPr>
        <w:pStyle w:val="ListParagraph"/>
        <w:numPr>
          <w:ilvl w:val="0"/>
          <w:numId w:val="1"/>
        </w:numPr>
        <w:spacing w:after="80"/>
      </w:pPr>
      <w:r>
        <w:rPr>
          <w:sz w:val="20"/>
          <w:szCs w:val="20"/>
        </w:rPr>
        <w:t xml:space="preserve">Écart bucket Storage factures (public vs privé documenté) — à trancher</w:t>
      </w:r>
    </w:p>
    <w:p>
      <w:pPr>
        <w:pStyle w:val="ListParagraph"/>
        <w:numPr>
          <w:ilvl w:val="0"/>
          <w:numId w:val="1"/>
        </w:numPr>
        <w:spacing w:after="80"/>
      </w:pPr>
      <w:r>
        <w:rPr>
          <w:sz w:val="20"/>
          <w:szCs w:val="20"/>
        </w:rPr>
        <w:t xml:space="preserve">Numérotation facture séance (Date.now()) — pas une vraie séquence, à surveiller</w:t>
      </w:r>
    </w:p>
    <w:p>
      <w:pPr>
        <w:pStyle w:val="ListParagraph"/>
        <w:numPr>
          <w:ilvl w:val="0"/>
          <w:numId w:val="1"/>
        </w:numPr>
        <w:spacing w:after="80"/>
      </w:pPr>
      <w:r>
        <w:rPr>
          <w:sz w:val="20"/>
          <w:szCs w:val="20"/>
        </w:rPr>
        <w:t xml:space="preserve">Fix alignement colonnes "Historique des séances" (/patient) livré sur develop uniquement — à merger vers main lors du prochain déploiement PROD</w:t>
      </w:r>
    </w:p>
    <w:p>
      <w:pPr>
        <w:spacing w:after="200"/>
      </w:pPr>
    </w:p>
    <w:tbl>
      <w:tblPr>
        <w:tblW w:type="dxa" w:w="9907"/>
        <w:tblBorders>
          <w:top w:val="single" w:color="auto" w:sz="4"/>
          <w:left w:val="single" w:color="auto" w:sz="4"/>
          <w:bottom w:val="single" w:color="auto" w:sz="4"/>
          <w:right w:val="single" w:color="auto" w:sz="4"/>
          <w:insideH w:val="single" w:color="auto" w:sz="4"/>
          <w:insideV w:val="single" w:color="auto" w:sz="4"/>
        </w:tblBorders>
      </w:tblPr>
      <w:tblGrid>
        <w:gridCol w:w="9907"/>
      </w:tblGrid>
      <w:tr>
        <w:tc>
          <w:tcPr>
            <w:tcW w:type="dxa" w:w="9907"/>
            <w:tcBorders>
              <w:top w:val="single" w:color="D9D9D9" w:sz="4"/>
              <w:left w:val="single" w:color="D9D9D9" w:sz="4"/>
              <w:bottom w:val="single" w:color="D9D9D9" w:sz="4"/>
              <w:right w:val="single" w:color="D9D9D9" w:sz="4"/>
            </w:tcBorders>
            <w:shd w:fill="FFF6E5" w:val="clear"/>
            <w:tcMar>
              <w:top w:type="dxa" w:w="140"/>
              <w:left w:type="dxa" w:w="180"/>
              <w:bottom w:type="dxa" w:w="140"/>
              <w:right w:type="dxa" w:w="180"/>
            </w:tcMar>
          </w:tcPr>
          <w:p>
            <w:pPr>
              <w:spacing w:after="60"/>
            </w:pPr>
            <w:r>
              <w:rPr>
                <w:b/>
                <w:bCs/>
                <w:sz w:val="20"/>
                <w:szCs w:val="20"/>
              </w:rPr>
              <w:t xml:space="preserve">Note finale</w:t>
            </w:r>
          </w:p>
          <w:p>
            <w:r>
              <w:rPr>
                <w:sz w:val="20"/>
                <w:szCs w:val="20"/>
              </w:rPr>
              <w:t xml:space="preserve">Ce Developer Guide est un document vivant. Il doit être mis à jour à chaque sprint avec les nouvelles décisions techniques, les bugs résolus et les patterns établis. Dernière mise à jour : 12 août 2026.</w:t>
            </w:r>
          </w:p>
        </w:tc>
      </w:tr>
    </w:tbl>
    <w:sectPr>
      <w:pgSz w:w="11907" w:h="16839"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E3A5F"/>
      <w:sz w:val="28"/>
      <w:szCs w:val="28"/>
    </w:rPr>
  </w:style>
  <w:style w:type="paragraph" w:styleId="Heading2">
    <w:name w:val="Heading 2"/>
    <w:basedOn w:val="Normal"/>
    <w:next w:val="Normal"/>
    <w:rPr>
      <w:b/>
      <w:bCs/>
      <w:color w:val="426F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2026-08-12T21:15:49.466Z</dcterms:created>
  <dcterms:modified xsi:type="dcterms:W3CDTF">2026-08-12T21:15:49.482Z</dcterms:modified>
</cp:coreProperties>
</file>

<file path=docProps/custom.xml><?xml version="1.0" encoding="utf-8"?>
<Properties xmlns="http://schemas.openxmlformats.org/officeDocument/2006/custom-properties" xmlns:vt="http://schemas.openxmlformats.org/officeDocument/2006/docPropsVTypes"/>
</file>