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2"/>
          <w:szCs w:val="32"/>
        </w:rPr>
        <w:t xml:space="preserve">CALYMIA</w:t>
      </w:r>
    </w:p>
    <w:p>
      <w:pPr>
        <w:spacing w:after="60"/>
      </w:pPr>
      <w:r>
        <w:rPr>
          <w:sz w:val="26"/>
          <w:szCs w:val="26"/>
        </w:rPr>
        <w:t xml:space="preserve">Developer Guide</w:t>
      </w:r>
    </w:p>
    <w:p>
      <w:pPr>
        <w:spacing w:after="200"/>
      </w:pPr>
      <w:r>
        <w:rPr>
          <w:i/>
          <w:iCs/>
        </w:rPr>
        <w:t xml:space="preserve">Version 1.1 — 31 juillet 2026</w:t>
      </w:r>
    </w:p>
    <w:p>
      <w:pPr>
        <w:pStyle w:val="Heading1"/>
        <w:spacing w:after="150" w:before="300"/>
      </w:pPr>
      <w:r>
        <w:t xml:space="preserve">1. Setup &amp; Installation</w:t>
      </w:r>
    </w:p>
    <w:p>
      <w:pPr>
        <w:pStyle w:val="Heading2"/>
        <w:spacing w:after="100" w:before="200"/>
      </w:pPr>
      <w:r>
        <w:t xml:space="preserve">1.1 Prérequis</w:t>
      </w:r>
    </w:p>
    <w:p>
      <w:pPr>
        <w:pStyle w:val="ListParagraph"/>
        <w:numPr>
          <w:ilvl w:val="0"/>
          <w:numId w:val="1"/>
        </w:numPr>
        <w:spacing w:after="40"/>
      </w:pPr>
      <w:r>
        <w:t xml:space="preserve">Node.js &gt;= 18.x</w:t>
      </w:r>
    </w:p>
    <w:p>
      <w:pPr>
        <w:pStyle w:val="ListParagraph"/>
        <w:numPr>
          <w:ilvl w:val="0"/>
          <w:numId w:val="1"/>
        </w:numPr>
        <w:spacing w:after="40"/>
      </w:pPr>
      <w:r>
        <w:t xml:space="preserve">npm ou yarn</w:t>
      </w:r>
    </w:p>
    <w:p>
      <w:pPr>
        <w:pStyle w:val="ListParagraph"/>
        <w:numPr>
          <w:ilvl w:val="0"/>
          <w:numId w:val="1"/>
        </w:numPr>
        <w:spacing w:after="40"/>
      </w:pPr>
      <w:r>
        <w:t xml:space="preserve">Compte Supabase (projet DEV : cdfltpuzlkyoymjgdhcr, projet PROD : tsydrlqcshgnblgiacow)</w:t>
      </w:r>
    </w:p>
    <w:p>
      <w:pPr>
        <w:pStyle w:val="ListParagraph"/>
        <w:numPr>
          <w:ilvl w:val="0"/>
          <w:numId w:val="1"/>
        </w:numPr>
        <w:spacing w:after="40"/>
      </w:pPr>
      <w:r>
        <w:t xml:space="preserve">Compte Stripe (mode test pour le dev, live pour la prod — branding compte-level, pas dupliqué par mode)</w:t>
      </w:r>
    </w:p>
    <w:p>
      <w:pPr>
        <w:pStyle w:val="ListParagraph"/>
        <w:numPr>
          <w:ilvl w:val="0"/>
          <w:numId w:val="1"/>
        </w:numPr>
        <w:spacing w:after="40"/>
      </w:pPr>
      <w:r>
        <w:t xml:space="preserve">Compte Resend (transactionnel — jamais SendGrid, jamais SMTP)</w:t>
      </w:r>
    </w:p>
    <w:p>
      <w:pPr>
        <w:pStyle w:val="ListParagraph"/>
        <w:numPr>
          <w:ilvl w:val="0"/>
          <w:numId w:val="1"/>
        </w:numPr>
        <w:spacing w:after="40"/>
      </w:pPr>
      <w:r>
        <w:t xml:space="preserve">Cursor Pro avec modèle claude-sonnet</w:t>
      </w:r>
    </w:p>
    <w:p>
      <w:pPr>
        <w:pStyle w:val="Heading2"/>
        <w:spacing w:after="100" w:before="200"/>
      </w:pPr>
      <w:r>
        <w:t xml:space="preserve">1.2 Installation locale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Cloner le repo</w:t>
            </w:r>
          </w:p>
          <w:p>
            <w:pPr>
              <w:spacing w:after="0"/>
            </w:pPr>
            <w:r>
              <w:rPr>
                <w:rFonts w:ascii="Consolas" w:cs="Consolas" w:eastAsia="Consolas" w:hAnsi="Consolas"/>
                <w:sz w:val="18"/>
                <w:szCs w:val="18"/>
              </w:rPr>
              <w:t xml:space="preserve">git clone https://github.com/Prince2Lu/calymia.git</w:t>
            </w:r>
          </w:p>
          <w:p>
            <w:pPr>
              <w:spacing w:after="0"/>
            </w:pPr>
            <w:r>
              <w:rPr>
                <w:rFonts w:ascii="Consolas" w:cs="Consolas" w:eastAsia="Consolas" w:hAnsi="Consolas"/>
                <w:sz w:val="18"/>
                <w:szCs w:val="18"/>
              </w:rPr>
              <w:t xml:space="preserve">cd calymia</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Installer les dépendances</w:t>
            </w:r>
          </w:p>
          <w:p>
            <w:pPr>
              <w:spacing w:after="0"/>
            </w:pPr>
            <w:r>
              <w:rPr>
                <w:rFonts w:ascii="Consolas" w:cs="Consolas" w:eastAsia="Consolas" w:hAnsi="Consolas"/>
                <w:sz w:val="18"/>
                <w:szCs w:val="18"/>
              </w:rPr>
              <w:t xml:space="preserve">npm install</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Configurer les variables d'environnement</w:t>
            </w:r>
          </w:p>
          <w:p>
            <w:pPr>
              <w:spacing w:after="0"/>
            </w:pPr>
            <w:r>
              <w:rPr>
                <w:rFonts w:ascii="Consolas" w:cs="Consolas" w:eastAsia="Consolas" w:hAnsi="Consolas"/>
                <w:sz w:val="18"/>
                <w:szCs w:val="18"/>
              </w:rPr>
              <w:t xml:space="preserve">cp .env.example .env.local</w:t>
            </w:r>
          </w:p>
          <w:p>
            <w:pPr>
              <w:spacing w:after="0"/>
            </w:pPr>
            <w:r>
              <w:rPr>
                <w:rFonts w:ascii="Consolas" w:cs="Consolas" w:eastAsia="Consolas" w:hAnsi="Consolas"/>
                <w:sz w:val="18"/>
                <w:szCs w:val="18"/>
              </w:rPr>
              <w:t xml:space="preserve"># Remplir toutes les valeurs dans .env.local</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Lancer le serveur de développement</w:t>
            </w:r>
          </w:p>
          <w:p>
            <w:pPr>
              <w:spacing w:after="0"/>
            </w:pPr>
            <w:r>
              <w:rPr>
                <w:rFonts w:ascii="Consolas" w:cs="Consolas" w:eastAsia="Consolas" w:hAnsi="Consolas"/>
                <w:sz w:val="18"/>
                <w:szCs w:val="18"/>
              </w:rPr>
              <w:t xml:space="preserve">npm run dev</w:t>
            </w:r>
          </w:p>
        </w:tc>
      </w:tr>
    </w:tbl>
    <w:p>
      <w:pPr>
        <w:spacing w:after="120"/>
      </w:pPr>
    </w:p>
    <w:p>
      <w:pPr>
        <w:pStyle w:val="Heading2"/>
        <w:spacing w:after="100" w:before="200"/>
      </w:pPr>
      <w:r>
        <w:t xml:space="preserve">1.3 Variables d'environnement (.env.local)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NEXT_PUBLIC_SUPABASE_URL=https://cdfltpuzlkyoymjgdhcr.supabase.co</w:t>
            </w:r>
          </w:p>
          <w:p>
            <w:pPr>
              <w:spacing w:after="0"/>
            </w:pPr>
            <w:r>
              <w:rPr>
                <w:rFonts w:ascii="Consolas" w:cs="Consolas" w:eastAsia="Consolas" w:hAnsi="Consolas"/>
                <w:sz w:val="18"/>
                <w:szCs w:val="18"/>
              </w:rPr>
              <w:t xml:space="preserve">NEXT_PUBLIC_SUPABASE_ANON_KEY=eyJ...</w:t>
            </w:r>
          </w:p>
          <w:p>
            <w:pPr>
              <w:spacing w:after="0"/>
            </w:pPr>
            <w:r>
              <w:rPr>
                <w:rFonts w:ascii="Consolas" w:cs="Consolas" w:eastAsia="Consolas" w:hAnsi="Consolas"/>
                <w:sz w:val="18"/>
                <w:szCs w:val="18"/>
              </w:rPr>
              <w:t xml:space="preserve">SUPABASE_SERVICE_ROLE_KEY=eyJ...</w:t>
            </w:r>
          </w:p>
          <w:p>
            <w:pPr>
              <w:spacing w:after="0"/>
            </w:pPr>
            <w:r>
              <w:rPr>
                <w:rFonts w:ascii="Consolas" w:cs="Consolas" w:eastAsia="Consolas" w:hAnsi="Consolas"/>
                <w:sz w:val="18"/>
                <w:szCs w:val="18"/>
              </w:rPr>
              <w:t xml:space="preserve">STRIPE_SECRET_KEY=sk_test_... (ou sk_live_... en prod)</w:t>
            </w:r>
          </w:p>
          <w:p>
            <w:pPr>
              <w:spacing w:after="0"/>
            </w:pPr>
            <w:r>
              <w:rPr>
                <w:rFonts w:ascii="Consolas" w:cs="Consolas" w:eastAsia="Consolas" w:hAnsi="Consolas"/>
                <w:sz w:val="18"/>
                <w:szCs w:val="18"/>
              </w:rPr>
              <w:t xml:space="preserve">STRIPE_WEBHOOK_SECRET=whsec_...</w:t>
            </w:r>
          </w:p>
          <w:p>
            <w:pPr>
              <w:spacing w:after="0"/>
            </w:pPr>
            <w:r>
              <w:rPr>
                <w:rFonts w:ascii="Consolas" w:cs="Consolas" w:eastAsia="Consolas" w:hAnsi="Consolas"/>
                <w:sz w:val="18"/>
                <w:szCs w:val="18"/>
              </w:rPr>
              <w:t xml:space="preserve">RESEND_API_KEY=re_...</w:t>
            </w:r>
          </w:p>
          <w:p>
            <w:pPr>
              <w:spacing w:after="0"/>
            </w:pPr>
            <w:r>
              <w:rPr>
                <w:rFonts w:ascii="Consolas" w:cs="Consolas" w:eastAsia="Consolas" w:hAnsi="Consolas"/>
                <w:sz w:val="18"/>
                <w:szCs w:val="18"/>
              </w:rPr>
              <w:t xml:space="preserve">TWILIO_ACCOUNT_SID=AC...        # non utilisé actuellement — reporté en V2 (SMS J-1)</w:t>
            </w:r>
          </w:p>
          <w:p>
            <w:pPr>
              <w:spacing w:after="0"/>
            </w:pPr>
            <w:r>
              <w:rPr>
                <w:rFonts w:ascii="Consolas" w:cs="Consolas" w:eastAsia="Consolas" w:hAnsi="Consolas"/>
                <w:sz w:val="18"/>
                <w:szCs w:val="18"/>
              </w:rPr>
              <w:t xml:space="preserve">TWILIO_AUTH_TOKEN=...           # idem</w:t>
            </w:r>
          </w:p>
          <w:p>
            <w:pPr>
              <w:spacing w:after="0"/>
            </w:pPr>
            <w:r>
              <w:rPr>
                <w:rFonts w:ascii="Consolas" w:cs="Consolas" w:eastAsia="Consolas" w:hAnsi="Consolas"/>
                <w:sz w:val="18"/>
                <w:szCs w:val="18"/>
              </w:rPr>
              <w:t xml:space="preserve">TWILIO_PHONE_NUMBER=+33...      # idem</w:t>
            </w:r>
          </w:p>
          <w:p>
            <w:pPr>
              <w:spacing w:after="0"/>
            </w:pPr>
            <w:r>
              <w:rPr>
                <w:rFonts w:ascii="Consolas" w:cs="Consolas" w:eastAsia="Consolas" w:hAnsi="Consolas"/>
                <w:sz w:val="18"/>
                <w:szCs w:val="18"/>
              </w:rPr>
              <w:t xml:space="preserve">CRON_SECRET=votre_secret_cron</w:t>
            </w:r>
          </w:p>
          <w:p>
            <w:pPr>
              <w:spacing w:after="0"/>
            </w:pPr>
            <w:r>
              <w:rPr>
                <w:rFonts w:ascii="Consolas" w:cs="Consolas" w:eastAsia="Consolas" w:hAnsi="Consolas"/>
                <w:sz w:val="18"/>
                <w:szCs w:val="18"/>
              </w:rPr>
              <w:t xml:space="preserve">NEXT_PUBLIC_APP_URL=http://localhost:3000</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EF3C7" w:val="clear"/>
            <w:tcMar>
              <w:top w:type="dxa" w:w="100"/>
              <w:left w:type="dxa" w:w="150"/>
              <w:bottom w:type="dxa" w:w="100"/>
              <w:right w:type="dxa" w:w="150"/>
            </w:tcMar>
          </w:tcPr>
          <w:p>
            <w:r>
              <w:rPr>
                <w:b/>
                <w:bCs/>
              </w:rPr>
              <w:t xml:space="preserve">⚠️ RESEND_API_KEY absente en local</w:t>
            </w:r>
          </w:p>
          <w:p>
            <w:pPr>
              <w:spacing w:before="60"/>
            </w:pPr>
            <w:r>
              <w:t xml:space="preserve">Le client Resend s'initialise désormais de façon paresseuse (getResendClient() dans src/lib/emails/send.ts). Sans cette variable, les emails échouent silencieusement (log console) mais plus aucune route ne plante à l'import — corrigé le 31/07 après un bug où l'absence de la clé faisait crasher en cascade la route de paiement.</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EF3C7" w:val="clear"/>
            <w:tcMar>
              <w:top w:type="dxa" w:w="100"/>
              <w:left w:type="dxa" w:w="150"/>
              <w:bottom w:type="dxa" w:w="100"/>
              <w:right w:type="dxa" w:w="150"/>
            </w:tcMar>
          </w:tcPr>
          <w:p>
            <w:r>
              <w:rPr>
                <w:b/>
                <w:bCs/>
              </w:rPr>
              <w:t xml:space="preserve">⚠️ Stripe Webhook en local</w:t>
            </w:r>
          </w:p>
          <w:p>
            <w:pPr>
              <w:spacing w:before="60"/>
            </w:pPr>
            <w:r>
              <w:t xml:space="preserve">Pour tester les webhooks Stripe en développement, utiliser la Stripe CLI : stripe listen --forward-to localhost:3000/api/stripe/webhook. Le secret généré est différent de celui de Vercel — ne pas les confondre. Vérifier aussi qu'un seul endpoint webhook existe par environnement dans Stripe Dashboard (un doublon d'endpoint pointant vers la même URL a été constaté en DEV le 30/07).</w:t>
            </w:r>
          </w:p>
        </w:tc>
      </w:tr>
    </w:tbl>
    <w:p>
      <w:pPr>
        <w:spacing w:after="120"/>
      </w:pPr>
    </w:p>
    <w:p>
      <w:pPr>
        <w:pStyle w:val="Heading1"/>
        <w:spacing w:after="150" w:before="300"/>
      </w:pPr>
      <w:r>
        <w:t xml:space="preserve">2. Commandes Quotidiennes</w:t>
      </w:r>
    </w:p>
    <w:p>
      <w:pPr>
        <w:pStyle w:val="Heading2"/>
        <w:spacing w:after="100" w:before="200"/>
      </w:pPr>
      <w:r>
        <w:t xml:space="preserve">2.1 Développement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cd /chemin/vers/calymia</w:t>
            </w:r>
          </w:p>
          <w:p>
            <w:pPr>
              <w:spacing w:after="0"/>
            </w:pPr>
            <w:r>
              <w:rPr>
                <w:rFonts w:ascii="Consolas" w:cs="Consolas" w:eastAsia="Consolas" w:hAnsi="Consolas"/>
                <w:sz w:val="18"/>
                <w:szCs w:val="18"/>
              </w:rPr>
              <w:t xml:space="preserve">npm run dev                    # Démarrer le serveur local</w:t>
            </w:r>
          </w:p>
          <w:p>
            <w:pPr>
              <w:spacing w:after="0"/>
            </w:pPr>
            <w:r>
              <w:rPr>
                <w:rFonts w:ascii="Consolas" w:cs="Consolas" w:eastAsia="Consolas" w:hAnsi="Consolas"/>
                <w:sz w:val="18"/>
                <w:szCs w:val="18"/>
              </w:rPr>
              <w:t xml:space="preserve">npm run build                  # Build de production</w:t>
            </w:r>
          </w:p>
          <w:p>
            <w:pPr>
              <w:spacing w:after="0"/>
            </w:pPr>
            <w:r>
              <w:rPr>
                <w:rFonts w:ascii="Consolas" w:cs="Consolas" w:eastAsia="Consolas" w:hAnsi="Consolas"/>
                <w:sz w:val="18"/>
                <w:szCs w:val="18"/>
              </w:rPr>
              <w:t xml:space="preserve">npm run lint                   # Vérifier les erreurs ESLint</w:t>
            </w:r>
          </w:p>
          <w:p>
            <w:pPr>
              <w:spacing w:after="0"/>
            </w:pPr>
            <w:r>
              <w:rPr>
                <w:rFonts w:ascii="Consolas" w:cs="Consolas" w:eastAsia="Consolas" w:hAnsi="Consolas"/>
                <w:sz w:val="18"/>
                <w:szCs w:val="18"/>
              </w:rPr>
              <w:t xml:space="preserve">npx tsc --noEmit              # Vérifier TypeScript</w:t>
            </w:r>
          </w:p>
        </w:tc>
      </w:tr>
    </w:tbl>
    <w:p>
      <w:pPr>
        <w:spacing w:after="120"/>
      </w:pPr>
    </w:p>
    <w:p>
      <w:pPr>
        <w:pStyle w:val="Heading2"/>
        <w:spacing w:after="100" w:before="200"/>
      </w:pPr>
      <w:r>
        <w:t xml:space="preserve">2.2 Git &amp; Déploiement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git add .</w:t>
            </w:r>
          </w:p>
          <w:p>
            <w:pPr>
              <w:spacing w:after="0"/>
            </w:pPr>
            <w:r>
              <w:rPr>
                <w:rFonts w:ascii="Consolas" w:cs="Consolas" w:eastAsia="Consolas" w:hAnsi="Consolas"/>
                <w:sz w:val="18"/>
                <w:szCs w:val="18"/>
              </w:rPr>
              <w:t xml:space="preserve">git commit -m 'feat: description de la fonctionnalité'</w:t>
            </w:r>
          </w:p>
          <w:p>
            <w:pPr>
              <w:spacing w:after="0"/>
            </w:pPr>
            <w:r>
              <w:rPr>
                <w:rFonts w:ascii="Consolas" w:cs="Consolas" w:eastAsia="Consolas" w:hAnsi="Consolas"/>
                <w:sz w:val="18"/>
                <w:szCs w:val="18"/>
              </w:rPr>
              <w:t xml:space="preserve">git push origin develop        # Déclenche déploiement Vercel automatique (DEV)</w:t>
            </w:r>
          </w:p>
        </w:tc>
      </w:tr>
    </w:tbl>
    <w:p>
      <w:pPr>
        <w:spacing w:after="80"/>
      </w:pPr>
      <w:r>
        <w:t xml:space="preserve">Convention de commits :</w:t>
      </w:r>
    </w:p>
    <w:p>
      <w:pPr>
        <w:pStyle w:val="ListParagraph"/>
        <w:numPr>
          <w:ilvl w:val="0"/>
          <w:numId w:val="1"/>
        </w:numPr>
        <w:spacing w:after="40"/>
      </w:pPr>
      <w:r>
        <w:t xml:space="preserve">feat: nouvelle fonctionnalité</w:t>
      </w:r>
    </w:p>
    <w:p>
      <w:pPr>
        <w:pStyle w:val="ListParagraph"/>
        <w:numPr>
          <w:ilvl w:val="0"/>
          <w:numId w:val="1"/>
        </w:numPr>
        <w:spacing w:after="40"/>
      </w:pPr>
      <w:r>
        <w:t xml:space="preserve">fix: correction de bug</w:t>
      </w:r>
    </w:p>
    <w:p>
      <w:pPr>
        <w:pStyle w:val="ListParagraph"/>
        <w:numPr>
          <w:ilvl w:val="0"/>
          <w:numId w:val="1"/>
        </w:numPr>
        <w:spacing w:after="40"/>
      </w:pPr>
      <w:r>
        <w:t xml:space="preserve">chore: tâche de maintenance (deps, config)</w:t>
      </w:r>
    </w:p>
    <w:p>
      <w:pPr>
        <w:pStyle w:val="ListParagraph"/>
        <w:numPr>
          <w:ilvl w:val="0"/>
          <w:numId w:val="1"/>
        </w:numPr>
        <w:spacing w:after="40"/>
      </w:pPr>
      <w:r>
        <w:t xml:space="preserve">refactor: refactoring sans changement fonctionnel</w:t>
      </w:r>
    </w:p>
    <w:p>
      <w:pPr>
        <w:spacing w:after="120"/>
      </w:pPr>
    </w:p>
    <w:p>
      <w:pPr>
        <w:pStyle w:val="Heading2"/>
        <w:spacing w:after="100" w:before="200"/>
      </w:pPr>
      <w:r>
        <w:t xml:space="preserve">2.3 Supabase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Appliquer une migration — toujours DEV en premier, puis PROD après validation</w:t>
            </w:r>
          </w:p>
          <w:p>
            <w:pPr>
              <w:spacing w:after="0"/>
            </w:pPr>
            <w:r>
              <w:rPr>
                <w:rFonts w:ascii="Consolas" w:cs="Consolas" w:eastAsia="Consolas" w:hAnsi="Consolas"/>
                <w:sz w:val="18"/>
                <w:szCs w:val="18"/>
              </w:rPr>
              <w:t xml:space="preserve"># Directement dans le SQL Editor Supabase Dashboard :</w:t>
            </w:r>
          </w:p>
          <w:p>
            <w:pPr>
              <w:spacing w:after="0"/>
            </w:pPr>
            <w:r>
              <w:rPr>
                <w:rFonts w:ascii="Consolas" w:cs="Consolas" w:eastAsia="Consolas" w:hAnsi="Consolas"/>
                <w:sz w:val="18"/>
                <w:szCs w:val="18"/>
              </w:rPr>
              <w:t xml:space="preserve"># DEV  : https://supabase.com/dashboard/project/cdfltpuzlkyoymjgdhcr</w:t>
            </w:r>
          </w:p>
          <w:p>
            <w:pPr>
              <w:spacing w:after="0"/>
            </w:pPr>
            <w:r>
              <w:rPr>
                <w:rFonts w:ascii="Consolas" w:cs="Consolas" w:eastAsia="Consolas" w:hAnsi="Consolas"/>
                <w:sz w:val="18"/>
                <w:szCs w:val="18"/>
              </w:rPr>
              <w:t xml:space="preserve"># PROD : https://supabase.com/dashboard/project/tsydrlqcshgnblgiacow</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EF3C7" w:val="clear"/>
            <w:tcMar>
              <w:top w:type="dxa" w:w="100"/>
              <w:left w:type="dxa" w:w="150"/>
              <w:bottom w:type="dxa" w:w="100"/>
              <w:right w:type="dxa" w:w="150"/>
            </w:tcMar>
          </w:tcPr>
          <w:p>
            <w:r>
              <w:rPr>
                <w:b/>
                <w:bCs/>
              </w:rPr>
              <w:t xml:space="preserve">⚠️ Bloc DO $$ ... END $$; en PostgreSQL</w:t>
            </w:r>
          </w:p>
          <w:p>
            <w:pPr>
              <w:spacing w:before="60"/>
            </w:pPr>
            <w:r>
              <w:t xml:space="preserve">Renvoie systématiquement 'Success. No rows returned', que l'opération ait affecté des lignes ou non. Toujours vérifier après coup avec un SELECT de confirmation avant de considérer une suppression/mise à jour comme effectuée.</w:t>
            </w:r>
          </w:p>
        </w:tc>
      </w:tr>
    </w:tbl>
    <w:p>
      <w:pPr>
        <w:spacing w:after="120"/>
      </w:pPr>
    </w:p>
    <w:p>
      <w:pPr>
        <w:pStyle w:val="Heading2"/>
        <w:spacing w:after="100" w:before="200"/>
      </w:pPr>
      <w:r>
        <w:t xml:space="preserve">2.4 Debug</w:t>
      </w:r>
    </w:p>
    <w:p>
      <w:pPr>
        <w:pStyle w:val="ListParagraph"/>
        <w:numPr>
          <w:ilvl w:val="0"/>
          <w:numId w:val="1"/>
        </w:numPr>
        <w:spacing w:after="40"/>
      </w:pPr>
      <w:r>
        <w:t xml:space="preserve">Logs serveur → terminal où tourne npm run dev, ou Vercel Dashboard → Logs (DEV/PROD)</w:t>
      </w:r>
    </w:p>
    <w:p>
      <w:pPr>
        <w:pStyle w:val="ListParagraph"/>
        <w:numPr>
          <w:ilvl w:val="0"/>
          <w:numId w:val="1"/>
        </w:numPr>
        <w:spacing w:after="40"/>
      </w:pPr>
      <w:r>
        <w:t xml:space="preserve">Logs client → Cmd+Option+J dans le navigateur (Console)</w:t>
      </w:r>
    </w:p>
    <w:p>
      <w:pPr>
        <w:pStyle w:val="ListParagraph"/>
        <w:numPr>
          <w:ilvl w:val="0"/>
          <w:numId w:val="1"/>
        </w:numPr>
        <w:spacing w:after="40"/>
      </w:pPr>
      <w:r>
        <w:t xml:space="preserve">Logs Stripe webhook → dashboard Stripe Workbench (basculer Test/Live via le sélecteur de compte, pas un simple toggle sur les dashboards Stripe récents)</w:t>
      </w:r>
    </w:p>
    <w:p>
      <w:pPr>
        <w:pStyle w:val="ListParagraph"/>
        <w:numPr>
          <w:ilvl w:val="0"/>
          <w:numId w:val="1"/>
        </w:numPr>
        <w:spacing w:after="40"/>
      </w:pPr>
      <w:r>
        <w:t xml:space="preserve">Logs n8n → interface n8n sur automation.kls3-dev.com</w:t>
      </w:r>
    </w:p>
    <w:p>
      <w:pPr>
        <w:spacing w:after="120"/>
      </w:pPr>
    </w:p>
    <w:p>
      <w:pPr>
        <w:pStyle w:val="Heading1"/>
        <w:spacing w:after="150" w:before="300"/>
      </w:pPr>
      <w:r>
        <w:t xml:space="preserve">3. Structure du Projet</w:t>
      </w:r>
    </w:p>
    <w:p>
      <w:pPr>
        <w:pStyle w:val="Heading2"/>
        <w:spacing w:after="100" w:before="200"/>
      </w:pPr>
      <w:r>
        <w:t xml:space="preserve">3.1 Répertoires principaux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calymia/</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 app/                 # Next.js App Router</w:t>
            </w:r>
          </w:p>
          <w:p>
            <w:pPr>
              <w:spacing w:after="0"/>
            </w:pPr>
            <w:r>
              <w:rPr>
                <w:rFonts w:ascii="Consolas" w:cs="Consolas" w:eastAsia="Consolas" w:hAnsi="Consolas"/>
                <w:sz w:val="18"/>
                <w:szCs w:val="18"/>
              </w:rPr>
              <w:t xml:space="preserve">│   │   └── api/</w:t>
            </w:r>
          </w:p>
          <w:p>
            <w:pPr>
              <w:spacing w:after="0"/>
            </w:pPr>
            <w:r>
              <w:rPr>
                <w:rFonts w:ascii="Consolas" w:cs="Consolas" w:eastAsia="Consolas" w:hAnsi="Consolas"/>
                <w:sz w:val="18"/>
                <w:szCs w:val="18"/>
              </w:rPr>
              <w:t xml:space="preserve">│   │       ├── stripe/</w:t>
            </w:r>
          </w:p>
          <w:p>
            <w:pPr>
              <w:spacing w:after="0"/>
            </w:pPr>
            <w:r>
              <w:rPr>
                <w:rFonts w:ascii="Consolas" w:cs="Consolas" w:eastAsia="Consolas" w:hAnsi="Consolas"/>
                <w:sz w:val="18"/>
                <w:szCs w:val="18"/>
              </w:rPr>
              <w:t xml:space="preserve">│   │       │   ├── webhook/       # payment_intent.succeeded, checkout.session.completed,</w:t>
            </w:r>
          </w:p>
          <w:p>
            <w:pPr>
              <w:spacing w:after="0"/>
            </w:pPr>
            <w:r>
              <w:rPr>
                <w:rFonts w:ascii="Consolas" w:cs="Consolas" w:eastAsia="Consolas" w:hAnsi="Consolas"/>
                <w:sz w:val="18"/>
                <w:szCs w:val="18"/>
              </w:rPr>
              <w:t xml:space="preserve">│   │       │   │                  # customer.subscription.*</w:t>
            </w:r>
          </w:p>
          <w:p>
            <w:pPr>
              <w:spacing w:after="0"/>
            </w:pPr>
            <w:r>
              <w:rPr>
                <w:rFonts w:ascii="Consolas" w:cs="Consolas" w:eastAsia="Consolas" w:hAnsi="Consolas"/>
                <w:sz w:val="18"/>
                <w:szCs w:val="18"/>
              </w:rPr>
              <w:t xml:space="preserve">│   │       │   ├── checkout/      # Checkout Session mode 'setup' (upgrade pendant trial)</w:t>
            </w:r>
          </w:p>
          <w:p>
            <w:pPr>
              <w:spacing w:after="0"/>
            </w:pPr>
            <w:r>
              <w:rPr>
                <w:rFonts w:ascii="Consolas" w:cs="Consolas" w:eastAsia="Consolas" w:hAnsi="Consolas"/>
                <w:sz w:val="18"/>
                <w:szCs w:val="18"/>
              </w:rPr>
              <w:t xml:space="preserve">│   │       │   └── invoices/      # Historique factures Stripe Billing</w:t>
            </w:r>
          </w:p>
          <w:p>
            <w:pPr>
              <w:spacing w:after="0"/>
            </w:pPr>
            <w:r>
              <w:rPr>
                <w:rFonts w:ascii="Consolas" w:cs="Consolas" w:eastAsia="Consolas" w:hAnsi="Consolas"/>
                <w:sz w:val="18"/>
                <w:szCs w:val="18"/>
              </w:rPr>
              <w:t xml:space="preserve">│   │       └── patients/</w:t>
            </w:r>
          </w:p>
          <w:p>
            <w:pPr>
              <w:spacing w:after="0"/>
            </w:pPr>
            <w:r>
              <w:rPr>
                <w:rFonts w:ascii="Consolas" w:cs="Consolas" w:eastAsia="Consolas" w:hAnsi="Consolas"/>
                <w:sz w:val="18"/>
                <w:szCs w:val="18"/>
              </w:rPr>
              <w:t xml:space="preserve">│   │           ├── create/        # Ajout manuel client</w:t>
            </w:r>
          </w:p>
          <w:p>
            <w:pPr>
              <w:spacing w:after="0"/>
            </w:pPr>
            <w:r>
              <w:rPr>
                <w:rFonts w:ascii="Consolas" w:cs="Consolas" w:eastAsia="Consolas" w:hAnsi="Consolas"/>
                <w:sz w:val="18"/>
                <w:szCs w:val="18"/>
              </w:rPr>
              <w:t xml:space="preserve">│   │           └── [id]/delete/   # Suppression client (RPC transactionnelle)</w:t>
            </w:r>
          </w:p>
          <w:p>
            <w:pPr>
              <w:spacing w:after="0"/>
            </w:pPr>
            <w:r>
              <w:rPr>
                <w:rFonts w:ascii="Consolas" w:cs="Consolas" w:eastAsia="Consolas" w:hAnsi="Consolas"/>
                <w:sz w:val="18"/>
                <w:szCs w:val="18"/>
              </w:rPr>
              <w:t xml:space="preserve">│   ├── components/          # Composants React</w:t>
            </w:r>
          </w:p>
          <w:p>
            <w:pPr>
              <w:spacing w:after="0"/>
            </w:pPr>
            <w:r>
              <w:rPr>
                <w:rFonts w:ascii="Consolas" w:cs="Consolas" w:eastAsia="Consolas" w:hAnsi="Consolas"/>
                <w:sz w:val="18"/>
                <w:szCs w:val="18"/>
              </w:rPr>
              <w:t xml:space="preserve">│   │   ├── dashboard/       # InvoiceHistoryTable, PlanCheckoutButtons, ProfileScoreCard...</w:t>
            </w:r>
          </w:p>
          <w:p>
            <w:pPr>
              <w:spacing w:after="0"/>
            </w:pPr>
            <w:r>
              <w:rPr>
                <w:rFonts w:ascii="Consolas" w:cs="Consolas" w:eastAsia="Consolas" w:hAnsi="Consolas"/>
                <w:sz w:val="18"/>
                <w:szCs w:val="18"/>
              </w:rPr>
              <w:t xml:space="preserve">│   │   ├── plan/            # PlanGuard, badges plan</w:t>
            </w:r>
          </w:p>
          <w:p>
            <w:pPr>
              <w:spacing w:after="0"/>
            </w:pPr>
            <w:r>
              <w:rPr>
                <w:rFonts w:ascii="Consolas" w:cs="Consolas" w:eastAsia="Consolas" w:hAnsi="Consolas"/>
                <w:sz w:val="18"/>
                <w:szCs w:val="18"/>
              </w:rPr>
              <w:t xml:space="preserve">│   │   ├── public/          # Composants page publique</w:t>
            </w:r>
          </w:p>
          <w:p>
            <w:pPr>
              <w:spacing w:after="0"/>
            </w:pPr>
            <w:r>
              <w:rPr>
                <w:rFonts w:ascii="Consolas" w:cs="Consolas" w:eastAsia="Consolas" w:hAnsi="Consolas"/>
                <w:sz w:val="18"/>
                <w:szCs w:val="18"/>
              </w:rPr>
              <w:t xml:space="preserve">│   │   ├── cabinet-vitrine/ # Composants paramètres vitrine</w:t>
            </w:r>
          </w:p>
          <w:p>
            <w:pPr>
              <w:spacing w:after="0"/>
            </w:pPr>
            <w:r>
              <w:rPr>
                <w:rFonts w:ascii="Consolas" w:cs="Consolas" w:eastAsia="Consolas" w:hAnsi="Consolas"/>
                <w:sz w:val="18"/>
                <w:szCs w:val="18"/>
              </w:rPr>
              <w:t xml:space="preserve">│   │   ├── onboarding/      # Composants wizard onboarding</w:t>
            </w:r>
          </w:p>
          <w:p>
            <w:pPr>
              <w:spacing w:after="0"/>
            </w:pPr>
            <w:r>
              <w:rPr>
                <w:rFonts w:ascii="Consolas" w:cs="Consolas" w:eastAsia="Consolas" w:hAnsi="Consolas"/>
                <w:sz w:val="18"/>
                <w:szCs w:val="18"/>
              </w:rPr>
              <w:t xml:space="preserve">│   │   └── ui/              # Composants UI génériques</w:t>
            </w:r>
          </w:p>
          <w:p>
            <w:pPr>
              <w:spacing w:after="0"/>
            </w:pPr>
            <w:r>
              <w:rPr>
                <w:rFonts w:ascii="Consolas" w:cs="Consolas" w:eastAsia="Consolas" w:hAnsi="Consolas"/>
                <w:sz w:val="18"/>
                <w:szCs w:val="18"/>
              </w:rPr>
              <w:t xml:space="preserve">│   ├── hooks/               # Custom React hooks</w:t>
            </w:r>
          </w:p>
          <w:p>
            <w:pPr>
              <w:spacing w:after="0"/>
            </w:pPr>
            <w:r>
              <w:rPr>
                <w:rFonts w:ascii="Consolas" w:cs="Consolas" w:eastAsia="Consolas" w:hAnsi="Consolas"/>
                <w:sz w:val="18"/>
                <w:szCs w:val="18"/>
              </w:rPr>
              <w:t xml:space="preserve">│   │   └── usePlan.ts       # Feature flags par plan — ne bloque PAS la limite clients</w:t>
            </w:r>
          </w:p>
          <w:p>
            <w:pPr>
              <w:spacing w:after="0"/>
            </w:pPr>
            <w:r>
              <w:rPr>
                <w:rFonts w:ascii="Consolas" w:cs="Consolas" w:eastAsia="Consolas" w:hAnsi="Consolas"/>
                <w:sz w:val="18"/>
                <w:szCs w:val="18"/>
              </w:rPr>
              <w:t xml:space="preserve">│   ├── lib/                 # Utilitaires</w:t>
            </w:r>
          </w:p>
          <w:p>
            <w:pPr>
              <w:spacing w:after="0"/>
            </w:pPr>
            <w:r>
              <w:rPr>
                <w:rFonts w:ascii="Consolas" w:cs="Consolas" w:eastAsia="Consolas" w:hAnsi="Consolas"/>
                <w:sz w:val="18"/>
                <w:szCs w:val="18"/>
              </w:rPr>
              <w:t xml:space="preserve">│   │   ├── booking/         # Logique créneaux</w:t>
            </w:r>
          </w:p>
          <w:p>
            <w:pPr>
              <w:spacing w:after="0"/>
            </w:pPr>
            <w:r>
              <w:rPr>
                <w:rFonts w:ascii="Consolas" w:cs="Consolas" w:eastAsia="Consolas" w:hAnsi="Consolas"/>
                <w:sz w:val="18"/>
                <w:szCs w:val="18"/>
              </w:rPr>
              <w:t xml:space="preserve">│   │   ├── stripe/</w:t>
            </w:r>
          </w:p>
          <w:p>
            <w:pPr>
              <w:spacing w:after="0"/>
            </w:pPr>
            <w:r>
              <w:rPr>
                <w:rFonts w:ascii="Consolas" w:cs="Consolas" w:eastAsia="Consolas" w:hAnsi="Consolas"/>
                <w:sz w:val="18"/>
                <w:szCs w:val="18"/>
              </w:rPr>
              <w:t xml:space="preserve">│   │   │   └── billing.ts   # createStripeCustomerForSophrologue() (preferred_locales fr)</w:t>
            </w:r>
          </w:p>
          <w:p>
            <w:pPr>
              <w:spacing w:after="0"/>
            </w:pPr>
            <w:r>
              <w:rPr>
                <w:rFonts w:ascii="Consolas" w:cs="Consolas" w:eastAsia="Consolas" w:hAnsi="Consolas"/>
                <w:sz w:val="18"/>
                <w:szCs w:val="18"/>
              </w:rPr>
              <w:t xml:space="preserve">│   │   ├── factures/</w:t>
            </w:r>
          </w:p>
          <w:p>
            <w:pPr>
              <w:spacing w:after="0"/>
            </w:pPr>
            <w:r>
              <w:rPr>
                <w:rFonts w:ascii="Consolas" w:cs="Consolas" w:eastAsia="Consolas" w:hAnsi="Consolas"/>
                <w:sz w:val="18"/>
                <w:szCs w:val="18"/>
              </w:rPr>
              <w:t xml:space="preserve">│   │   │   ├── generate.tsx # PDF facture séance (react-pdf, identité Calymia)</w:t>
            </w:r>
          </w:p>
          <w:p>
            <w:pPr>
              <w:spacing w:after="0"/>
            </w:pPr>
            <w:r>
              <w:rPr>
                <w:rFonts w:ascii="Consolas" w:cs="Consolas" w:eastAsia="Consolas" w:hAnsi="Consolas"/>
                <w:sz w:val="18"/>
                <w:szCs w:val="18"/>
              </w:rPr>
              <w:t xml:space="preserve">│   │   │   └── fonts/       # PlayfairDisplay-*.ttf, DMSans-*.ttf (committés)</w:t>
            </w:r>
          </w:p>
          <w:p>
            <w:pPr>
              <w:spacing w:after="0"/>
            </w:pPr>
            <w:r>
              <w:rPr>
                <w:rFonts w:ascii="Consolas" w:cs="Consolas" w:eastAsia="Consolas" w:hAnsi="Consolas"/>
                <w:sz w:val="18"/>
                <w:szCs w:val="18"/>
              </w:rPr>
              <w:t xml:space="preserve">│   │   ├── notifications/</w:t>
            </w:r>
          </w:p>
          <w:p>
            <w:pPr>
              <w:spacing w:after="0"/>
            </w:pPr>
            <w:r>
              <w:rPr>
                <w:rFonts w:ascii="Consolas" w:cs="Consolas" w:eastAsia="Consolas" w:hAnsi="Consolas"/>
                <w:sz w:val="18"/>
                <w:szCs w:val="18"/>
              </w:rPr>
              <w:t xml:space="preserve">│   │   │   └── limite-clients-alerte.ts</w:t>
            </w:r>
          </w:p>
          <w:p>
            <w:pPr>
              <w:spacing w:after="0"/>
            </w:pPr>
            <w:r>
              <w:rPr>
                <w:rFonts w:ascii="Consolas" w:cs="Consolas" w:eastAsia="Consolas" w:hAnsi="Consolas"/>
                <w:sz w:val="18"/>
                <w:szCs w:val="18"/>
              </w:rPr>
              <w:t xml:space="preserve">│   │   ├── emails/</w:t>
            </w:r>
          </w:p>
          <w:p>
            <w:pPr>
              <w:spacing w:after="0"/>
            </w:pPr>
            <w:r>
              <w:rPr>
                <w:rFonts w:ascii="Consolas" w:cs="Consolas" w:eastAsia="Consolas" w:hAnsi="Consolas"/>
                <w:sz w:val="18"/>
                <w:szCs w:val="18"/>
              </w:rPr>
              <w:t xml:space="preserve">│   │   │   └── send.ts      # sendEmail() — init Resend paresseuse (getResendClient)</w:t>
            </w:r>
          </w:p>
          <w:p>
            <w:pPr>
              <w:spacing w:after="0"/>
            </w:pPr>
            <w:r>
              <w:rPr>
                <w:rFonts w:ascii="Consolas" w:cs="Consolas" w:eastAsia="Consolas" w:hAnsi="Consolas"/>
                <w:sz w:val="18"/>
                <w:szCs w:val="18"/>
              </w:rPr>
              <w:t xml:space="preserve">│   │   ├── cabinet-photos-storage.ts</w:t>
            </w:r>
          </w:p>
          <w:p>
            <w:pPr>
              <w:spacing w:after="0"/>
            </w:pPr>
            <w:r>
              <w:rPr>
                <w:rFonts w:ascii="Consolas" w:cs="Consolas" w:eastAsia="Consolas" w:hAnsi="Consolas"/>
                <w:sz w:val="18"/>
                <w:szCs w:val="18"/>
              </w:rPr>
              <w:t xml:space="preserve">│   │   └── supabase/        # Clients Supabase</w:t>
            </w:r>
          </w:p>
          <w:p>
            <w:pPr>
              <w:spacing w:after="0"/>
            </w:pPr>
            <w:r>
              <w:rPr>
                <w:rFonts w:ascii="Consolas" w:cs="Consolas" w:eastAsia="Consolas" w:hAnsi="Consolas"/>
                <w:sz w:val="18"/>
                <w:szCs w:val="18"/>
              </w:rPr>
              <w:t xml:space="preserve">│   └── types/               # Types TypeScript</w:t>
            </w:r>
          </w:p>
          <w:p>
            <w:pPr>
              <w:spacing w:after="0"/>
            </w:pPr>
            <w:r>
              <w:rPr>
                <w:rFonts w:ascii="Consolas" w:cs="Consolas" w:eastAsia="Consolas" w:hAnsi="Consolas"/>
                <w:sz w:val="18"/>
                <w:szCs w:val="18"/>
              </w:rPr>
              <w:t xml:space="preserve">│       └── horaires.ts      # Types horaires multi-plages</w:t>
            </w:r>
          </w:p>
          <w:p>
            <w:pPr>
              <w:spacing w:after="0"/>
            </w:pPr>
            <w:r>
              <w:rPr>
                <w:rFonts w:ascii="Consolas" w:cs="Consolas" w:eastAsia="Consolas" w:hAnsi="Consolas"/>
                <w:sz w:val="18"/>
                <w:szCs w:val="18"/>
              </w:rPr>
              <w:t xml:space="preserve">├── supabase/</w:t>
            </w:r>
          </w:p>
          <w:p>
            <w:pPr>
              <w:spacing w:after="0"/>
            </w:pPr>
            <w:r>
              <w:rPr>
                <w:rFonts w:ascii="Consolas" w:cs="Consolas" w:eastAsia="Consolas" w:hAnsi="Consolas"/>
                <w:sz w:val="18"/>
                <w:szCs w:val="18"/>
              </w:rPr>
              <w:t xml:space="preserve">│   └── migrations/          # Fichiers SQL migrations</w:t>
            </w:r>
          </w:p>
          <w:p>
            <w:pPr>
              <w:spacing w:after="0"/>
            </w:pPr>
            <w:r>
              <w:rPr>
                <w:rFonts w:ascii="Consolas" w:cs="Consolas" w:eastAsia="Consolas" w:hAnsi="Consolas"/>
                <w:sz w:val="18"/>
                <w:szCs w:val="18"/>
              </w:rPr>
              <w:t xml:space="preserve">├── public/                  # Assets statiques</w:t>
            </w:r>
          </w:p>
          <w:p>
            <w:pPr>
              <w:spacing w:after="0"/>
            </w:pPr>
            <w:r>
              <w:rPr>
                <w:rFonts w:ascii="Consolas" w:cs="Consolas" w:eastAsia="Consolas" w:hAnsi="Consolas"/>
                <w:sz w:val="18"/>
                <w:szCs w:val="18"/>
              </w:rPr>
              <w:t xml:space="preserve">└── next.config.ts           # Configuration Next.js</w:t>
            </w:r>
          </w:p>
        </w:tc>
      </w:tr>
    </w:tbl>
    <w:p>
      <w:pPr>
        <w:spacing w:after="120"/>
      </w:pPr>
    </w:p>
    <w:p>
      <w:pPr>
        <w:pStyle w:val="Heading2"/>
        <w:spacing w:after="100" w:before="200"/>
      </w:pPr>
      <w:r>
        <w:t xml:space="preserve">3.2 Composants clés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Composant</w:t>
            </w:r>
          </w:p>
        </w:tc>
        <w:tc>
          <w:tcPr>
            <w:tcW w:type="dxa" w:w="4675"/>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Rôle</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PlanGuard</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Bloque l'accès aux features Pro+ avec message d'upgrade</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usePlan()</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Hook retournant les features du plan actuel du sophrologue (feature flags uniquement)</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HorairesPlagesEditor</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Éditeur multi-plages horaires (Paramètres + Onboarding)</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VitrineTagListBlock</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Tag input réutilisable (formations, certifications, syndicats)</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PhotoLightbox + CabinetPhotoGallery</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Galerie photos cabinet avec overlay lightbox</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SophrologueBioExpandable</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Bio tronquée à 300 chars avec 'Lire plus'</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OnboardingVitrineStep</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Étape 4 du wizard onboarding — données vitrine</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CabinetVitrineTab</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Onglet Cabinet/Vitrine dans Paramètres</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PlanCheckoutButtons</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Boutons 'Choisir Essentiel/Professionnel' — déclenche Checkout mode setup</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InvoiceHistoryTable</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Historique de facturation abonnement sur /dashboard/abonnement (31/07)</w:t>
            </w:r>
          </w:p>
        </w:tc>
      </w:tr>
    </w:tbl>
    <w:p>
      <w:pPr>
        <w:spacing w:after="120"/>
      </w:pPr>
    </w:p>
    <w:p>
      <w:pPr>
        <w:pStyle w:val="Heading1"/>
        <w:spacing w:after="150" w:before="300"/>
      </w:pPr>
      <w:r>
        <w:t xml:space="preserve">4. Tâches Avant Lancement</w:t>
      </w:r>
    </w:p>
    <w:p>
      <w:pPr>
        <w:pStyle w:val="Heading2"/>
        <w:spacing w:after="100" w:before="200"/>
      </w:pPr>
      <w:r>
        <w:t xml:space="preserve">4.1 Checklist complète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w:t>
            </w:r>
          </w:p>
        </w:tc>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Tâche</w:t>
            </w:r>
          </w:p>
        </w:tc>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Statut</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Afficher l'URL publique dans onboarding étape 5 + email bienvenue</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2</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Stripe Billing — abonnements mensuels (essai 14j, changement de plan)</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 (fix doublon le 30/07)</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3</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Connecter domaine app.calymia.com sur Vercel + DNS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 (PROD actif)</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4</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Passer Stripe en mode production (clés live)</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5</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Désactiver le UPDATE essentiel→professionnel dans la migration SQL</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À vérifier</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6</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Tests end-to-end complets (inscription → réservation → paiement)</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 (répétés sur plusieurs sessions)</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7</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Avis clients (table, formulaire token, modération)</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V2</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8</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SMS Twilio rappels (plan Pro+)</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V2</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9</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CGU et politique de confidentialité</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10</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Page 404 personnalisée</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Nice-to-have — non traité</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11</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Site vitrine WordPress (accueil + tarifs + blog)</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12</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Facture séance conforme (mandat de facturation, SIRET)</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 (30/07)</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13</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Alerte dépassement limite clients (plan Essentiel)</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Fait (31/07)</w:t>
            </w:r>
          </w:p>
        </w:tc>
      </w:tr>
    </w:tbl>
    <w:p>
      <w:pPr>
        <w:spacing w:after="120"/>
      </w:pPr>
    </w:p>
    <w:p>
      <w:pPr>
        <w:pStyle w:val="Heading2"/>
        <w:spacing w:after="100" w:before="200"/>
      </w:pPr>
      <w:r>
        <w:t xml:space="preserve">4.2 Stripe Production — Procédure (effectuée)</w:t>
      </w:r>
    </w:p>
    <w:p>
      <w:pPr>
        <w:pStyle w:val="ListParagraph"/>
        <w:numPr>
          <w:ilvl w:val="0"/>
          <w:numId w:val="1"/>
        </w:numPr>
        <w:spacing w:after="40"/>
      </w:pPr>
      <w:r>
        <w:t xml:space="preserve">Compte Stripe en mode live actif</w:t>
      </w:r>
    </w:p>
    <w:p>
      <w:pPr>
        <w:pStyle w:val="ListParagraph"/>
        <w:numPr>
          <w:ilvl w:val="0"/>
          <w:numId w:val="1"/>
        </w:numPr>
        <w:spacing w:after="40"/>
      </w:pPr>
      <w:r>
        <w:t xml:space="preserve">STRIPE_SECRET_KEY (sk_live_...) configurée dans Vercel PROD</w:t>
      </w:r>
    </w:p>
    <w:p>
      <w:pPr>
        <w:pStyle w:val="ListParagraph"/>
        <w:numPr>
          <w:ilvl w:val="0"/>
          <w:numId w:val="1"/>
        </w:numPr>
        <w:spacing w:after="40"/>
      </w:pPr>
      <w:r>
        <w:t xml:space="preserve">Webhook Stripe production pointant vers app.calymia.com/api/stripe/webhook</w:t>
      </w:r>
    </w:p>
    <w:p>
      <w:pPr>
        <w:pStyle w:val="ListParagraph"/>
        <w:numPr>
          <w:ilvl w:val="0"/>
          <w:numId w:val="1"/>
        </w:numPr>
        <w:spacing w:after="40"/>
      </w:pPr>
      <w:r>
        <w:t xml:space="preserve">STRIPE_WEBHOOK_SECRET distinct de DEV</w:t>
      </w:r>
    </w:p>
    <w:p>
      <w:pPr>
        <w:pStyle w:val="ListParagraph"/>
        <w:numPr>
          <w:ilvl w:val="0"/>
          <w:numId w:val="1"/>
        </w:numPr>
        <w:spacing w:after="40"/>
      </w:pPr>
      <w:r>
        <w:t xml:space="preserve">Branding compte (logo, couleurs Calymia) actif sur les 3 onglets : Reçus, Checkout et Payment Links, Portail client</w:t>
      </w:r>
    </w:p>
    <w:p>
      <w:pPr>
        <w:spacing w:after="120"/>
      </w:pPr>
    </w:p>
    <w:p>
      <w:pPr>
        <w:pStyle w:val="Heading2"/>
        <w:spacing w:after="100" w:before="200"/>
      </w:pPr>
      <w:r>
        <w:t xml:space="preserve">4.3 Domaine — Procédure (effectuée)</w:t>
      </w:r>
    </w:p>
    <w:p>
      <w:pPr>
        <w:pStyle w:val="ListParagraph"/>
        <w:numPr>
          <w:ilvl w:val="0"/>
          <w:numId w:val="1"/>
        </w:numPr>
        <w:spacing w:after="40"/>
      </w:pPr>
      <w:r>
        <w:t xml:space="preserve">app.calymia.com pointe vers le projet Vercel calymia-prod</w:t>
      </w:r>
    </w:p>
    <w:p>
      <w:pPr>
        <w:pStyle w:val="ListParagraph"/>
        <w:numPr>
          <w:ilvl w:val="0"/>
          <w:numId w:val="1"/>
        </w:numPr>
        <w:spacing w:after="40"/>
      </w:pPr>
      <w:r>
        <w:t xml:space="preserve">calymia.com reste le site vitrine WordPress</w:t>
      </w:r>
    </w:p>
    <w:p>
      <w:pPr>
        <w:pStyle w:val="ListParagraph"/>
        <w:numPr>
          <w:ilvl w:val="0"/>
          <w:numId w:val="1"/>
        </w:numPr>
        <w:spacing w:after="40"/>
      </w:pPr>
      <w:r>
        <w:t xml:space="preserve">NEXT_PUBLIC_APP_URL configurée par environnement, jamais hardcodée dans le code</w:t>
      </w:r>
    </w:p>
    <w:p>
      <w:pPr>
        <w:spacing w:after="120"/>
      </w:pPr>
    </w:p>
    <w:p>
      <w:pPr>
        <w:pStyle w:val="Heading1"/>
        <w:spacing w:after="150" w:before="300"/>
      </w:pPr>
      <w:r>
        <w:t xml:space="preserve">5. Patterns &amp; Conventions</w:t>
      </w:r>
    </w:p>
    <w:p>
      <w:pPr>
        <w:pStyle w:val="Heading2"/>
        <w:spacing w:after="100" w:before="200"/>
      </w:pPr>
      <w:r>
        <w:t xml:space="preserve">5.1 Accès Supabase</w:t>
      </w:r>
    </w:p>
    <w:p>
      <w:pPr>
        <w:spacing w:after="80"/>
      </w:pPr>
      <w:r>
        <w:t xml:space="preserve">Deux clients selon le contexte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Côté client (composants React)</w:t>
            </w:r>
          </w:p>
          <w:p>
            <w:pPr>
              <w:spacing w:after="0"/>
            </w:pPr>
            <w:r>
              <w:rPr>
                <w:rFonts w:ascii="Consolas" w:cs="Consolas" w:eastAsia="Consolas" w:hAnsi="Consolas"/>
                <w:sz w:val="18"/>
                <w:szCs w:val="18"/>
              </w:rPr>
              <w:t xml:space="preserve">import { createBrowserClient } from '@supabase/ssr'</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Côté serveur (Server Components, API Routes)</w:t>
            </w:r>
          </w:p>
          <w:p>
            <w:pPr>
              <w:spacing w:after="0"/>
            </w:pPr>
            <w:r>
              <w:rPr>
                <w:rFonts w:ascii="Consolas" w:cs="Consolas" w:eastAsia="Consolas" w:hAnsi="Consolas"/>
                <w:sz w:val="18"/>
                <w:szCs w:val="18"/>
              </w:rPr>
              <w:t xml:space="preserve">import { createServerClient } from '@supabase/ssr'</w:t>
            </w:r>
          </w:p>
        </w:tc>
      </w:tr>
    </w:tbl>
    <w:p>
      <w:pPr>
        <w:spacing w:after="120"/>
      </w:pPr>
    </w:p>
    <w:p>
      <w:pPr>
        <w:pStyle w:val="Heading2"/>
        <w:spacing w:after="100" w:before="200"/>
      </w:pPr>
      <w:r>
        <w:t xml:space="preserve">5.2 Protection des features par plan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Hook dans les composants client</w:t>
            </w:r>
          </w:p>
          <w:p>
            <w:pPr>
              <w:spacing w:after="0"/>
            </w:pPr>
            <w:r>
              <w:rPr>
                <w:rFonts w:ascii="Consolas" w:cs="Consolas" w:eastAsia="Consolas" w:hAnsi="Consolas"/>
                <w:sz w:val="18"/>
                <w:szCs w:val="18"/>
              </w:rPr>
              <w:t xml:space="preserve">const { notesSeance, plan, loading } = usePlan()</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Composant PlanGuard</w:t>
            </w:r>
          </w:p>
          <w:p>
            <w:pPr>
              <w:spacing w:after="0"/>
            </w:pPr>
            <w:r>
              <w:rPr>
                <w:rFonts w:ascii="Consolas" w:cs="Consolas" w:eastAsia="Consolas" w:hAnsi="Consolas"/>
                <w:sz w:val="18"/>
                <w:szCs w:val="18"/>
              </w:rPr>
              <w:t xml:space="preserve">&lt;PlanGuard requiredPlan='professionnel' currentPlan={plan} featureName='Notes de séance'&gt;</w:t>
            </w:r>
          </w:p>
          <w:p>
            <w:pPr>
              <w:spacing w:after="0"/>
            </w:pPr>
            <w:r>
              <w:rPr>
                <w:rFonts w:ascii="Consolas" w:cs="Consolas" w:eastAsia="Consolas" w:hAnsi="Consolas"/>
                <w:sz w:val="18"/>
                <w:szCs w:val="18"/>
              </w:rPr>
              <w:t xml:space="preserve">  &lt;NoteSeance ... /&gt;</w:t>
            </w:r>
          </w:p>
          <w:p>
            <w:pPr>
              <w:spacing w:after="0"/>
            </w:pPr>
            <w:r>
              <w:rPr>
                <w:rFonts w:ascii="Consolas" w:cs="Consolas" w:eastAsia="Consolas" w:hAnsi="Consolas"/>
                <w:sz w:val="18"/>
                <w:szCs w:val="18"/>
              </w:rPr>
              <w:t xml:space="preserve">&lt;/PlanGuard&gt;</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EF3C7" w:val="clear"/>
            <w:tcMar>
              <w:top w:type="dxa" w:w="100"/>
              <w:left w:type="dxa" w:w="150"/>
              <w:bottom w:type="dxa" w:w="100"/>
              <w:right w:type="dxa" w:w="150"/>
            </w:tcMar>
          </w:tcPr>
          <w:p>
            <w:r>
              <w:rPr>
                <w:b/>
                <w:bCs/>
              </w:rPr>
              <w:t xml:space="preserve">⚠️ usePlan().maxClients n'est pas une garde active</w:t>
            </w:r>
          </w:p>
          <w:p>
            <w:pPr>
              <w:spacing w:before="60"/>
            </w:pPr>
            <w:r>
              <w:t xml:space="preserve">La valeur maxClients (15 pour Essentiel) est purement déclarative. Aucune route API ni le tunnel de réservation public ne s'en sert pour bloquer une action — voir 5.7 pour le système d'alerte qui compense ce choix produit.</w:t>
            </w:r>
          </w:p>
        </w:tc>
      </w:tr>
    </w:tbl>
    <w:p>
      <w:pPr>
        <w:spacing w:after="120"/>
      </w:pPr>
    </w:p>
    <w:p>
      <w:pPr>
        <w:pStyle w:val="Heading2"/>
        <w:spacing w:after="100" w:before="200"/>
      </w:pPr>
      <w:r>
        <w:t xml:space="preserve">5.3 Format horaires (multi-plages)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Type : HorairesSophrologue</w:t>
            </w:r>
          </w:p>
          <w:p>
            <w:pPr>
              <w:spacing w:after="0"/>
            </w:pPr>
            <w:r>
              <w:rPr>
                <w:rFonts w:ascii="Consolas" w:cs="Consolas" w:eastAsia="Consolas" w:hAnsi="Consolas"/>
                <w:sz w:val="18"/>
                <w:szCs w:val="18"/>
              </w:rPr>
              <w:t xml:space="preserve">// { lundi: [{ debut: '09:00', fin: '12:00' }, { debut: '14:00', fin: '18:00' }] }</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Toujours normaliser à la lecture</w:t>
            </w:r>
          </w:p>
          <w:p>
            <w:pPr>
              <w:spacing w:after="0"/>
            </w:pPr>
            <w:r>
              <w:rPr>
                <w:rFonts w:ascii="Consolas" w:cs="Consolas" w:eastAsia="Consolas" w:hAnsi="Consolas"/>
                <w:sz w:val="18"/>
                <w:szCs w:val="18"/>
              </w:rPr>
              <w:t xml:space="preserve">import { normalizeHoraires } from '@/lib/horaires'</w:t>
            </w:r>
          </w:p>
          <w:p>
            <w:pPr>
              <w:spacing w:after="0"/>
            </w:pPr>
            <w:r>
              <w:rPr>
                <w:rFonts w:ascii="Consolas" w:cs="Consolas" w:eastAsia="Consolas" w:hAnsi="Consolas"/>
                <w:sz w:val="18"/>
                <w:szCs w:val="18"/>
              </w:rPr>
              <w:t xml:space="preserve">const horaires = normalizeHoraires(sophrologue.horaires)</w:t>
            </w:r>
          </w:p>
        </w:tc>
      </w:tr>
    </w:tbl>
    <w:p>
      <w:pPr>
        <w:spacing w:after="80"/>
      </w:pPr>
      <w:r>
        <w:t xml:space="preserve">sophrologues.horaires (JSONB) est la SEULE source de vérité depuis le 27/07, pour l'affichage ET le calcul des créneaux réservables. La table disponibilites n'est plus lue ni écrite nulle part (code legacy conservé en base).</w:t>
      </w:r>
    </w:p>
    <w:p>
      <w:pPr>
        <w:spacing w:after="120"/>
      </w:pPr>
    </w:p>
    <w:p>
      <w:pPr>
        <w:pStyle w:val="Heading2"/>
        <w:spacing w:after="100" w:before="200"/>
      </w:pPr>
      <w:r>
        <w:t xml:space="preserve">5.4 TypeScript strict</w:t>
      </w:r>
    </w:p>
    <w:p>
      <w:pPr>
        <w:pStyle w:val="ListParagraph"/>
        <w:numPr>
          <w:ilvl w:val="0"/>
          <w:numId w:val="1"/>
        </w:numPr>
        <w:spacing w:after="40"/>
      </w:pPr>
      <w:r>
        <w:t xml:space="preserve">Pas de 'any' sauf si absolument inévitable (documenter pourquoi)</w:t>
      </w:r>
    </w:p>
    <w:p>
      <w:pPr>
        <w:pStyle w:val="ListParagraph"/>
        <w:numPr>
          <w:ilvl w:val="0"/>
          <w:numId w:val="1"/>
        </w:numPr>
        <w:spacing w:after="40"/>
      </w:pPr>
      <w:r>
        <w:t xml:space="preserve">npx tsc --noEmit doit toujours passer avant un commit</w:t>
      </w:r>
    </w:p>
    <w:p>
      <w:pPr>
        <w:pStyle w:val="ListParagraph"/>
        <w:numPr>
          <w:ilvl w:val="0"/>
          <w:numId w:val="1"/>
        </w:numPr>
        <w:spacing w:after="40"/>
      </w:pPr>
      <w:r>
        <w:t xml:space="preserve">Types partagés dans src/types/ (ex: horaires.ts)</w:t>
      </w:r>
    </w:p>
    <w:p>
      <w:pPr>
        <w:pStyle w:val="ListParagraph"/>
        <w:numPr>
          <w:ilvl w:val="0"/>
          <w:numId w:val="1"/>
        </w:numPr>
        <w:spacing w:after="40"/>
      </w:pPr>
      <w:r>
        <w:t xml:space="preserve">Les Server Components n'ont pas 'use client'</w:t>
      </w:r>
    </w:p>
    <w:p>
      <w:pPr>
        <w:pStyle w:val="ListParagraph"/>
        <w:numPr>
          <w:ilvl w:val="0"/>
          <w:numId w:val="1"/>
        </w:numPr>
        <w:spacing w:after="40"/>
      </w:pPr>
      <w:r>
        <w:t xml:space="preserve">Seuls les composants interactifs sont 'use client'</w:t>
      </w:r>
    </w:p>
    <w:p>
      <w:pPr>
        <w:spacing w:after="120"/>
      </w:pPr>
    </w:p>
    <w:p>
      <w:pPr>
        <w:pStyle w:val="Heading2"/>
        <w:spacing w:after="100" w:before="200"/>
      </w:pPr>
      <w:r>
        <w:t xml:space="preserve">5.5 Emails — Resend, init paresseuse (31/07)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src/lib/emails/send.ts</w:t>
            </w:r>
          </w:p>
          <w:p>
            <w:pPr>
              <w:spacing w:after="0"/>
            </w:pPr>
            <w:r>
              <w:rPr>
                <w:rFonts w:ascii="Consolas" w:cs="Consolas" w:eastAsia="Consolas" w:hAnsi="Consolas"/>
                <w:sz w:val="18"/>
                <w:szCs w:val="18"/>
              </w:rPr>
              <w:t xml:space="preserve">let resendClient: Resend | null = null;</w:t>
            </w:r>
          </w:p>
          <w:p>
            <w:pPr>
              <w:spacing w:after="0"/>
            </w:pPr>
            <w:r>
              <w:rPr>
                <w:rFonts w:ascii="Consolas" w:cs="Consolas" w:eastAsia="Consolas" w:hAnsi="Consolas"/>
                <w:sz w:val="18"/>
                <w:szCs w:val="18"/>
              </w:rPr>
              <w:t xml:space="preserve">function getResendClient(): Resend | null {</w:t>
            </w:r>
          </w:p>
          <w:p>
            <w:pPr>
              <w:spacing w:after="0"/>
            </w:pPr>
            <w:r>
              <w:rPr>
                <w:rFonts w:ascii="Consolas" w:cs="Consolas" w:eastAsia="Consolas" w:hAnsi="Consolas"/>
                <w:sz w:val="18"/>
                <w:szCs w:val="18"/>
              </w:rPr>
              <w:t xml:space="preserve">  if (!process.env.RESEND_API_KEY) {</w:t>
            </w:r>
          </w:p>
          <w:p>
            <w:pPr>
              <w:spacing w:after="0"/>
            </w:pPr>
            <w:r>
              <w:rPr>
                <w:rFonts w:ascii="Consolas" w:cs="Consolas" w:eastAsia="Consolas" w:hAnsi="Consolas"/>
                <w:sz w:val="18"/>
                <w:szCs w:val="18"/>
              </w:rPr>
              <w:t xml:space="preserve">    console.warn('[send.ts] RESEND_API_KEY manquante — envoi ignoré');</w:t>
            </w:r>
          </w:p>
          <w:p>
            <w:pPr>
              <w:spacing w:after="0"/>
            </w:pPr>
            <w:r>
              <w:rPr>
                <w:rFonts w:ascii="Consolas" w:cs="Consolas" w:eastAsia="Consolas" w:hAnsi="Consolas"/>
                <w:sz w:val="18"/>
                <w:szCs w:val="18"/>
              </w:rPr>
              <w:t xml:space="preserve">    return null;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if (!resendClient) resendClient = new Resend(process.env.RESEND_API_KEY);</w:t>
            </w:r>
          </w:p>
          <w:p>
            <w:pPr>
              <w:spacing w:after="0"/>
            </w:pPr>
            <w:r>
              <w:rPr>
                <w:rFonts w:ascii="Consolas" w:cs="Consolas" w:eastAsia="Consolas" w:hAnsi="Consolas"/>
                <w:sz w:val="18"/>
                <w:szCs w:val="18"/>
              </w:rPr>
              <w:t xml:space="preserve">  return resendClient;</w:t>
            </w:r>
          </w:p>
          <w:p>
            <w:pPr>
              <w:spacing w:after="0"/>
            </w:pPr>
            <w:r>
              <w:rPr>
                <w:rFonts w:ascii="Consolas" w:cs="Consolas" w:eastAsia="Consolas" w:hAnsi="Consolas"/>
                <w:sz w:val="18"/>
                <w:szCs w:val="18"/>
              </w:rPr>
              <w:t xml:space="preserve">}</w:t>
            </w:r>
          </w:p>
        </w:tc>
      </w:tr>
    </w:tbl>
    <w:p>
      <w:pPr>
        <w:spacing w:after="80"/>
      </w:pPr>
      <w:r>
        <w:t xml:space="preserve">Ne jamais instancier new Resend(...) au niveau module — ça fait planter l'import entier dès que la clé est absente, en cascade sur toute route qui importe indirectement send.ts. sendEmail() accepte to: string | string[] depuis le 31/07 (notifications à plusieurs destinataires).</w:t>
      </w:r>
    </w:p>
    <w:p>
      <w:pPr>
        <w:spacing w:after="120"/>
      </w:pPr>
    </w:p>
    <w:p>
      <w:pPr>
        <w:pStyle w:val="Heading2"/>
        <w:spacing w:after="100" w:before="200"/>
      </w:pPr>
      <w:r>
        <w:t xml:space="preserve">5.6 Facture PDF séance — fonts et mandat de facturation (30/07)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src/lib/factures/generate.tsx</w:t>
            </w:r>
          </w:p>
          <w:p>
            <w:pPr>
              <w:spacing w:after="0"/>
            </w:pPr>
            <w:r>
              <w:rPr>
                <w:rFonts w:ascii="Consolas" w:cs="Consolas" w:eastAsia="Consolas" w:hAnsi="Consolas"/>
                <w:sz w:val="18"/>
                <w:szCs w:val="18"/>
              </w:rPr>
              <w:t xml:space="preserve">Font.register({</w:t>
            </w:r>
          </w:p>
          <w:p>
            <w:pPr>
              <w:spacing w:after="0"/>
            </w:pPr>
            <w:r>
              <w:rPr>
                <w:rFonts w:ascii="Consolas" w:cs="Consolas" w:eastAsia="Consolas" w:hAnsi="Consolas"/>
                <w:sz w:val="18"/>
                <w:szCs w:val="18"/>
              </w:rPr>
              <w:t xml:space="preserve">  family: 'Playfair Display',</w:t>
            </w:r>
          </w:p>
          <w:p>
            <w:pPr>
              <w:spacing w:after="0"/>
            </w:pPr>
            <w:r>
              <w:rPr>
                <w:rFonts w:ascii="Consolas" w:cs="Consolas" w:eastAsia="Consolas" w:hAnsi="Consolas"/>
                <w:sz w:val="18"/>
                <w:szCs w:val="18"/>
              </w:rPr>
              <w:t xml:space="preserve">  fonts: [{ src: path.join(process.cwd(), 'src/lib/factures/fonts/PlayfairDisplay-Regular.ttf') }],</w:t>
            </w:r>
          </w:p>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Idem pour DM Sans — fichiers .ttf committés, jamais de fetch réseau au render</w:t>
            </w:r>
          </w:p>
        </w:tc>
      </w:tr>
    </w:tbl>
    <w:p>
      <w:pPr>
        <w:spacing w:after="80"/>
      </w:pPr>
      <w:r>
        <w:t xml:space="preserve">Le sophrologue est affiché comme vendeur légal (nom, adresse, SIRET si renseigné) ; Calymia/KLS3 SARL apparaît en mandataire de facturation dans un encadré dédié. Voir US-36 du PRD pour le détail légal.</w:t>
      </w:r>
    </w:p>
    <w:p>
      <w:pPr>
        <w:spacing w:after="120"/>
      </w:pPr>
    </w:p>
    <w:p>
      <w:pPr>
        <w:pStyle w:val="Heading2"/>
        <w:spacing w:after="100" w:before="200"/>
      </w:pPr>
      <w:r>
        <w:t xml:space="preserve">5.7 Alerte dépassement limite clients (31/07)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4F4F2" w:val="clear"/>
            <w:tcMar>
              <w:top w:type="dxa" w:w="100"/>
              <w:left w:type="dxa" w:w="150"/>
              <w:bottom w:type="dxa" w:w="100"/>
              <w:right w:type="dxa" w:w="150"/>
            </w:tcMar>
          </w:tcPr>
          <w:p>
            <w:pPr>
              <w:spacing w:after="0"/>
            </w:pPr>
            <w:r>
              <w:rPr>
                <w:rFonts w:ascii="Consolas" w:cs="Consolas" w:eastAsia="Consolas" w:hAnsi="Consolas"/>
                <w:sz w:val="18"/>
                <w:szCs w:val="18"/>
              </w:rPr>
              <w:t xml:space="preserve">// src/lib/notifications/limite-clients-alerte.ts</w:t>
            </w:r>
          </w:p>
          <w:p>
            <w:pPr>
              <w:spacing w:after="0"/>
            </w:pPr>
            <w:r>
              <w:rPr>
                <w:rFonts w:ascii="Consolas" w:cs="Consolas" w:eastAsia="Consolas" w:hAnsi="Consolas"/>
                <w:sz w:val="18"/>
                <w:szCs w:val="18"/>
              </w:rPr>
              <w:t xml:space="preserve">checkEtNotifierDepassementLimite(sophrologueId)</w:t>
            </w:r>
          </w:p>
          <w:p>
            <w:pPr>
              <w:spacing w:after="0"/>
            </w:pPr>
            <w:r>
              <w:rPr>
                <w:rFonts w:ascii="Consolas" w:cs="Consolas" w:eastAsia="Consolas" w:hAnsi="Consolas"/>
                <w:sz w:val="18"/>
                <w:szCs w:val="18"/>
              </w:rPr>
              <w:t xml:space="preserve">// ignore si plan !== 'essentiel', count &lt; 16, ou déjà alerté</w:t>
            </w:r>
          </w:p>
          <w:p>
            <w:pPr>
              <w:spacing w:after="0"/>
            </w:pPr>
            <w:r>
              <w:rPr>
                <w:rFonts w:ascii="Consolas" w:cs="Consolas" w:eastAsia="Consolas" w:hAnsi="Consolas"/>
                <w:sz w:val="18"/>
                <w:szCs w:val="18"/>
              </w:rPr>
              <w:t xml:space="preserve">// (limite_clients_alerte_envoyee_at déjà renseigné)</w:t>
            </w:r>
          </w:p>
        </w:tc>
      </w:tr>
    </w:tbl>
    <w:p>
      <w:pPr>
        <w:spacing w:after="80"/>
      </w:pPr>
      <w:r>
        <w:t xml:space="preserve">Appelé en fire-and-forget isolé (try/catch local, jamais waitUntil seul) après création d'une nouvelle fiche patient dans create-payment-intent/route.ts et patients/create/route.ts — ne doit jamais pouvoir bloquer la réponse principale.</w:t>
      </w:r>
    </w:p>
    <w:p>
      <w:pPr>
        <w:spacing w:after="120"/>
      </w:pPr>
    </w:p>
    <w:p>
      <w:pPr>
        <w:pStyle w:val="Heading2"/>
        <w:spacing w:after="100" w:before="200"/>
      </w:pPr>
      <w:r>
        <w:t xml:space="preserve">5.8 Upgrade d'abonnement pendant le trial — mode setup (30/07)</w:t>
      </w:r>
    </w:p>
    <w:p>
      <w:pPr>
        <w:spacing w:after="80"/>
      </w:pPr>
      <w:r>
        <w:t xml:space="preserve">Le bouton de changement de plan ne crée plus directement un abonnement Stripe (ce qui créait un doublon). Il ouvre une Checkout Session en mode 'setup' pour enregistrer la CB, avec le priceId cible en metadata. Le webhook checkout.session.completed retrouve l'abonnement existant et l'upgrade via subscriptions.update(..., trial_end: 'now', proration_behavior: 'none').</w:t>
      </w:r>
    </w:p>
    <w:p>
      <w:pPr>
        <w:spacing w:after="120"/>
      </w:pPr>
    </w:p>
    <w:p>
      <w:pPr>
        <w:pStyle w:val="Heading2"/>
        <w:spacing w:after="100" w:before="200"/>
      </w:pPr>
      <w:r>
        <w:t xml:space="preserve">5.9 Suppression d'un patient/client</w:t>
      </w:r>
    </w:p>
    <w:p>
      <w:pPr>
        <w:spacing w:after="80"/>
      </w:pPr>
      <w:r>
        <w:t xml:space="preserve">Utiliser la RPC delete_patient_cascade (paiements → communications → seance_notes → seances → patient), appelée depuis DELETE /api/patients/[id]/delete. Ne jamais reproduire cette séquence à la main en dehors du script de suppression de compte sophrologue complet (section 6 du CLAUDE.md). Bloque avec 409 si des séances futures actives existent.</w:t>
      </w:r>
    </w:p>
    <w:p>
      <w:pPr>
        <w:spacing w:after="120"/>
      </w:pPr>
    </w:p>
    <w:p>
      <w:pPr>
        <w:pStyle w:val="Heading1"/>
        <w:spacing w:after="150" w:before="300"/>
      </w:pPr>
      <w:r>
        <w:t xml:space="preserve">6. Tests End-to-End</w:t>
      </w:r>
    </w:p>
    <w:p>
      <w:pPr>
        <w:pStyle w:val="Heading2"/>
        <w:spacing w:after="100" w:before="200"/>
      </w:pPr>
      <w:r>
        <w:t xml:space="preserve">6.1 Parcours sophrologue</w:t>
      </w:r>
    </w:p>
    <w:p>
      <w:pPr>
        <w:pStyle w:val="ListParagraph"/>
        <w:numPr>
          <w:ilvl w:val="0"/>
          <w:numId w:val="1"/>
        </w:numPr>
        <w:spacing w:after="40"/>
      </w:pPr>
      <w:r>
        <w:t xml:space="preserve">Créer un compte sophrologue avec email de test</w:t>
      </w:r>
    </w:p>
    <w:p>
      <w:pPr>
        <w:pStyle w:val="ListParagraph"/>
        <w:numPr>
          <w:ilvl w:val="0"/>
          <w:numId w:val="1"/>
        </w:numPr>
        <w:spacing w:after="40"/>
      </w:pPr>
      <w:r>
        <w:t xml:space="preserve">Compléter l'onboarding en 5 étapes (vérifier que l'URL publique apparaît à l'étape 5)</w:t>
      </w:r>
    </w:p>
    <w:p>
      <w:pPr>
        <w:pStyle w:val="ListParagraph"/>
        <w:numPr>
          <w:ilvl w:val="0"/>
          <w:numId w:val="1"/>
        </w:numPr>
        <w:spacing w:after="40"/>
      </w:pPr>
      <w:r>
        <w:t xml:space="preserve">Vérifier la page publique générée sur calymia.com/sophrologues/...</w:t>
      </w:r>
    </w:p>
    <w:p>
      <w:pPr>
        <w:pStyle w:val="ListParagraph"/>
        <w:numPr>
          <w:ilvl w:val="0"/>
          <w:numId w:val="1"/>
        </w:numPr>
        <w:spacing w:after="40"/>
      </w:pPr>
      <w:r>
        <w:t xml:space="preserve">Configurer les disponibilités et types de séances</w:t>
      </w:r>
    </w:p>
    <w:p>
      <w:pPr>
        <w:pStyle w:val="ListParagraph"/>
        <w:numPr>
          <w:ilvl w:val="0"/>
          <w:numId w:val="1"/>
        </w:numPr>
        <w:spacing w:after="40"/>
      </w:pPr>
      <w:r>
        <w:t xml:space="preserve">Tester l'onglet Cabinet/Vitrine : uploader une photo, ajouter des horaires</w:t>
      </w:r>
    </w:p>
    <w:p>
      <w:pPr>
        <w:pStyle w:val="ListParagraph"/>
        <w:numPr>
          <w:ilvl w:val="0"/>
          <w:numId w:val="1"/>
        </w:numPr>
        <w:spacing w:after="40"/>
      </w:pPr>
      <w:r>
        <w:t xml:space="preserve">Vérifier la page publique mise à jour</w:t>
      </w:r>
    </w:p>
    <w:p>
      <w:pPr>
        <w:pStyle w:val="ListParagraph"/>
        <w:numPr>
          <w:ilvl w:val="0"/>
          <w:numId w:val="1"/>
        </w:numPr>
        <w:spacing w:after="40"/>
      </w:pPr>
      <w:r>
        <w:t xml:space="preserve">Tester la restriction plan Essentiel (notes de séance bloquées)</w:t>
      </w:r>
    </w:p>
    <w:p>
      <w:pPr>
        <w:pStyle w:val="ListParagraph"/>
        <w:numPr>
          <w:ilvl w:val="0"/>
          <w:numId w:val="1"/>
        </w:numPr>
        <w:spacing w:after="40"/>
      </w:pPr>
      <w:r>
        <w:t xml:space="preserve">Renseigner un SIRET dans Paramètres → Mon profil, vérifier son apparition conditionnelle sur la facture</w:t>
      </w:r>
    </w:p>
    <w:p>
      <w:pPr>
        <w:spacing w:after="120"/>
      </w:pPr>
    </w:p>
    <w:p>
      <w:pPr>
        <w:pStyle w:val="Heading2"/>
        <w:spacing w:after="100" w:before="200"/>
      </w:pPr>
      <w:r>
        <w:t xml:space="preserve">6.2 Parcours réservation</w:t>
      </w:r>
    </w:p>
    <w:p>
      <w:pPr>
        <w:pStyle w:val="ListParagraph"/>
        <w:numPr>
          <w:ilvl w:val="0"/>
          <w:numId w:val="1"/>
        </w:numPr>
        <w:spacing w:after="40"/>
      </w:pPr>
      <w:r>
        <w:t xml:space="preserve">Depuis la page publique, cliquer 'Prendre rendez-vous'</w:t>
      </w:r>
    </w:p>
    <w:p>
      <w:pPr>
        <w:pStyle w:val="ListParagraph"/>
        <w:numPr>
          <w:ilvl w:val="0"/>
          <w:numId w:val="1"/>
        </w:numPr>
        <w:spacing w:after="40"/>
      </w:pPr>
      <w:r>
        <w:t xml:space="preserve">Sélectionner un créneau disponible</w:t>
      </w:r>
    </w:p>
    <w:p>
      <w:pPr>
        <w:pStyle w:val="ListParagraph"/>
        <w:numPr>
          <w:ilvl w:val="0"/>
          <w:numId w:val="1"/>
        </w:numPr>
        <w:spacing w:after="40"/>
      </w:pPr>
      <w:r>
        <w:t xml:space="preserve">Renseigner les informations client (utiliser un email jamais utilisé chez ce sophrologue pour garantir une NOUVELLE fiche patient — un email déjà connu réutilise la fiche existante)</w:t>
      </w:r>
    </w:p>
    <w:p>
      <w:pPr>
        <w:pStyle w:val="ListParagraph"/>
        <w:numPr>
          <w:ilvl w:val="0"/>
          <w:numId w:val="1"/>
        </w:numPr>
        <w:spacing w:after="40"/>
      </w:pPr>
      <w:r>
        <w:t xml:space="preserve">Payer avec la carte de test Stripe : 4242 4242 4242 4242 / 12/26 / 123</w:t>
      </w:r>
    </w:p>
    <w:p>
      <w:pPr>
        <w:pStyle w:val="ListParagraph"/>
        <w:numPr>
          <w:ilvl w:val="0"/>
          <w:numId w:val="1"/>
        </w:numPr>
        <w:spacing w:after="40"/>
      </w:pPr>
      <w:r>
        <w:t xml:space="preserve">Vérifier l'email de confirmation reçu et la facture PDF téléchargeable</w:t>
      </w:r>
    </w:p>
    <w:p>
      <w:pPr>
        <w:pStyle w:val="ListParagraph"/>
        <w:numPr>
          <w:ilvl w:val="0"/>
          <w:numId w:val="1"/>
        </w:numPr>
        <w:spacing w:after="40"/>
      </w:pPr>
      <w:r>
        <w:t xml:space="preserve">Vérifier que la séance apparaît dans le dashboard du sophrologue</w:t>
      </w:r>
    </w:p>
    <w:p>
      <w:pPr>
        <w:pStyle w:val="ListParagraph"/>
        <w:numPr>
          <w:ilvl w:val="0"/>
          <w:numId w:val="1"/>
        </w:numPr>
        <w:spacing w:after="40"/>
      </w:pPr>
      <w:r>
        <w:t xml:space="preserve">Tester l'annulation et vérifier le remboursement Stripe</w:t>
      </w:r>
    </w:p>
    <w:p>
      <w:pPr>
        <w:spacing w:after="120"/>
      </w:pPr>
    </w:p>
    <w:p>
      <w:pPr>
        <w:pStyle w:val="Heading2"/>
        <w:spacing w:after="100" w:before="200"/>
      </w:pPr>
      <w:r>
        <w:t xml:space="preserve">6.3 Parcours abonnement</w:t>
      </w:r>
    </w:p>
    <w:p>
      <w:pPr>
        <w:pStyle w:val="ListParagraph"/>
        <w:numPr>
          <w:ilvl w:val="0"/>
          <w:numId w:val="1"/>
        </w:numPr>
        <w:spacing w:after="40"/>
      </w:pPr>
      <w:r>
        <w:t xml:space="preserve">Depuis /dashboard/abonnement en période d'essai, cliquer 'Choisir Professionnel'</w:t>
      </w:r>
    </w:p>
    <w:p>
      <w:pPr>
        <w:pStyle w:val="ListParagraph"/>
        <w:numPr>
          <w:ilvl w:val="0"/>
          <w:numId w:val="1"/>
        </w:numPr>
        <w:spacing w:after="40"/>
      </w:pPr>
      <w:r>
        <w:t xml:space="preserve">Vérifier que le Checkout Stripe affiche 'Enregistrer les informations de paiement' (mode setup), pas 'Payer et s'abonner'</w:t>
      </w:r>
    </w:p>
    <w:p>
      <w:pPr>
        <w:pStyle w:val="ListParagraph"/>
        <w:numPr>
          <w:ilvl w:val="0"/>
          <w:numId w:val="1"/>
        </w:numPr>
        <w:spacing w:after="40"/>
      </w:pPr>
      <w:r>
        <w:t xml:space="preserve">Après paiement, vérifier le retour à l'état 'payé' sans rechargement manuel, et un seul abonnement actif côté Stripe Dashboard</w:t>
      </w:r>
    </w:p>
    <w:p>
      <w:pPr>
        <w:pStyle w:val="ListParagraph"/>
        <w:numPr>
          <w:ilvl w:val="0"/>
          <w:numId w:val="1"/>
        </w:numPr>
        <w:spacing w:after="40"/>
      </w:pPr>
      <w:r>
        <w:t xml:space="preserve">Vérifier l'apparition de la facture dans le tableau Historique de facturation</w:t>
      </w:r>
    </w:p>
    <w:p>
      <w:pPr>
        <w:spacing w:after="120"/>
      </w:pPr>
    </w:p>
    <w:p>
      <w:pPr>
        <w:pStyle w:val="Heading2"/>
        <w:spacing w:after="100" w:before="200"/>
      </w:pPr>
      <w:r>
        <w:t xml:space="preserve">6.4 Cartes de test Stripe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Numéro</w:t>
            </w:r>
          </w:p>
        </w:tc>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Résultat</w:t>
            </w:r>
          </w:p>
        </w:tc>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Expiry / CVV</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4242 4242 4242 4242</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Paiement réussi</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12/26 / 123</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4000 0025 0000 3155</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3D Secure requis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12/26 / 123</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4000 0000 0000 9995</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 Paiement refusé</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12/26 / 123</w:t>
            </w:r>
          </w:p>
        </w:tc>
      </w:tr>
    </w:tbl>
    <w:p>
      <w:pPr>
        <w:spacing w:after="120"/>
      </w:pPr>
    </w:p>
    <w:p>
      <w:pPr>
        <w:pStyle w:val="Heading1"/>
        <w:spacing w:after="150" w:before="300"/>
      </w:pPr>
      <w:r>
        <w:t xml:space="preserve">7. Comptes &amp; Identifiants de Test</w:t>
      </w:r>
    </w:p>
    <w:p>
      <w:pPr>
        <w:spacing w:after="80"/>
      </w:pPr>
      <w:r>
        <w:rPr>
          <w:b/>
          <w:bCs/>
        </w:rPr>
        <w:t xml:space="preserve">Mot de passe universel : Test123456!</w:t>
      </w:r>
    </w:p>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Compte sophrologue</w:t>
            </w:r>
          </w:p>
        </w:tc>
        <w:tc>
          <w:tcPr>
            <w:tcW w:type="dxa" w:w="4675"/>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Détails</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Sophie Marchand</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scarpinoeric@gmail.com — plan Professionnel (multiples tests d'abonnement le 30-31/07, état à valider avant réutilisation)</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Thomas Petit</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eric@calymia.com — plan Professionnel, 7 clients (nettoyé le 31/07)</w:t>
            </w:r>
          </w:p>
        </w:tc>
      </w:tr>
      <w:tr>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Eric Test / Lilian SCARPINO</w:t>
            </w:r>
          </w:p>
        </w:tc>
        <w:tc>
          <w:tcPr>
            <w:tcW w:type="dxa" w:w="4675"/>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Comptes historiques, stripe_customer_id valide</w:t>
            </w:r>
          </w:p>
        </w:tc>
      </w:tr>
    </w:tbl>
    <w:p>
      <w:pPr>
        <w:spacing w:after="120"/>
      </w:pPr>
    </w:p>
    <w:p>
      <w:pPr>
        <w:spacing w:after="80"/>
      </w:pPr>
      <w:r>
        <w:t xml:space="preserve">Compte legacy eri-scarpino-sarreguemines : supprimé en PROD le 31 juillet 2026.</w:t>
      </w:r>
    </w:p>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EF3C7" w:val="clear"/>
            <w:tcMar>
              <w:top w:type="dxa" w:w="100"/>
              <w:left w:type="dxa" w:w="150"/>
              <w:bottom w:type="dxa" w:w="100"/>
              <w:right w:type="dxa" w:w="150"/>
            </w:tcMar>
          </w:tcPr>
          <w:p>
            <w:r>
              <w:rPr>
                <w:b/>
                <w:bCs/>
              </w:rPr>
              <w:t xml:space="preserve">⚠️ Nettoyage des données de test</w:t>
            </w:r>
          </w:p>
          <w:p>
            <w:pPr>
              <w:spacing w:before="60"/>
            </w:pPr>
            <w:r>
              <w:t xml:space="preserve">Toujours nettoyer patients/séances/paiements/communications de test en respectant l'ordre des FK (voir section 6 du CLAUDE.md). Un bloc DO $$ ne confirme jamais le résultat par lui-même — vérifier avec un SELECT après coup.</w:t>
            </w:r>
          </w:p>
        </w:tc>
      </w:tr>
    </w:tbl>
    <w:p>
      <w:pPr>
        <w:spacing w:after="120"/>
      </w:pPr>
    </w:p>
    <w:p>
      <w:pPr>
        <w:pStyle w:val="Heading1"/>
        <w:spacing w:after="150" w:before="300"/>
      </w:pPr>
      <w:r>
        <w:t xml:space="preserve">8. Roadmap V2/V3 — Tâches Futures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Fonctionnalité</w:t>
            </w:r>
          </w:p>
        </w:tc>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Plan</w:t>
            </w:r>
          </w:p>
        </w:tc>
        <w:tc>
          <w:tcPr>
            <w:tcW w:type="dxa" w:w="3116"/>
            <w:tcBorders>
              <w:top w:val="single" w:color="D9D9D9" w:sz="2"/>
              <w:left w:val="single" w:color="D9D9D9" w:sz="2"/>
              <w:bottom w:val="single" w:color="D9D9D9" w:sz="2"/>
              <w:right w:val="single" w:color="D9D9D9" w:sz="2"/>
            </w:tcBorders>
            <w:shd w:fill="EDF3EF" w:val="clear"/>
            <w:tcMar>
              <w:top w:type="dxa" w:w="80"/>
              <w:left w:type="dxa" w:w="100"/>
              <w:bottom w:type="dxa" w:w="80"/>
              <w:right w:type="dxa" w:w="100"/>
            </w:tcMar>
          </w:tcPr>
          <w:p>
            <w:r>
              <w:rPr>
                <w:b/>
                <w:bCs/>
              </w:rPr>
              <w:t xml:space="preserve">Notes</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Articles blog sophrologues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Cabinet</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Tiptap déjà en place, URL /articles/{slug}</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Multi-praticiens Cabinet</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Cabinet</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Jusqu'à 5 sophrologues, agenda partagé</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Avis clients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Tous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Table avis, token unique, modération sophrologue</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Synchronisation Google Agenda</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Pro+</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OAuth Google, sync bidirectionnelle</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Annuaire sophrologues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Tous (public)</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Recherche par ville/spécialité — SEO longue traîne</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Lightbox carousel photos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Tous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Navigation gauche/droite dans la galerie</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Synchro créneaux ↔ horaires vitrine</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Tous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Devenu sans objet — horaires est déjà la source unique depuis le 27/07</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SMS Twilio</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Pro+</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Rappels J-1 via Twilio (infrastructure n8n prête), reporté tant que peu de clients payants</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Facturation à l'usage au-delà de 15 clients</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Essentiel (V2/V3)</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Stripe metered billing — alternative à l'alerte email actuelle, à envisager avec du volume réel</w:t>
            </w:r>
          </w:p>
        </w:tc>
      </w:tr>
      <w:tr>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Back-office Calymia (V3)</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Interne</w:t>
            </w:r>
          </w:p>
        </w:tc>
        <w:tc>
          <w:tcPr>
            <w:tcW w:type="dxa" w:w="3116"/>
            <w:tcBorders>
              <w:top w:val="single" w:color="D9D9D9" w:sz="2"/>
              <w:left w:val="single" w:color="D9D9D9" w:sz="2"/>
              <w:bottom w:val="single" w:color="D9D9D9" w:sz="2"/>
              <w:right w:val="single" w:color="D9D9D9" w:sz="2"/>
            </w:tcBorders>
            <w:tcMar>
              <w:top w:type="dxa" w:w="80"/>
              <w:left w:type="dxa" w:w="100"/>
              <w:bottom w:type="dxa" w:w="80"/>
              <w:right w:type="dxa" w:w="100"/>
            </w:tcMar>
          </w:tcPr>
          <w:p>
            <w:r>
              <w:t xml:space="preserve">KPIs globaux, gestion sophrologues, monitoring abonnements</w:t>
            </w:r>
          </w:p>
        </w:tc>
      </w:tr>
    </w:tbl>
    <w:p>
      <w:pPr>
        <w:spacing w:after="120"/>
      </w:pPr>
    </w:p>
    <w:p>
      <w:pPr>
        <w:pStyle w:val="Heading2"/>
        <w:spacing w:after="100" w:before="200"/>
      </w:pPr>
      <w:r>
        <w:t xml:space="preserve">Backlog technique restant (31/07)</w:t>
      </w:r>
    </w:p>
    <w:p>
      <w:pPr>
        <w:pStyle w:val="ListParagraph"/>
        <w:numPr>
          <w:ilvl w:val="0"/>
          <w:numId w:val="1"/>
        </w:numPr>
        <w:spacing w:after="40"/>
      </w:pPr>
      <w:r>
        <w:t xml:space="preserve">Audit des templates email Supabase Auth (Confirm signup, Invite, Magic Link, Change Email, Reauthentication) — écart DEV/PROD à vérifier</w:t>
      </w:r>
    </w:p>
    <w:p>
      <w:pPr>
        <w:pStyle w:val="ListParagraph"/>
        <w:numPr>
          <w:ilvl w:val="0"/>
          <w:numId w:val="1"/>
        </w:numPr>
        <w:spacing w:after="40"/>
      </w:pPr>
      <w:r>
        <w:t xml:space="preserve">Nœud email récap Resend dans le workflow n8n 'Génération Sujets Blog'</w:t>
      </w:r>
    </w:p>
    <w:p>
      <w:pPr>
        <w:pStyle w:val="ListParagraph"/>
        <w:numPr>
          <w:ilvl w:val="0"/>
          <w:numId w:val="1"/>
        </w:numPr>
        <w:spacing w:after="40"/>
      </w:pPr>
      <w:r>
        <w:t xml:space="preserve">Route API disponibilites (INSERT/DELETE) orpheline — à évaluer pour suppression</w:t>
      </w:r>
    </w:p>
    <w:p>
      <w:pPr>
        <w:pStyle w:val="ListParagraph"/>
        <w:numPr>
          <w:ilvl w:val="0"/>
          <w:numId w:val="1"/>
        </w:numPr>
        <w:spacing w:after="40"/>
      </w:pPr>
      <w:r>
        <w:t xml:space="preserve">Écart bucket Storage factures (public vs privé documenté) — à trancher</w:t>
      </w:r>
    </w:p>
    <w:p>
      <w:pPr>
        <w:pStyle w:val="ListParagraph"/>
        <w:numPr>
          <w:ilvl w:val="0"/>
          <w:numId w:val="1"/>
        </w:numPr>
        <w:spacing w:after="40"/>
      </w:pPr>
      <w:r>
        <w:t xml:space="preserve">Numérotation facture séance (Date.now()) — pas une vraie séquence, à surveiller</w:t>
      </w:r>
    </w:p>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D9D9" w:sz="2"/>
              <w:left w:val="single" w:color="D9D9D9" w:sz="2"/>
              <w:bottom w:val="single" w:color="D9D9D9" w:sz="2"/>
              <w:right w:val="single" w:color="D9D9D9" w:sz="2"/>
            </w:tcBorders>
            <w:shd w:fill="FEF3C7" w:val="clear"/>
            <w:tcMar>
              <w:top w:type="dxa" w:w="100"/>
              <w:left w:type="dxa" w:w="150"/>
              <w:bottom w:type="dxa" w:w="100"/>
              <w:right w:type="dxa" w:w="150"/>
            </w:tcMar>
          </w:tcPr>
          <w:p>
            <w:r>
              <w:rPr>
                <w:b/>
                <w:bCs/>
              </w:rPr>
              <w:t xml:space="preserve">Note finale</w:t>
            </w:r>
          </w:p>
          <w:p>
            <w:pPr>
              <w:spacing w:before="60"/>
            </w:pPr>
            <w:r>
              <w:t xml:space="preserve">Ce Developer Guide est un document vivant. Il doit être mis à jour à chaque sprint avec les nouvelles décisions techniques, les bugs résolus et les patterns établis. Dernière mise à jour : 31 juillet 2026.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00"/>
    </w:pPr>
    <w:rPr>
      <w:b/>
      <w:bCs/>
      <w:color w:val="1B3A2D"/>
      <w:sz w:val="28"/>
      <w:szCs w:val="28"/>
    </w:rPr>
  </w:style>
  <w:style w:type="paragraph" w:styleId="Heading2">
    <w:name w:val="Heading 2"/>
    <w:basedOn w:val="Normal"/>
    <w:next w:val="Normal"/>
    <w:qFormat/>
    <w:rPr>
      <w:b/>
      <w:bCs/>
      <w:color w:val="1B3A2D"/>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2026-07-31T21:44:37.200Z</dcterms:created>
  <dcterms:modified xsi:type="dcterms:W3CDTF">2026-07-31T21:44:37.200Z</dcterms:modified>
</cp:coreProperties>
</file>

<file path=docProps/custom.xml><?xml version="1.0" encoding="utf-8"?>
<Properties xmlns="http://schemas.openxmlformats.org/officeDocument/2006/custom-properties" xmlns:vt="http://schemas.openxmlformats.org/officeDocument/2006/docPropsVTypes"/>
</file>