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Study #10: Regulatory Milestones as Raise Signal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Sector: Healthcare &amp; Pharma</w:t>
      </w:r>
    </w:p>
    <w:p w:rsidR="00000000" w:rsidDel="00000000" w:rsidP="00000000" w:rsidRDefault="00000000" w:rsidRPr="00000000" w14:paraId="00000004">
      <w:pPr>
        <w:rPr/>
      </w:pPr>
      <w:r w:rsidDel="00000000" w:rsidR="00000000" w:rsidRPr="00000000">
        <w:rPr>
          <w:rtl w:val="0"/>
        </w:rPr>
        <w:t xml:space="preserve">Service: Fund Raising</w:t>
      </w:r>
    </w:p>
    <w:p w:rsidR="00000000" w:rsidDel="00000000" w:rsidP="00000000" w:rsidRDefault="00000000" w:rsidRPr="00000000" w14:paraId="00000005">
      <w:pPr>
        <w:rPr/>
      </w:pPr>
      <w:r w:rsidDel="00000000" w:rsidR="00000000" w:rsidRPr="00000000">
        <w:rPr>
          <w:rtl w:val="0"/>
        </w:rPr>
        <w:t xml:space="preserve">Stage: Series A</w:t>
      </w:r>
    </w:p>
    <w:p w:rsidR="00000000" w:rsidDel="00000000" w:rsidP="00000000" w:rsidRDefault="00000000" w:rsidRPr="00000000" w14:paraId="00000006">
      <w:pPr>
        <w:rPr/>
      </w:pPr>
      <w:r w:rsidDel="00000000" w:rsidR="00000000" w:rsidRPr="00000000">
        <w:rPr>
          <w:rtl w:val="0"/>
        </w:rPr>
        <w:t xml:space="preserve">Region: Southeast Asia (redacted)</w:t>
      </w:r>
    </w:p>
    <w:p w:rsidR="00000000" w:rsidDel="00000000" w:rsidP="00000000" w:rsidRDefault="00000000" w:rsidRPr="00000000" w14:paraId="00000007">
      <w:pPr>
        <w:rPr/>
      </w:pPr>
      <w:r w:rsidDel="00000000" w:rsidR="00000000" w:rsidRPr="00000000">
        <w:rPr>
          <w:rtl w:val="0"/>
        </w:rPr>
        <w:t xml:space="preserve">Ticket Size: USD 8M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Conundrum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digital therapeutics company had achieved early traction with pilot programs but faced strong skepticism from investors. The science was solid, but the regulatory journey was still in progress. Every meeting ended with the same objection: “Too early — come back after approvals.”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founders were stuck in a paradox: without capital, they couldn’t complete regulatory milestones; without milestones, they couldn’t raise capital.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It Mattered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company needed capital to fund late-stage trials and compliance approvals.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Without fresh funding, the timeline to market would slip, leaving competitors to capture early share.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Weak signaling risked reputational damage in front of top-tier global investors.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Approach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reframed the raise around regulatory milestones as inevitability signals: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Capital Signal Diagnostic: Identified which milestones mattered most to investors.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Narrative Core: Positioned the raise not as “bridge to approval,” but as “inevitability of compliant market entry.”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Investor Kit: Built a deck that led with achieved milestones (IRB clearances, clinical validations, ethics committee approvals).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Negotiation Advisory: Prepared founders to anchor conversations around progressive inevitability instead of risk.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Metrics Dashboard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Investor Conversion: From 1 hesitant term sheet → 4 firm commitments.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Valuation Impact: Raised at 1.6× higher valuation than previous expectations.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Closure Timeline: Round closed in 70 days.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Strategic Capital: Two healthcare-focused funds onboarded, bringing credibility.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Outcome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company raised USD 8M Series A. More importantly, the investor perception flipped: from “high-risk bet” to “inevitable regulatory-compliant entrant.”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Founder Voice (Redacted)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&gt; “We always thought approvals were the finish line. Instaura showed us that they were the signal. That shift closed our round.”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Related Resources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White Paper #9: Why Proof Without Signal Leaks Value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White Paper #20: Capital as Signal, Not Commodity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Clarity Series #10: Why Regulatory Progress Is a Capital Artifact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Final CTA Block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Clarity → Movement.</w:t>
      </w:r>
    </w:p>
    <w:p w:rsidR="00000000" w:rsidDel="00000000" w:rsidP="00000000" w:rsidRDefault="00000000" w:rsidRPr="00000000" w14:paraId="00000062">
      <w:pPr>
        <w:rPr/>
      </w:pPr>
      <w:r w:rsidDel="00000000" w:rsidR="00000000" w:rsidRPr="00000000">
        <w:rPr>
          <w:rtl w:val="0"/>
        </w:rPr>
        <w:t xml:space="preserve">Your regulatory journey isn’t a delay. It’s your capital signal. Architect it before you raise.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[Talk to Yas]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[Book a Signal Call]</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