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Case Study #11: HCP Adoption Sprint with Evidence Anchors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Sector: Healthcare &amp; Pharma</w:t>
      </w:r>
    </w:p>
    <w:p w:rsidR="00000000" w:rsidDel="00000000" w:rsidP="00000000" w:rsidRDefault="00000000" w:rsidRPr="00000000" w14:paraId="00000005">
      <w:pPr>
        <w:rPr/>
      </w:pPr>
      <w:r w:rsidDel="00000000" w:rsidR="00000000" w:rsidRPr="00000000">
        <w:rPr>
          <w:rtl w:val="0"/>
        </w:rPr>
        <w:t xml:space="preserve">Service: GTM &amp; Funnels</w:t>
      </w:r>
    </w:p>
    <w:p w:rsidR="00000000" w:rsidDel="00000000" w:rsidP="00000000" w:rsidRDefault="00000000" w:rsidRPr="00000000" w14:paraId="00000006">
      <w:pPr>
        <w:rPr/>
      </w:pPr>
      <w:r w:rsidDel="00000000" w:rsidR="00000000" w:rsidRPr="00000000">
        <w:rPr>
          <w:rtl w:val="0"/>
        </w:rPr>
        <w:t xml:space="preserve">Stage: Early Commercialization (Post-Clinical Validation)</w:t>
      </w:r>
    </w:p>
    <w:p w:rsidR="00000000" w:rsidDel="00000000" w:rsidP="00000000" w:rsidRDefault="00000000" w:rsidRPr="00000000" w14:paraId="00000007">
      <w:pPr>
        <w:rPr/>
      </w:pPr>
      <w:r w:rsidDel="00000000" w:rsidR="00000000" w:rsidRPr="00000000">
        <w:rPr>
          <w:rtl w:val="0"/>
        </w:rPr>
        <w:t xml:space="preserve">Region: Middle East (redacted)</w:t>
      </w:r>
    </w:p>
    <w:p w:rsidR="00000000" w:rsidDel="00000000" w:rsidP="00000000" w:rsidRDefault="00000000" w:rsidRPr="00000000" w14:paraId="00000008">
      <w:pPr>
        <w:rPr/>
      </w:pPr>
      <w:r w:rsidDel="00000000" w:rsidR="00000000" w:rsidRPr="00000000">
        <w:rPr>
          <w:rtl w:val="0"/>
        </w:rPr>
        <w:t xml:space="preserve">Ticket Size: N/A (execution mandate, not raise)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Conundrum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healthcare SaaS platform had cleared clinical validations and was piloting with hospitals. However, adoption among healthcare professionals (HCPs) lagged. Doctors were hesitant to change workflows, procurement was slow, and sales cycles stretched to 12–15 months. Investors were growing impatient, and hospital boards began questioning whether the product could scale beyond pilot programs.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founder said: “We thought validation was enough. But adoption simply didn’t move.”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It Mattered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Without adoption, hospitals wouldn’t renew pilots → no recurring revenue.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delayed GTM cycle risked missing investor milestones.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Competitors with weaker tech but better adoption narratives were moving faster.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Approach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designed a Signal-led GTM Funnel: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 Diagnostic: Identified missing adoption signal — HCPs saw “new work,” not “less work.”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 Evidence Anchors: Designed caselets where early adopters showed quantified time-savings.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3. HCP Funnel Design: Built a 3-tier funnel: proof-first demos → small unit pilots → system-wide scaling.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4. Narrative Calibration: Reframed the product as “evidence-led inevitability” instead of “new digital workflow.”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Metrics Dashboard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Adoption: 40% faster HCP onboarding across 3 hospital systems.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Sales Cycle: Reduced from 15 months → 7 months.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Revenue Signal: 3× increase in recurring contracts within 1 year.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Investor Outcome: Secured bridge round citing adoption velocity.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Outcome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company reframed itself from “validated but stuck” to “adoption inevitable.” Investors and hospitals began to see it as the future workflow standard rather than another pilot-stage digital tool.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Founder Voice (Redacted)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&gt; “We thought science alone would move adoption. Instaura showed us how to architect the funnel so proof became inevitability.”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Related Resources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White Paper #5: Funnels Without Signal Leak Value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White Paper #13: The GTM Sprint in Healthcare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Clarity Series #9: Why Clinical Validation Alone Isn’t Enough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Final CTA Block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Clarity → Movement.</w:t>
      </w:r>
    </w:p>
    <w:p w:rsidR="00000000" w:rsidDel="00000000" w:rsidP="00000000" w:rsidRDefault="00000000" w:rsidRPr="00000000" w14:paraId="00000063">
      <w:pPr>
        <w:rPr/>
      </w:pPr>
      <w:r w:rsidDel="00000000" w:rsidR="00000000" w:rsidRPr="00000000">
        <w:rPr>
          <w:rtl w:val="0"/>
        </w:rPr>
        <w:t xml:space="preserve">Adoption doesn’t follow validation. It follows signal. Architect your funnel to move faster.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[Talk to Yas]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[Book a Signal Call]</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